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D3888" w14:textId="5635536F" w:rsidR="008D2843" w:rsidRDefault="008D2843" w:rsidP="008D2843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6</w:t>
      </w:r>
    </w:p>
    <w:p w14:paraId="4F5E8F93" w14:textId="77777777" w:rsidR="008D2843" w:rsidRDefault="008D2843" w:rsidP="008D2843">
      <w:r>
        <w:t>COD ECLI.........................</w:t>
      </w:r>
    </w:p>
    <w:p w14:paraId="79B6CFE4" w14:textId="77777777" w:rsidR="008D2843" w:rsidRDefault="008D2843" w:rsidP="008D2843">
      <w:r>
        <w:t>ROMANIA</w:t>
      </w:r>
    </w:p>
    <w:p w14:paraId="755267B1" w14:textId="77777777" w:rsidR="008D2843" w:rsidRDefault="008D2843" w:rsidP="008D2843">
      <w:pPr>
        <w:rPr>
          <w:b/>
        </w:rPr>
      </w:pPr>
      <w:r>
        <w:rPr>
          <w:b/>
        </w:rPr>
        <w:t>CURTEA DE APEL …</w:t>
      </w:r>
    </w:p>
    <w:p w14:paraId="7560F9E4" w14:textId="77777777" w:rsidR="008D2843" w:rsidRDefault="008D2843" w:rsidP="008D2843">
      <w:pPr>
        <w:rPr>
          <w:b/>
        </w:rPr>
      </w:pPr>
      <w:r>
        <w:rPr>
          <w:b/>
        </w:rPr>
        <w:t>SECŢIA …</w:t>
      </w:r>
    </w:p>
    <w:p w14:paraId="5B5B0B41" w14:textId="245FA521" w:rsidR="009C7EB9" w:rsidRPr="00070882" w:rsidRDefault="008D2843" w:rsidP="008D2843">
      <w:pPr>
        <w:rPr>
          <w:b/>
        </w:rPr>
      </w:pPr>
      <w:r>
        <w:rPr>
          <w:b/>
        </w:rPr>
        <w:t>Dosar nr…</w:t>
      </w:r>
    </w:p>
    <w:p w14:paraId="4ECBB339" w14:textId="40D09101" w:rsidR="009C7EB9" w:rsidRPr="00070882" w:rsidRDefault="009C7EB9" w:rsidP="009C7EB9">
      <w:pPr>
        <w:keepNext/>
        <w:jc w:val="center"/>
        <w:outlineLvl w:val="1"/>
        <w:rPr>
          <w:b/>
        </w:rPr>
      </w:pPr>
      <w:r w:rsidRPr="00070882">
        <w:rPr>
          <w:b/>
        </w:rPr>
        <w:t xml:space="preserve">ÎNCHEIERE </w:t>
      </w:r>
      <w:r w:rsidR="00400F69">
        <w:rPr>
          <w:b/>
        </w:rPr>
        <w:t>...</w:t>
      </w:r>
    </w:p>
    <w:p w14:paraId="77A78026" w14:textId="77777777" w:rsidR="009C7EB9" w:rsidRPr="00070882" w:rsidRDefault="009C7EB9" w:rsidP="009C7EB9"/>
    <w:p w14:paraId="6FEC27F7" w14:textId="2A45C750" w:rsidR="009C7EB9" w:rsidRPr="00070882" w:rsidRDefault="009C7EB9" w:rsidP="009C7EB9">
      <w:pPr>
        <w:jc w:val="center"/>
      </w:pPr>
      <w:proofErr w:type="spellStart"/>
      <w:r w:rsidRPr="00070882">
        <w:t>Şedinţa</w:t>
      </w:r>
      <w:proofErr w:type="spellEnd"/>
      <w:r w:rsidRPr="00070882">
        <w:t> </w:t>
      </w:r>
      <w:r w:rsidRPr="00070882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070882">
        <w:instrText xml:space="preserve"> FORMTEXT </w:instrText>
      </w:r>
      <w:r w:rsidRPr="00070882">
        <w:fldChar w:fldCharType="separate"/>
      </w:r>
      <w:r w:rsidRPr="00070882">
        <w:t>publică</w:t>
      </w:r>
      <w:r w:rsidRPr="00070882">
        <w:fldChar w:fldCharType="end"/>
      </w:r>
      <w:bookmarkEnd w:id="0"/>
      <w:r w:rsidRPr="00070882">
        <w:t xml:space="preserve"> de la </w:t>
      </w:r>
      <w:r w:rsidR="00400F69">
        <w:t>...</w:t>
      </w:r>
    </w:p>
    <w:p w14:paraId="51C619CD" w14:textId="77777777" w:rsidR="009C7EB9" w:rsidRDefault="009C7EB9" w:rsidP="009C7EB9">
      <w:pPr>
        <w:jc w:val="center"/>
      </w:pPr>
      <w:r w:rsidRPr="00070882">
        <w:t>Completul de judecată compus din:</w:t>
      </w:r>
    </w:p>
    <w:p w14:paraId="37D8BD0B" w14:textId="77777777" w:rsidR="009C7EB9" w:rsidRPr="00070882" w:rsidRDefault="009C7EB9" w:rsidP="009C7EB9">
      <w:pPr>
        <w:jc w:val="center"/>
      </w:pPr>
    </w:p>
    <w:p w14:paraId="10D9143C" w14:textId="4F20BE70" w:rsidR="009C7EB9" w:rsidRPr="00070882" w:rsidRDefault="009C7EB9" w:rsidP="009C7EB9">
      <w:pPr>
        <w:jc w:val="center"/>
      </w:pPr>
      <w:r>
        <w:t>PREȘEDINTE</w:t>
      </w:r>
      <w:r w:rsidRPr="00070882">
        <w:t xml:space="preserve"> </w:t>
      </w:r>
      <w:r w:rsidR="00400F69">
        <w:t>1005</w:t>
      </w:r>
    </w:p>
    <w:p w14:paraId="72E9EEFA" w14:textId="77777777" w:rsidR="009C7EB9" w:rsidRPr="00070882" w:rsidRDefault="009C7EB9" w:rsidP="009C7EB9">
      <w:pPr>
        <w:jc w:val="center"/>
      </w:pPr>
    </w:p>
    <w:p w14:paraId="1381DAF8" w14:textId="5E2206F7" w:rsidR="009C7EB9" w:rsidRPr="00070882" w:rsidRDefault="009C7EB9" w:rsidP="009C7EB9">
      <w:pPr>
        <w:jc w:val="center"/>
      </w:pPr>
      <w:r w:rsidRPr="00070882">
        <w:t xml:space="preserve">Grefier </w:t>
      </w:r>
      <w:r w:rsidR="00400F69">
        <w:t>1</w:t>
      </w:r>
    </w:p>
    <w:p w14:paraId="77BA102A" w14:textId="77777777" w:rsidR="009C7EB9" w:rsidRPr="00070882" w:rsidRDefault="009C7EB9" w:rsidP="009C7EB9">
      <w:pPr>
        <w:jc w:val="center"/>
      </w:pPr>
    </w:p>
    <w:p w14:paraId="380B24AD" w14:textId="22036142" w:rsidR="009C7EB9" w:rsidRPr="00070882" w:rsidRDefault="009C7EB9" w:rsidP="009C7EB9">
      <w:pPr>
        <w:jc w:val="center"/>
      </w:pPr>
      <w:r w:rsidRPr="00070882">
        <w:t xml:space="preserve">Ministerul Public - Parchetul de pe lângă Curtea de Apel </w:t>
      </w:r>
      <w:r w:rsidR="00400F69">
        <w:t>...</w:t>
      </w:r>
      <w:r w:rsidRPr="00070882">
        <w:t xml:space="preserve"> a fost reprezentat de procuror </w:t>
      </w:r>
      <w:r w:rsidR="00400F69">
        <w:t>2</w:t>
      </w:r>
    </w:p>
    <w:p w14:paraId="1E8ADFC9" w14:textId="77777777" w:rsidR="009C7EB9" w:rsidRPr="00070882" w:rsidRDefault="009C7EB9" w:rsidP="009C7EB9">
      <w:pPr>
        <w:jc w:val="center"/>
      </w:pPr>
    </w:p>
    <w:p w14:paraId="50B7DAD1" w14:textId="77777777" w:rsidR="009C7EB9" w:rsidRPr="00070882" w:rsidRDefault="009C7EB9" w:rsidP="009C7EB9">
      <w:pPr>
        <w:jc w:val="center"/>
      </w:pPr>
    </w:p>
    <w:p w14:paraId="385251A1" w14:textId="2B1D2F0A" w:rsidR="009C7EB9" w:rsidRPr="00070882" w:rsidRDefault="009C7EB9" w:rsidP="009C7EB9">
      <w:pPr>
        <w:ind w:firstLine="720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t xml:space="preserve">Pe rol se află soluționarea sesizării privind conflictul negativ de competență </w:t>
      </w:r>
      <w:r>
        <w:rPr>
          <w:rFonts w:eastAsia="Calibri"/>
          <w:lang w:eastAsia="en-US"/>
        </w:rPr>
        <w:t>sesizat</w:t>
      </w:r>
      <w:r w:rsidRPr="00070882">
        <w:rPr>
          <w:rFonts w:eastAsia="Calibri"/>
          <w:lang w:eastAsia="en-US"/>
        </w:rPr>
        <w:t xml:space="preserve"> de Tribunalul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 în dosarul penal nr.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>.</w:t>
      </w:r>
    </w:p>
    <w:p w14:paraId="49124ED3" w14:textId="68039140" w:rsidR="009C7EB9" w:rsidRPr="00070882" w:rsidRDefault="009C7EB9" w:rsidP="009C7EB9">
      <w:pPr>
        <w:ind w:firstLine="720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t xml:space="preserve">La apelul nominal se prezintă inculpata </w:t>
      </w:r>
      <w:r w:rsidR="00580E67">
        <w:rPr>
          <w:rFonts w:eastAsia="Calibri"/>
          <w:lang w:eastAsia="en-US"/>
        </w:rPr>
        <w:t>X</w:t>
      </w:r>
      <w:r w:rsidRPr="00070882">
        <w:rPr>
          <w:rFonts w:eastAsia="Calibri"/>
          <w:lang w:eastAsia="en-US"/>
        </w:rPr>
        <w:t xml:space="preserve">, aflată sub măsura arestului la domiciliu, asistată de apărătorul desemnat din oficiu, doamna avocat </w:t>
      </w:r>
      <w:r w:rsidR="00580E67">
        <w:rPr>
          <w:rFonts w:eastAsia="Calibri"/>
          <w:lang w:eastAsia="en-US"/>
        </w:rPr>
        <w:t>AV1</w:t>
      </w:r>
      <w:r w:rsidRPr="00070882">
        <w:rPr>
          <w:rFonts w:eastAsia="Calibri"/>
          <w:lang w:eastAsia="en-US"/>
        </w:rPr>
        <w:t>.</w:t>
      </w:r>
    </w:p>
    <w:p w14:paraId="5E66DD7A" w14:textId="77777777" w:rsidR="009C7EB9" w:rsidRPr="00070882" w:rsidRDefault="009C7EB9" w:rsidP="009C7EB9">
      <w:pPr>
        <w:ind w:firstLine="720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t>Procedura de citare este legal îndeplinită.</w:t>
      </w:r>
    </w:p>
    <w:p w14:paraId="2B4B6F95" w14:textId="77777777" w:rsidR="009C7EB9" w:rsidRPr="00070882" w:rsidRDefault="009C7EB9" w:rsidP="009C7EB9">
      <w:pPr>
        <w:ind w:firstLine="720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t>S-a făcut referatul cauzei de către grefierul de ședință după care:</w:t>
      </w:r>
    </w:p>
    <w:p w14:paraId="08046DF1" w14:textId="44FF1132" w:rsidR="009C7EB9" w:rsidRPr="00070882" w:rsidRDefault="009C7EB9" w:rsidP="009C7EB9">
      <w:pPr>
        <w:ind w:firstLine="720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t xml:space="preserve">Doamna avocat </w:t>
      </w:r>
      <w:r w:rsidR="00580E67">
        <w:rPr>
          <w:rFonts w:eastAsia="Calibri"/>
          <w:lang w:eastAsia="en-US"/>
        </w:rPr>
        <w:t>AV1</w:t>
      </w:r>
      <w:r w:rsidRPr="00070882">
        <w:rPr>
          <w:rFonts w:eastAsia="Calibri"/>
          <w:lang w:eastAsia="en-US"/>
        </w:rPr>
        <w:t xml:space="preserve">, apărătorul desemnat din oficiu pentru inculpata </w:t>
      </w:r>
      <w:r w:rsidR="00580E67">
        <w:rPr>
          <w:rFonts w:eastAsia="Calibri"/>
          <w:lang w:eastAsia="en-US"/>
        </w:rPr>
        <w:t>X</w:t>
      </w:r>
      <w:r w:rsidRPr="00070882">
        <w:rPr>
          <w:rFonts w:eastAsia="Calibri"/>
          <w:lang w:eastAsia="en-US"/>
        </w:rPr>
        <w:t>, depune la dosarul cauzei delegația pentru asistența judiciară obligatorie.</w:t>
      </w:r>
    </w:p>
    <w:p w14:paraId="2CFA5C9E" w14:textId="77777777" w:rsidR="009C7EB9" w:rsidRPr="00070882" w:rsidRDefault="009C7EB9" w:rsidP="009C7EB9">
      <w:pPr>
        <w:ind w:firstLine="708"/>
        <w:jc w:val="both"/>
        <w:rPr>
          <w:i/>
        </w:rPr>
      </w:pPr>
      <w:r w:rsidRPr="00070882">
        <w:rPr>
          <w:i/>
        </w:rPr>
        <w:t xml:space="preserve">Nemaifiind alte cereri de formulat, </w:t>
      </w:r>
      <w:proofErr w:type="spellStart"/>
      <w:r w:rsidRPr="00070882">
        <w:rPr>
          <w:i/>
        </w:rPr>
        <w:t>excepţii</w:t>
      </w:r>
      <w:proofErr w:type="spellEnd"/>
      <w:r w:rsidRPr="00070882">
        <w:rPr>
          <w:i/>
        </w:rPr>
        <w:t xml:space="preserve"> de invocat </w:t>
      </w:r>
      <w:proofErr w:type="spellStart"/>
      <w:r w:rsidRPr="00070882">
        <w:rPr>
          <w:i/>
        </w:rPr>
        <w:t>şi</w:t>
      </w:r>
      <w:proofErr w:type="spellEnd"/>
      <w:r w:rsidRPr="00070882">
        <w:rPr>
          <w:i/>
        </w:rPr>
        <w:t xml:space="preserve"> alte chestiuni prealabile, </w:t>
      </w:r>
      <w:r>
        <w:rPr>
          <w:i/>
        </w:rPr>
        <w:t>instanța</w:t>
      </w:r>
      <w:r w:rsidRPr="00070882">
        <w:rPr>
          <w:i/>
        </w:rPr>
        <w:t xml:space="preserve"> constată cauza în stare de judecată </w:t>
      </w:r>
      <w:proofErr w:type="spellStart"/>
      <w:r w:rsidRPr="00070882">
        <w:rPr>
          <w:i/>
        </w:rPr>
        <w:t>şi</w:t>
      </w:r>
      <w:proofErr w:type="spellEnd"/>
      <w:r w:rsidRPr="00070882">
        <w:rPr>
          <w:i/>
        </w:rPr>
        <w:t xml:space="preserve"> acordă cuvântul  asupra sesizării formulate în cauză.</w:t>
      </w:r>
    </w:p>
    <w:p w14:paraId="1BBFD75E" w14:textId="6C51F557" w:rsidR="009C7EB9" w:rsidRPr="00070882" w:rsidRDefault="009C7EB9" w:rsidP="009C7EB9">
      <w:pPr>
        <w:ind w:firstLine="708"/>
        <w:jc w:val="both"/>
      </w:pPr>
      <w:r w:rsidRPr="00070882">
        <w:rPr>
          <w:b/>
        </w:rPr>
        <w:t xml:space="preserve">Reprezentantul Ministerului Public </w:t>
      </w:r>
      <w:r w:rsidRPr="00070882">
        <w:t xml:space="preserve">apreciază că judecarea conflictul negativ de competență sesizat de către Tribunalul </w:t>
      </w:r>
      <w:r w:rsidR="00580E67">
        <w:t>...</w:t>
      </w:r>
      <w:r w:rsidRPr="00070882">
        <w:t xml:space="preserve"> revine acestei instanțe, care este competentă materială să judece această cauză prin prisma faptului că la termenul de judecată din data de </w:t>
      </w:r>
      <w:r w:rsidR="00580E67">
        <w:t>...</w:t>
      </w:r>
      <w:r w:rsidRPr="00070882">
        <w:t xml:space="preserve"> Judecătoria </w:t>
      </w:r>
      <w:r w:rsidR="00580E67">
        <w:t>...</w:t>
      </w:r>
      <w:r w:rsidRPr="00070882">
        <w:t xml:space="preserve"> a dispus schimbarea încadrării juridice a faptelor cu privire la care s-a dispus trimiterea în judecată din infracțiunea de furt calificat, efectuare de operațiuni financiare în mod fraudulos și furt simplu, reținând în plus săvârșirea infracțiunii prev. de art. 360 alin. 1 </w:t>
      </w:r>
      <w:proofErr w:type="spellStart"/>
      <w:r w:rsidRPr="00070882">
        <w:t>C.pen</w:t>
      </w:r>
      <w:proofErr w:type="spellEnd"/>
      <w:r w:rsidRPr="00070882">
        <w:t>. în soluționarea căreia aparține competența instanței ierarhic superioare.</w:t>
      </w:r>
    </w:p>
    <w:p w14:paraId="29B5ECF1" w14:textId="4FB5E7F2" w:rsidR="009C7EB9" w:rsidRDefault="009C7EB9" w:rsidP="009C7EB9">
      <w:pPr>
        <w:ind w:firstLine="708"/>
        <w:jc w:val="both"/>
      </w:pPr>
      <w:r w:rsidRPr="00070882">
        <w:t xml:space="preserve">Precizează că Tribunalul </w:t>
      </w:r>
      <w:r w:rsidR="00580E67">
        <w:t>...</w:t>
      </w:r>
      <w:r w:rsidRPr="00070882">
        <w:t xml:space="preserve"> nu a reținut încadrarea juridică în alt sens și, prin urmare, </w:t>
      </w:r>
      <w:r>
        <w:t>a făcut</w:t>
      </w:r>
      <w:r w:rsidRPr="00070882">
        <w:t xml:space="preserve"> interpretarea juridică a </w:t>
      </w:r>
      <w:proofErr w:type="spellStart"/>
      <w:r w:rsidRPr="00070882">
        <w:t>disp</w:t>
      </w:r>
      <w:proofErr w:type="spellEnd"/>
      <w:r w:rsidRPr="00070882">
        <w:t xml:space="preserve">. art. 49 alin. 1 </w:t>
      </w:r>
      <w:proofErr w:type="spellStart"/>
      <w:r w:rsidRPr="00070882">
        <w:t>C.pr.pen</w:t>
      </w:r>
      <w:proofErr w:type="spellEnd"/>
      <w:r w:rsidRPr="00070882">
        <w:t xml:space="preserve">. </w:t>
      </w:r>
    </w:p>
    <w:p w14:paraId="434FB171" w14:textId="77777777" w:rsidR="009C7EB9" w:rsidRPr="00070882" w:rsidRDefault="009C7EB9" w:rsidP="009C7EB9">
      <w:pPr>
        <w:ind w:firstLine="708"/>
        <w:jc w:val="both"/>
      </w:pPr>
      <w:r>
        <w:t xml:space="preserve">Pe cale de consecință </w:t>
      </w:r>
      <w:r w:rsidRPr="00070882">
        <w:t>consideră că instanța poate dispune schimbarea de încadrare juridică reținând în</w:t>
      </w:r>
      <w:r>
        <w:t xml:space="preserve"> sarcina inculpatului comiterea a </w:t>
      </w:r>
      <w:r w:rsidRPr="00070882">
        <w:t>două infracțiuni, ceea ce s-a întâmplat în prezenta cauză.</w:t>
      </w:r>
    </w:p>
    <w:p w14:paraId="6357185C" w14:textId="01B7F9C3" w:rsidR="009C7EB9" w:rsidRPr="00070882" w:rsidRDefault="009C7EB9" w:rsidP="009C7EB9">
      <w:pPr>
        <w:ind w:firstLine="708"/>
        <w:jc w:val="both"/>
      </w:pPr>
      <w:r w:rsidRPr="00070882">
        <w:t>În aceasta situația arată că, având în vedere că aceasta este încadrarea juridică e</w:t>
      </w:r>
      <w:r>
        <w:t>xistentă în acest moment,</w:t>
      </w:r>
      <w:r w:rsidRPr="00070882">
        <w:t xml:space="preserve"> potrivit </w:t>
      </w:r>
      <w:proofErr w:type="spellStart"/>
      <w:r w:rsidRPr="00070882">
        <w:t>disp</w:t>
      </w:r>
      <w:proofErr w:type="spellEnd"/>
      <w:r w:rsidRPr="00070882">
        <w:t xml:space="preserve">. art. 49 alin. 1 </w:t>
      </w:r>
      <w:proofErr w:type="spellStart"/>
      <w:r w:rsidRPr="00070882">
        <w:t>C.pr.pen</w:t>
      </w:r>
      <w:proofErr w:type="spellEnd"/>
      <w:r w:rsidRPr="00070882">
        <w:t xml:space="preserve">. competentă să judece aceasta cauză revine Tribunalului </w:t>
      </w:r>
      <w:r w:rsidR="00580E67">
        <w:t>...</w:t>
      </w:r>
      <w:r w:rsidRPr="00070882">
        <w:t>.</w:t>
      </w:r>
    </w:p>
    <w:p w14:paraId="1F4E793C" w14:textId="428A716F" w:rsidR="009C7EB9" w:rsidRPr="00070882" w:rsidRDefault="009C7EB9" w:rsidP="009C7EB9">
      <w:pPr>
        <w:ind w:firstLine="708"/>
        <w:jc w:val="both"/>
        <w:rPr>
          <w:rFonts w:eastAsia="Calibri"/>
          <w:lang w:eastAsia="en-US"/>
        </w:rPr>
      </w:pPr>
      <w:r w:rsidRPr="00070882">
        <w:rPr>
          <w:rFonts w:eastAsia="Calibri"/>
          <w:b/>
          <w:lang w:eastAsia="en-US"/>
        </w:rPr>
        <w:t xml:space="preserve">Doamna avocat </w:t>
      </w:r>
      <w:r w:rsidR="00580E67">
        <w:rPr>
          <w:rFonts w:eastAsia="Calibri"/>
          <w:b/>
          <w:lang w:eastAsia="en-US"/>
        </w:rPr>
        <w:t>AV1</w:t>
      </w:r>
      <w:r w:rsidRPr="00070882">
        <w:rPr>
          <w:rFonts w:eastAsia="Calibri"/>
          <w:b/>
          <w:lang w:eastAsia="en-US"/>
        </w:rPr>
        <w:t xml:space="preserve">, apărătorul desemnat din oficiu pentru inculpata </w:t>
      </w:r>
      <w:r w:rsidR="00580E67">
        <w:rPr>
          <w:rFonts w:eastAsia="Calibri"/>
          <w:b/>
          <w:lang w:eastAsia="en-US"/>
        </w:rPr>
        <w:t>X</w:t>
      </w:r>
      <w:r w:rsidRPr="00070882">
        <w:rPr>
          <w:rFonts w:eastAsia="Calibri"/>
          <w:lang w:eastAsia="en-US"/>
        </w:rPr>
        <w:t xml:space="preserve">, arată că la data de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 Judecătoria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 a modificat schimbarea încadrării juridice și a dispus cercetarea pentru alte fapte decât cele care au fost prevăzute de art. 360 </w:t>
      </w:r>
      <w:proofErr w:type="spellStart"/>
      <w:r w:rsidRPr="00070882">
        <w:rPr>
          <w:rFonts w:eastAsia="Calibri"/>
          <w:lang w:eastAsia="en-US"/>
        </w:rPr>
        <w:t>C.pen</w:t>
      </w:r>
      <w:proofErr w:type="spellEnd"/>
      <w:r w:rsidRPr="00070882">
        <w:rPr>
          <w:rFonts w:eastAsia="Calibri"/>
          <w:lang w:eastAsia="en-US"/>
        </w:rPr>
        <w:t xml:space="preserve">. în rechizitoriu. Menționează că aceste fapte prevăzute de art. 360 </w:t>
      </w:r>
      <w:proofErr w:type="spellStart"/>
      <w:r w:rsidRPr="00070882">
        <w:rPr>
          <w:rFonts w:eastAsia="Calibri"/>
          <w:lang w:eastAsia="en-US"/>
        </w:rPr>
        <w:t>C.pen</w:t>
      </w:r>
      <w:proofErr w:type="spellEnd"/>
      <w:r w:rsidRPr="00070882">
        <w:rPr>
          <w:rFonts w:eastAsia="Calibri"/>
          <w:lang w:eastAsia="en-US"/>
        </w:rPr>
        <w:t>. trebuiau să fie judecate</w:t>
      </w:r>
      <w:r>
        <w:rPr>
          <w:rFonts w:eastAsia="Calibri"/>
          <w:lang w:eastAsia="en-US"/>
        </w:rPr>
        <w:t>, ca și competență materială</w:t>
      </w:r>
      <w:r w:rsidRPr="00070882">
        <w:rPr>
          <w:rFonts w:eastAsia="Calibri"/>
          <w:lang w:eastAsia="en-US"/>
        </w:rPr>
        <w:t xml:space="preserve"> de către Tribunalul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. </w:t>
      </w:r>
    </w:p>
    <w:p w14:paraId="208DB749" w14:textId="6889B782" w:rsidR="009C7EB9" w:rsidRPr="00070882" w:rsidRDefault="009C7EB9" w:rsidP="009C7EB9">
      <w:pPr>
        <w:ind w:firstLine="708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lastRenderedPageBreak/>
        <w:t xml:space="preserve">Apreciază că, potrivit principiului de drept </w:t>
      </w:r>
      <w:r w:rsidRPr="00070882">
        <w:rPr>
          <w:rFonts w:eastAsia="Calibri"/>
          <w:i/>
          <w:lang w:eastAsia="en-US"/>
        </w:rPr>
        <w:t>cine poate mai mult poate și mai puțin</w:t>
      </w:r>
      <w:r w:rsidRPr="00070882">
        <w:rPr>
          <w:rFonts w:eastAsia="Calibri"/>
          <w:lang w:eastAsia="en-US"/>
        </w:rPr>
        <w:t xml:space="preserve">, competentă să judece această cauză este Tribunalul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>.</w:t>
      </w:r>
    </w:p>
    <w:p w14:paraId="77BD1FBE" w14:textId="02FB7C9D" w:rsidR="009C7EB9" w:rsidRPr="00070882" w:rsidRDefault="009C7EB9" w:rsidP="009C7EB9">
      <w:pPr>
        <w:ind w:firstLine="708"/>
        <w:jc w:val="both"/>
        <w:rPr>
          <w:rFonts w:eastAsia="Calibri"/>
          <w:lang w:eastAsia="en-US"/>
        </w:rPr>
      </w:pPr>
      <w:r w:rsidRPr="00070882">
        <w:rPr>
          <w:rFonts w:eastAsia="Calibri"/>
          <w:lang w:eastAsia="en-US"/>
        </w:rPr>
        <w:t xml:space="preserve">Arată că dacă judecătorul de cameră preliminară din cadrul Curții de Apel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 constată că nu s-a făcut corect schimbarea încadrării juridice de către Judecătoria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 și nu putea face această schimbare de încadrare juridică, atunci Judecătoria </w:t>
      </w:r>
      <w:r w:rsidR="00580E67">
        <w:rPr>
          <w:rFonts w:eastAsia="Calibri"/>
          <w:lang w:eastAsia="en-US"/>
        </w:rPr>
        <w:t>...</w:t>
      </w:r>
      <w:r w:rsidRPr="00070882">
        <w:rPr>
          <w:rFonts w:eastAsia="Calibri"/>
          <w:lang w:eastAsia="en-US"/>
        </w:rPr>
        <w:t xml:space="preserve"> ar fi competentă pentru faptele pentru care a fost trimisă în judecată, prin rechizitoriu, inculpata </w:t>
      </w:r>
      <w:r w:rsidR="00580E67">
        <w:rPr>
          <w:rFonts w:eastAsia="Calibri"/>
          <w:lang w:eastAsia="en-US"/>
        </w:rPr>
        <w:t>X</w:t>
      </w:r>
      <w:r w:rsidRPr="00070882">
        <w:rPr>
          <w:rFonts w:eastAsia="Calibri"/>
          <w:lang w:eastAsia="en-US"/>
        </w:rPr>
        <w:t>.</w:t>
      </w:r>
    </w:p>
    <w:p w14:paraId="2D77AD04" w14:textId="4A804B45" w:rsidR="009C7EB9" w:rsidRPr="00070882" w:rsidRDefault="009C7EB9" w:rsidP="009C7EB9">
      <w:pPr>
        <w:ind w:firstLine="708"/>
        <w:jc w:val="both"/>
        <w:rPr>
          <w:rFonts w:eastAsia="Calibri"/>
          <w:lang w:eastAsia="en-US"/>
        </w:rPr>
      </w:pPr>
      <w:r w:rsidRPr="00070882">
        <w:rPr>
          <w:rFonts w:eastAsia="Calibri"/>
          <w:b/>
          <w:lang w:eastAsia="en-US"/>
        </w:rPr>
        <w:t xml:space="preserve">Inculpata </w:t>
      </w:r>
      <w:r w:rsidR="00580E67">
        <w:rPr>
          <w:rFonts w:eastAsia="Calibri"/>
          <w:b/>
          <w:lang w:eastAsia="en-US"/>
        </w:rPr>
        <w:t>X</w:t>
      </w:r>
      <w:r w:rsidRPr="00070882">
        <w:rPr>
          <w:rFonts w:eastAsia="Calibri"/>
          <w:b/>
          <w:lang w:eastAsia="en-US"/>
        </w:rPr>
        <w:t>, având ultimul cuvânt</w:t>
      </w:r>
      <w:r w:rsidRPr="00070882">
        <w:rPr>
          <w:rFonts w:eastAsia="Calibri"/>
          <w:lang w:eastAsia="en-US"/>
        </w:rPr>
        <w:t>, arată că lasă la aprecierea instanței.</w:t>
      </w:r>
    </w:p>
    <w:p w14:paraId="633548FE" w14:textId="77777777" w:rsidR="009C7EB9" w:rsidRPr="00070882" w:rsidRDefault="009C7EB9" w:rsidP="009C7EB9">
      <w:pPr>
        <w:ind w:firstLine="708"/>
        <w:jc w:val="both"/>
        <w:rPr>
          <w:rFonts w:eastAsia="Calibri"/>
          <w:lang w:eastAsia="en-US"/>
        </w:rPr>
      </w:pPr>
    </w:p>
    <w:p w14:paraId="0E3E309D" w14:textId="77777777" w:rsidR="009C7EB9" w:rsidRPr="00070882" w:rsidRDefault="009C7EB9" w:rsidP="009C7EB9">
      <w:pPr>
        <w:spacing w:after="200" w:line="276" w:lineRule="auto"/>
        <w:jc w:val="center"/>
      </w:pPr>
      <w:r w:rsidRPr="00070882">
        <w:rPr>
          <w:rFonts w:eastAsia="Calibri"/>
          <w:lang w:eastAsia="en-US"/>
        </w:rPr>
        <w:t xml:space="preserve"> </w:t>
      </w:r>
      <w:proofErr w:type="spellStart"/>
      <w:r>
        <w:rPr>
          <w:b/>
        </w:rPr>
        <w:t>Instanţa</w:t>
      </w:r>
      <w:proofErr w:type="spellEnd"/>
      <w:r>
        <w:rPr>
          <w:b/>
        </w:rPr>
        <w:t>,</w:t>
      </w:r>
    </w:p>
    <w:p w14:paraId="02DB9F93" w14:textId="111931C4" w:rsidR="009C7EB9" w:rsidRPr="00070882" w:rsidRDefault="009C7EB9" w:rsidP="009C7EB9">
      <w:pPr>
        <w:ind w:firstLine="720"/>
        <w:jc w:val="both"/>
      </w:pPr>
      <w:r w:rsidRPr="00070882">
        <w:t xml:space="preserve">Având în vedere </w:t>
      </w:r>
      <w:proofErr w:type="spellStart"/>
      <w:r w:rsidRPr="00070882">
        <w:t>dispoziţiile</w:t>
      </w:r>
      <w:proofErr w:type="spellEnd"/>
      <w:r w:rsidRPr="00070882">
        <w:t xml:space="preserve">  art. 391 Cod de procedură penală va stabili termen de </w:t>
      </w:r>
      <w:proofErr w:type="spellStart"/>
      <w:r w:rsidRPr="00070882">
        <w:t>pronunţare</w:t>
      </w:r>
      <w:proofErr w:type="spellEnd"/>
      <w:r w:rsidRPr="00070882">
        <w:t xml:space="preserve"> la data de </w:t>
      </w:r>
      <w:r w:rsidR="00580E67">
        <w:t>....</w:t>
      </w:r>
      <w:r w:rsidRPr="00070882">
        <w:t>.</w:t>
      </w:r>
    </w:p>
    <w:p w14:paraId="3E858825" w14:textId="77777777" w:rsidR="009C7EB9" w:rsidRPr="00070882" w:rsidRDefault="009C7EB9" w:rsidP="009C7EB9"/>
    <w:p w14:paraId="23C4C0B2" w14:textId="77777777" w:rsidR="009C7EB9" w:rsidRPr="00070882" w:rsidRDefault="009C7EB9" w:rsidP="009C7EB9">
      <w:pPr>
        <w:jc w:val="center"/>
      </w:pPr>
      <w:r w:rsidRPr="00070882">
        <w:t>Pentru aceste motive,</w:t>
      </w:r>
      <w:r w:rsidRPr="00070882">
        <w:br/>
        <w:t>în numele legii</w:t>
      </w:r>
    </w:p>
    <w:p w14:paraId="4E21418F" w14:textId="77777777" w:rsidR="009C7EB9" w:rsidRPr="00070882" w:rsidRDefault="009C7EB9" w:rsidP="009C7EB9">
      <w:pPr>
        <w:jc w:val="center"/>
        <w:rPr>
          <w:b/>
        </w:rPr>
      </w:pPr>
    </w:p>
    <w:p w14:paraId="6CDCDD11" w14:textId="77777777" w:rsidR="009C7EB9" w:rsidRPr="00070882" w:rsidRDefault="009C7EB9" w:rsidP="009C7EB9">
      <w:pPr>
        <w:jc w:val="center"/>
        <w:rPr>
          <w:b/>
        </w:rPr>
      </w:pPr>
      <w:r w:rsidRPr="00070882">
        <w:rPr>
          <w:b/>
        </w:rPr>
        <w:t>DISPUNE:</w:t>
      </w:r>
    </w:p>
    <w:p w14:paraId="7019D85F" w14:textId="77777777" w:rsidR="009C7EB9" w:rsidRPr="00070882" w:rsidRDefault="009C7EB9" w:rsidP="009C7EB9">
      <w:pPr>
        <w:jc w:val="both"/>
      </w:pPr>
      <w:r w:rsidRPr="00070882">
        <w:tab/>
      </w:r>
    </w:p>
    <w:p w14:paraId="2A8EB6D0" w14:textId="4CE1C65D" w:rsidR="009C7EB9" w:rsidRPr="00070882" w:rsidRDefault="009C7EB9" w:rsidP="009C7EB9">
      <w:pPr>
        <w:ind w:firstLine="720"/>
        <w:jc w:val="both"/>
      </w:pPr>
      <w:r w:rsidRPr="00070882">
        <w:t xml:space="preserve">Stabilește termen de </w:t>
      </w:r>
      <w:proofErr w:type="spellStart"/>
      <w:r w:rsidRPr="00070882">
        <w:t>pronunţare</w:t>
      </w:r>
      <w:proofErr w:type="spellEnd"/>
      <w:r w:rsidRPr="00070882">
        <w:t xml:space="preserve"> la data de </w:t>
      </w:r>
      <w:r w:rsidR="00580E67">
        <w:t>...........</w:t>
      </w:r>
      <w:r w:rsidRPr="00070882">
        <w:t>.</w:t>
      </w:r>
    </w:p>
    <w:p w14:paraId="40081E9B" w14:textId="7BE6A9C6" w:rsidR="009C7EB9" w:rsidRPr="00070882" w:rsidRDefault="009C7EB9" w:rsidP="009C7EB9">
      <w:pPr>
        <w:ind w:firstLine="720"/>
      </w:pPr>
      <w:proofErr w:type="spellStart"/>
      <w:r w:rsidRPr="00070882">
        <w:t>Pronunţată</w:t>
      </w:r>
      <w:proofErr w:type="spellEnd"/>
      <w:r w:rsidRPr="00070882">
        <w:t xml:space="preserve"> în </w:t>
      </w:r>
      <w:proofErr w:type="spellStart"/>
      <w:r w:rsidRPr="00070882">
        <w:t>şedinţa</w:t>
      </w:r>
      <w:proofErr w:type="spellEnd"/>
      <w:r w:rsidRPr="00070882">
        <w:t xml:space="preserve"> </w:t>
      </w:r>
      <w:bookmarkStart w:id="1" w:name="tip_sedinta_copie_2"/>
      <w:r w:rsidRPr="00070882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070882">
        <w:instrText xml:space="preserve"> FORMTEXT </w:instrText>
      </w:r>
      <w:r w:rsidRPr="00070882">
        <w:fldChar w:fldCharType="separate"/>
      </w:r>
      <w:r w:rsidRPr="00070882">
        <w:t>publică</w:t>
      </w:r>
      <w:r w:rsidRPr="00070882">
        <w:fldChar w:fldCharType="end"/>
      </w:r>
      <w:bookmarkEnd w:id="1"/>
      <w:r w:rsidRPr="00070882">
        <w:t xml:space="preserve"> din </w:t>
      </w:r>
      <w:r w:rsidR="00580E67">
        <w:t>............</w:t>
      </w:r>
    </w:p>
    <w:p w14:paraId="128B005F" w14:textId="77777777" w:rsidR="009C7EB9" w:rsidRPr="00070882" w:rsidRDefault="009C7EB9" w:rsidP="009C7EB9">
      <w:pPr>
        <w:ind w:firstLine="720"/>
      </w:pPr>
    </w:p>
    <w:p w14:paraId="7999EABD" w14:textId="77777777" w:rsidR="009C7EB9" w:rsidRPr="00070882" w:rsidRDefault="009C7EB9" w:rsidP="009C7EB9">
      <w:pPr>
        <w:tabs>
          <w:tab w:val="left" w:pos="1626"/>
        </w:tabs>
        <w:ind w:firstLine="720"/>
        <w:rPr>
          <w:b/>
        </w:rPr>
      </w:pPr>
      <w:r w:rsidRPr="00070882">
        <w:rPr>
          <w:b/>
        </w:rPr>
        <w:tab/>
      </w:r>
    </w:p>
    <w:p w14:paraId="20CF57A3" w14:textId="77777777" w:rsidR="009C7EB9" w:rsidRPr="00070882" w:rsidRDefault="009C7EB9" w:rsidP="009C7EB9">
      <w:pPr>
        <w:ind w:firstLine="720"/>
        <w:rPr>
          <w:b/>
        </w:rPr>
      </w:pPr>
      <w:r>
        <w:rPr>
          <w:b/>
        </w:rPr>
        <w:t xml:space="preserve">       </w:t>
      </w:r>
      <w:proofErr w:type="spellStart"/>
      <w:r>
        <w:rPr>
          <w:b/>
        </w:rPr>
        <w:t>Preşedinte</w:t>
      </w:r>
      <w:proofErr w:type="spellEnd"/>
      <w:r w:rsidRPr="00070882">
        <w:rPr>
          <w:b/>
        </w:rPr>
        <w:t xml:space="preserve">, </w:t>
      </w:r>
      <w:r w:rsidRPr="00070882">
        <w:rPr>
          <w:b/>
        </w:rPr>
        <w:tab/>
      </w:r>
      <w:r w:rsidRPr="00070882">
        <w:rPr>
          <w:b/>
        </w:rPr>
        <w:tab/>
      </w:r>
      <w:r w:rsidRPr="00070882">
        <w:rPr>
          <w:b/>
        </w:rPr>
        <w:tab/>
      </w:r>
      <w:r w:rsidRPr="00070882">
        <w:rPr>
          <w:b/>
        </w:rPr>
        <w:tab/>
      </w:r>
      <w:r w:rsidRPr="00070882">
        <w:rPr>
          <w:b/>
        </w:rPr>
        <w:tab/>
        <w:t xml:space="preserve">Grefier, </w:t>
      </w:r>
    </w:p>
    <w:p w14:paraId="4D61CF2C" w14:textId="7B782349" w:rsidR="009C7EB9" w:rsidRPr="00070882" w:rsidRDefault="00580E67" w:rsidP="009C7EB9">
      <w:pPr>
        <w:ind w:firstLine="720"/>
        <w:rPr>
          <w:b/>
        </w:rPr>
      </w:pPr>
      <w:r>
        <w:rPr>
          <w:b/>
        </w:rPr>
        <w:t xml:space="preserve">           </w:t>
      </w:r>
      <w:r w:rsidR="00400F69">
        <w:rPr>
          <w:b/>
        </w:rPr>
        <w:t>1005</w:t>
      </w:r>
      <w:r w:rsidR="009C7EB9" w:rsidRPr="00070882">
        <w:rPr>
          <w:b/>
        </w:rPr>
        <w:tab/>
      </w:r>
      <w:r w:rsidR="009C7EB9" w:rsidRPr="00070882">
        <w:rPr>
          <w:b/>
        </w:rPr>
        <w:tab/>
      </w:r>
      <w:r w:rsidR="009C7EB9" w:rsidRPr="00070882">
        <w:rPr>
          <w:b/>
        </w:rPr>
        <w:tab/>
      </w:r>
      <w:r w:rsidR="009C7EB9" w:rsidRPr="00070882">
        <w:rPr>
          <w:b/>
        </w:rPr>
        <w:tab/>
      </w:r>
      <w:r>
        <w:rPr>
          <w:b/>
        </w:rPr>
        <w:t xml:space="preserve">                               </w:t>
      </w:r>
      <w:r w:rsidR="00400F69">
        <w:rPr>
          <w:b/>
        </w:rPr>
        <w:t>1</w:t>
      </w:r>
    </w:p>
    <w:p w14:paraId="3C55A559" w14:textId="77777777" w:rsidR="009C7EB9" w:rsidRPr="00070882" w:rsidRDefault="009C7EB9" w:rsidP="009C7EB9">
      <w:pPr>
        <w:ind w:firstLine="720"/>
        <w:rPr>
          <w:b/>
        </w:rPr>
      </w:pPr>
    </w:p>
    <w:p w14:paraId="3CB5236B" w14:textId="77777777" w:rsidR="009C7EB9" w:rsidRPr="00070882" w:rsidRDefault="009C7EB9" w:rsidP="009C7EB9">
      <w:pPr>
        <w:ind w:firstLine="720"/>
        <w:jc w:val="both"/>
        <w:rPr>
          <w:color w:val="FF00FF"/>
        </w:rPr>
      </w:pPr>
    </w:p>
    <w:p w14:paraId="0C1CA2C8" w14:textId="77777777" w:rsidR="009C7EB9" w:rsidRPr="00070882" w:rsidRDefault="009C7EB9" w:rsidP="009C7EB9">
      <w:pPr>
        <w:ind w:firstLine="708"/>
        <w:jc w:val="both"/>
        <w:rPr>
          <w:rFonts w:eastAsia="Calibri"/>
          <w:lang w:eastAsia="en-US"/>
        </w:rPr>
      </w:pPr>
    </w:p>
    <w:p w14:paraId="419D7D24" w14:textId="77777777" w:rsidR="009C7EB9" w:rsidRPr="00070882" w:rsidRDefault="009C7EB9" w:rsidP="009C7EB9">
      <w:pPr>
        <w:ind w:firstLine="708"/>
        <w:jc w:val="center"/>
        <w:rPr>
          <w:b/>
          <w:sz w:val="32"/>
          <w:szCs w:val="32"/>
        </w:rPr>
      </w:pPr>
    </w:p>
    <w:p w14:paraId="51D6A78B" w14:textId="77777777" w:rsidR="009C7EB9" w:rsidRPr="00070882" w:rsidRDefault="009C7EB9" w:rsidP="009C7EB9">
      <w:pPr>
        <w:ind w:firstLine="720"/>
        <w:jc w:val="both"/>
        <w:rPr>
          <w:rFonts w:ascii="Calibri" w:eastAsia="Calibri" w:hAnsi="Calibri"/>
          <w:sz w:val="22"/>
          <w:szCs w:val="22"/>
          <w:lang w:val="en-US" w:eastAsia="en-US"/>
        </w:rPr>
      </w:pPr>
    </w:p>
    <w:p w14:paraId="32E654B1" w14:textId="77777777" w:rsidR="009C7EB9" w:rsidRDefault="009C7EB9" w:rsidP="009C7EB9">
      <w:pPr>
        <w:rPr>
          <w:rFonts w:ascii="Garamond" w:hAnsi="Garamond"/>
          <w:sz w:val="16"/>
        </w:rPr>
      </w:pPr>
    </w:p>
    <w:p w14:paraId="494BD1EF" w14:textId="77777777" w:rsidR="002A33C9" w:rsidRDefault="002A33C9"/>
    <w:sectPr w:rsidR="002A33C9" w:rsidSect="002A3C80">
      <w:footerReference w:type="default" r:id="rId6"/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BEBD9" w14:textId="77777777" w:rsidR="00000000" w:rsidRDefault="00580E67">
      <w:r>
        <w:separator/>
      </w:r>
    </w:p>
  </w:endnote>
  <w:endnote w:type="continuationSeparator" w:id="0">
    <w:p w14:paraId="6BF18AC8" w14:textId="77777777" w:rsidR="00000000" w:rsidRDefault="0058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8330" w14:textId="77777777" w:rsidR="002A3C80" w:rsidRDefault="009C7EB9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819A6B3" w14:textId="77777777" w:rsidR="002A3C80" w:rsidRDefault="00580E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8A2C" w14:textId="77777777" w:rsidR="00000000" w:rsidRDefault="00580E67">
      <w:r>
        <w:separator/>
      </w:r>
    </w:p>
  </w:footnote>
  <w:footnote w:type="continuationSeparator" w:id="0">
    <w:p w14:paraId="2720AF2F" w14:textId="77777777" w:rsidR="00000000" w:rsidRDefault="00580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EB9"/>
    <w:rsid w:val="002A33C9"/>
    <w:rsid w:val="00400F69"/>
    <w:rsid w:val="00580E67"/>
    <w:rsid w:val="008D2843"/>
    <w:rsid w:val="009C7EB9"/>
    <w:rsid w:val="00BA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DFE83"/>
  <w15:chartTrackingRefBased/>
  <w15:docId w15:val="{EAA2D494-2C3A-463C-98B6-ED2873A2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9C7EB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9C7EB9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4</cp:revision>
  <dcterms:created xsi:type="dcterms:W3CDTF">2021-10-12T10:27:00Z</dcterms:created>
  <dcterms:modified xsi:type="dcterms:W3CDTF">2021-10-23T18:57:00Z</dcterms:modified>
</cp:coreProperties>
</file>