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99F6C" w14:textId="77777777" w:rsidR="000E20D3" w:rsidRPr="00AA7C86" w:rsidRDefault="000E20D3" w:rsidP="000E20D3"/>
    <w:p w14:paraId="12A12CFF" w14:textId="49A09620" w:rsidR="006D592B" w:rsidRDefault="006D592B" w:rsidP="006D592B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7</w:t>
      </w:r>
    </w:p>
    <w:p w14:paraId="4C47FA45" w14:textId="77777777" w:rsidR="006D592B" w:rsidRDefault="006D592B" w:rsidP="006D592B">
      <w:r>
        <w:t>COD ECLI.........................</w:t>
      </w:r>
    </w:p>
    <w:p w14:paraId="0058F56C" w14:textId="77777777" w:rsidR="006D592B" w:rsidRDefault="006D592B" w:rsidP="006D592B">
      <w:r>
        <w:t>ROMANIA</w:t>
      </w:r>
    </w:p>
    <w:p w14:paraId="6FCBE73B" w14:textId="77777777" w:rsidR="006D592B" w:rsidRDefault="006D592B" w:rsidP="006D592B">
      <w:pPr>
        <w:rPr>
          <w:b/>
        </w:rPr>
      </w:pPr>
      <w:r>
        <w:rPr>
          <w:b/>
        </w:rPr>
        <w:t>CURTEA DE APEL …</w:t>
      </w:r>
    </w:p>
    <w:p w14:paraId="7C72A8B5" w14:textId="77777777" w:rsidR="006D592B" w:rsidRDefault="006D592B" w:rsidP="006D592B">
      <w:pPr>
        <w:rPr>
          <w:b/>
        </w:rPr>
      </w:pPr>
      <w:r>
        <w:rPr>
          <w:b/>
        </w:rPr>
        <w:t>SECŢIA …</w:t>
      </w:r>
    </w:p>
    <w:p w14:paraId="374B1405" w14:textId="55BF3418" w:rsidR="000E20D3" w:rsidRDefault="006D592B" w:rsidP="00C51273">
      <w:pPr>
        <w:pStyle w:val="Titlu2"/>
        <w:jc w:val="left"/>
        <w:rPr>
          <w:rFonts w:ascii="Times New Roman" w:hAnsi="Times New Roman"/>
        </w:rPr>
      </w:pPr>
      <w:r>
        <w:t>Dosar nr…</w:t>
      </w:r>
    </w:p>
    <w:p w14:paraId="564BD32A" w14:textId="0ACDC237" w:rsidR="000E20D3" w:rsidRDefault="000E20D3" w:rsidP="000E20D3">
      <w:pPr>
        <w:pStyle w:val="Titlu2"/>
        <w:rPr>
          <w:rFonts w:ascii="Times New Roman" w:hAnsi="Times New Roman"/>
        </w:rPr>
      </w:pPr>
      <w:r w:rsidRPr="00AA7C86">
        <w:rPr>
          <w:rFonts w:ascii="Times New Roman" w:hAnsi="Times New Roman"/>
        </w:rPr>
        <w:t>ÎNCHEIERE</w:t>
      </w:r>
      <w:r>
        <w:rPr>
          <w:rFonts w:ascii="Times New Roman" w:hAnsi="Times New Roman"/>
        </w:rPr>
        <w:t xml:space="preserve"> </w:t>
      </w:r>
      <w:r w:rsidR="00C51273">
        <w:rPr>
          <w:rFonts w:ascii="Times New Roman" w:hAnsi="Times New Roman"/>
        </w:rPr>
        <w:t>.......</w:t>
      </w:r>
    </w:p>
    <w:p w14:paraId="35F0D9CF" w14:textId="77777777" w:rsidR="000E20D3" w:rsidRPr="00AA7C86" w:rsidRDefault="000E20D3" w:rsidP="000E20D3"/>
    <w:p w14:paraId="73E0B516" w14:textId="12188EBE" w:rsidR="000E20D3" w:rsidRPr="00AA7C86" w:rsidRDefault="000E20D3" w:rsidP="000E20D3">
      <w:pPr>
        <w:jc w:val="center"/>
      </w:pPr>
      <w:proofErr w:type="spellStart"/>
      <w:r w:rsidRPr="00AA7C86">
        <w:t>Şedinţa</w:t>
      </w:r>
      <w:proofErr w:type="spellEnd"/>
      <w:r w:rsidRPr="00AA7C86">
        <w:t> </w:t>
      </w:r>
      <w:r w:rsidRPr="00AA7C86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AA7C86">
        <w:instrText xml:space="preserve"> FORMTEXT </w:instrText>
      </w:r>
      <w:r w:rsidRPr="00AA7C86">
        <w:fldChar w:fldCharType="separate"/>
      </w:r>
      <w:r w:rsidRPr="00AA7C86">
        <w:t>publică</w:t>
      </w:r>
      <w:r w:rsidRPr="00AA7C86">
        <w:fldChar w:fldCharType="end"/>
      </w:r>
      <w:bookmarkEnd w:id="0"/>
      <w:r w:rsidRPr="00AA7C86">
        <w:t xml:space="preserve"> de la </w:t>
      </w:r>
      <w:r w:rsidR="00C51273">
        <w:t>..........</w:t>
      </w:r>
      <w:r w:rsidRPr="00AA7C86">
        <w:t xml:space="preserve"> </w:t>
      </w:r>
    </w:p>
    <w:p w14:paraId="0E8FF37F" w14:textId="77777777" w:rsidR="000E20D3" w:rsidRPr="00AA7C86" w:rsidRDefault="000E20D3" w:rsidP="000E20D3">
      <w:pPr>
        <w:jc w:val="center"/>
      </w:pPr>
      <w:r w:rsidRPr="00AA7C86">
        <w:t>Completul compus din:</w:t>
      </w:r>
    </w:p>
    <w:p w14:paraId="437D1532" w14:textId="07974680" w:rsidR="000E20D3" w:rsidRPr="00AA7C86" w:rsidRDefault="000E20D3" w:rsidP="000E20D3">
      <w:pPr>
        <w:jc w:val="center"/>
      </w:pPr>
      <w:r w:rsidRPr="00AA7C86">
        <w:t xml:space="preserve">PREŞEDINTE </w:t>
      </w:r>
      <w:r w:rsidR="00C51273">
        <w:t>1005</w:t>
      </w:r>
    </w:p>
    <w:p w14:paraId="30A2F2A3" w14:textId="725D45D5" w:rsidR="000E20D3" w:rsidRDefault="000E20D3" w:rsidP="000E20D3">
      <w:pPr>
        <w:jc w:val="center"/>
      </w:pPr>
      <w:r w:rsidRPr="00AA7C86">
        <w:t xml:space="preserve">Judecător </w:t>
      </w:r>
      <w:r w:rsidR="00C51273">
        <w:t>1</w:t>
      </w:r>
    </w:p>
    <w:p w14:paraId="76431806" w14:textId="77777777" w:rsidR="000E20D3" w:rsidRPr="00AA7C86" w:rsidRDefault="000E20D3" w:rsidP="000E20D3">
      <w:pPr>
        <w:jc w:val="center"/>
      </w:pPr>
    </w:p>
    <w:p w14:paraId="06FDA2F5" w14:textId="347D8718" w:rsidR="000E20D3" w:rsidRPr="00AA7C86" w:rsidRDefault="000E20D3" w:rsidP="000E20D3">
      <w:pPr>
        <w:jc w:val="center"/>
      </w:pPr>
      <w:r w:rsidRPr="00AA7C86">
        <w:t xml:space="preserve">Grefier </w:t>
      </w:r>
      <w:r w:rsidR="00C51273">
        <w:t>4</w:t>
      </w:r>
    </w:p>
    <w:p w14:paraId="4B613F62" w14:textId="77777777" w:rsidR="000E20D3" w:rsidRPr="00AA7C86" w:rsidRDefault="000E20D3" w:rsidP="000E20D3">
      <w:pPr>
        <w:jc w:val="center"/>
      </w:pPr>
    </w:p>
    <w:p w14:paraId="6CC97D26" w14:textId="2DAD7E61" w:rsidR="000E20D3" w:rsidRPr="00AA7C86" w:rsidRDefault="000E20D3" w:rsidP="000E20D3">
      <w:pPr>
        <w:jc w:val="center"/>
      </w:pPr>
      <w:r w:rsidRPr="00AA7C86">
        <w:t xml:space="preserve">Ministerul Public - Parchetul de pe lângă Curtea de Apel </w:t>
      </w:r>
      <w:r w:rsidR="00C51273">
        <w:t>...</w:t>
      </w:r>
      <w:r>
        <w:t xml:space="preserve"> a fost reprezentat de domnul procuror </w:t>
      </w:r>
      <w:r w:rsidR="00C51273">
        <w:t>3</w:t>
      </w:r>
    </w:p>
    <w:p w14:paraId="08D2FFE3" w14:textId="77777777" w:rsidR="000E20D3" w:rsidRPr="00AA7C86" w:rsidRDefault="000E20D3" w:rsidP="000E20D3"/>
    <w:p w14:paraId="21AF5C4B" w14:textId="77777777" w:rsidR="000E20D3" w:rsidRPr="00AA7C86" w:rsidRDefault="000E20D3" w:rsidP="000E20D3">
      <w:pPr>
        <w:ind w:firstLine="709"/>
        <w:jc w:val="both"/>
      </w:pPr>
    </w:p>
    <w:p w14:paraId="5F745EE5" w14:textId="49F58A55" w:rsidR="000E20D3" w:rsidRPr="00AA7C86" w:rsidRDefault="000E20D3" w:rsidP="000E20D3">
      <w:pPr>
        <w:ind w:firstLine="709"/>
        <w:jc w:val="both"/>
      </w:pPr>
      <w:r w:rsidRPr="00AA7C86">
        <w:t xml:space="preserve">Pe rol se află </w:t>
      </w:r>
      <w:proofErr w:type="spellStart"/>
      <w:r w:rsidRPr="00AA7C86">
        <w:t>soluţionarea</w:t>
      </w:r>
      <w:proofErr w:type="spellEnd"/>
      <w:r w:rsidRPr="00AA7C86">
        <w:t xml:space="preserve"> apelului declarat de către partea responsabilă civilmente - </w:t>
      </w:r>
      <w:r w:rsidR="00C51273">
        <w:t>Z</w:t>
      </w:r>
      <w:r w:rsidRPr="00AA7C86">
        <w:t xml:space="preserve"> împotriva </w:t>
      </w:r>
      <w:proofErr w:type="spellStart"/>
      <w:r w:rsidRPr="00AA7C86">
        <w:t>sentinţei</w:t>
      </w:r>
      <w:proofErr w:type="spellEnd"/>
      <w:r w:rsidRPr="00AA7C86">
        <w:t xml:space="preserve"> penale nr. </w:t>
      </w:r>
      <w:r w:rsidR="00C51273">
        <w:t>...</w:t>
      </w:r>
      <w:r w:rsidRPr="00AA7C86">
        <w:t xml:space="preserve"> </w:t>
      </w:r>
      <w:proofErr w:type="spellStart"/>
      <w:r w:rsidRPr="00AA7C86">
        <w:t>pronunţată</w:t>
      </w:r>
      <w:proofErr w:type="spellEnd"/>
      <w:r w:rsidRPr="00AA7C86">
        <w:t xml:space="preserve"> la data de </w:t>
      </w:r>
      <w:r w:rsidR="00C51273">
        <w:t>...</w:t>
      </w:r>
      <w:r w:rsidRPr="00AA7C86">
        <w:t xml:space="preserve"> de către Judecătoria </w:t>
      </w:r>
      <w:r w:rsidR="00C51273">
        <w:t>...</w:t>
      </w:r>
      <w:r w:rsidRPr="00AA7C86">
        <w:t xml:space="preserve"> în dosarul penal nr. </w:t>
      </w:r>
      <w:r w:rsidR="00C51273">
        <w:t>...</w:t>
      </w:r>
      <w:r w:rsidRPr="00AA7C86">
        <w:t>.</w:t>
      </w:r>
    </w:p>
    <w:p w14:paraId="0E695322" w14:textId="77777777" w:rsidR="000E20D3" w:rsidRDefault="000E20D3" w:rsidP="000E20D3">
      <w:pPr>
        <w:ind w:firstLine="709"/>
        <w:jc w:val="both"/>
      </w:pPr>
      <w:r w:rsidRPr="00AA7C86">
        <w:t xml:space="preserve">La apelul nominal făcut în </w:t>
      </w:r>
      <w:proofErr w:type="spellStart"/>
      <w:r w:rsidRPr="00AA7C86">
        <w:t>şedinţa</w:t>
      </w:r>
      <w:proofErr w:type="spellEnd"/>
      <w:r w:rsidRPr="00AA7C86">
        <w:t xml:space="preserve"> </w:t>
      </w:r>
      <w:r w:rsidRPr="00AA7C86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1" w:name="tip_sedinta_copie_1"/>
      <w:r w:rsidRPr="00AA7C86">
        <w:instrText xml:space="preserve"> FORMTEXT </w:instrText>
      </w:r>
      <w:r w:rsidRPr="00AA7C86">
        <w:fldChar w:fldCharType="separate"/>
      </w:r>
      <w:r w:rsidRPr="00AA7C86">
        <w:t>publică</w:t>
      </w:r>
      <w:r w:rsidRPr="00AA7C86">
        <w:fldChar w:fldCharType="end"/>
      </w:r>
      <w:bookmarkEnd w:id="1"/>
      <w:r w:rsidRPr="00AA7C86">
        <w:t xml:space="preserve"> se prezintă:</w:t>
      </w:r>
    </w:p>
    <w:p w14:paraId="79A6EDF4" w14:textId="3C709FAF" w:rsidR="000E20D3" w:rsidRPr="00AA7C86" w:rsidRDefault="000E20D3" w:rsidP="000E20D3">
      <w:pPr>
        <w:ind w:firstLine="709"/>
        <w:jc w:val="both"/>
      </w:pPr>
      <w:r>
        <w:t xml:space="preserve">- inculpatul intimat </w:t>
      </w:r>
      <w:r w:rsidR="002B5E8B">
        <w:t>I</w:t>
      </w:r>
      <w:r>
        <w:t>;</w:t>
      </w:r>
    </w:p>
    <w:p w14:paraId="1403A919" w14:textId="06BC6E4A" w:rsidR="000E20D3" w:rsidRDefault="000E20D3" w:rsidP="000E20D3">
      <w:pPr>
        <w:ind w:firstLine="709"/>
        <w:jc w:val="both"/>
      </w:pPr>
      <w:r w:rsidRPr="00AA7C86">
        <w:t xml:space="preserve">- </w:t>
      </w:r>
      <w:r>
        <w:t xml:space="preserve">domnul avocat </w:t>
      </w:r>
      <w:r w:rsidR="002B5E8B">
        <w:t>AV2</w:t>
      </w:r>
      <w:r>
        <w:t xml:space="preserve">, în substituirea apărătorului desemnat din oficiu pentru partea civilă intimată </w:t>
      </w:r>
      <w:r w:rsidR="002B5E8B">
        <w:t>PC</w:t>
      </w:r>
      <w:r>
        <w:t xml:space="preserve">, domnul avocat </w:t>
      </w:r>
      <w:r w:rsidR="002B5E8B">
        <w:t>AV3</w:t>
      </w:r>
      <w:r>
        <w:t xml:space="preserve">, </w:t>
      </w:r>
      <w:proofErr w:type="spellStart"/>
      <w:r>
        <w:t>şi</w:t>
      </w:r>
      <w:proofErr w:type="spellEnd"/>
      <w:r>
        <w:t xml:space="preserve"> apărătorul ales, domnul avocat </w:t>
      </w:r>
      <w:r w:rsidR="002B5E8B">
        <w:t>AV4</w:t>
      </w:r>
      <w:r>
        <w:t>;</w:t>
      </w:r>
    </w:p>
    <w:p w14:paraId="6B7AD682" w14:textId="297FE00E" w:rsidR="000E20D3" w:rsidRPr="00AA7C86" w:rsidRDefault="000E20D3" w:rsidP="000E20D3">
      <w:pPr>
        <w:ind w:firstLine="709"/>
        <w:jc w:val="both"/>
      </w:pPr>
      <w:r>
        <w:t xml:space="preserve">Au lipsit: partea civilă intimată </w:t>
      </w:r>
      <w:r w:rsidR="002B5E8B">
        <w:t>PC</w:t>
      </w:r>
      <w:r>
        <w:t xml:space="preserve">, Serviciul de Ambulanță </w:t>
      </w:r>
      <w:proofErr w:type="spellStart"/>
      <w:r>
        <w:t>Judeţean</w:t>
      </w:r>
      <w:proofErr w:type="spellEnd"/>
      <w:r>
        <w:t xml:space="preserve"> </w:t>
      </w:r>
      <w:r w:rsidR="002B5E8B">
        <w:t>...</w:t>
      </w:r>
      <w:r>
        <w:t xml:space="preserve">, Spitalul Clinic de Pediatrie </w:t>
      </w:r>
      <w:r w:rsidR="002B5E8B">
        <w:t>...</w:t>
      </w:r>
      <w:r>
        <w:t xml:space="preserve">, Spitalul Clinic </w:t>
      </w:r>
      <w:proofErr w:type="spellStart"/>
      <w:r>
        <w:t>Judeţean</w:t>
      </w:r>
      <w:proofErr w:type="spellEnd"/>
      <w:r>
        <w:t xml:space="preserve"> de </w:t>
      </w:r>
      <w:proofErr w:type="spellStart"/>
      <w:r>
        <w:t>Urgenţă</w:t>
      </w:r>
      <w:proofErr w:type="spellEnd"/>
      <w:r>
        <w:t xml:space="preserve"> </w:t>
      </w:r>
      <w:r w:rsidR="002B5E8B">
        <w:t>...</w:t>
      </w:r>
      <w:r>
        <w:t>.</w:t>
      </w:r>
    </w:p>
    <w:p w14:paraId="62841C6E" w14:textId="77777777" w:rsidR="000E20D3" w:rsidRPr="00AA7C86" w:rsidRDefault="000E20D3" w:rsidP="000E20D3">
      <w:pPr>
        <w:ind w:firstLine="709"/>
        <w:jc w:val="both"/>
      </w:pPr>
      <w:r w:rsidRPr="00AA7C86">
        <w:t>Procedura de citare este  legal îndeplinită.</w:t>
      </w:r>
    </w:p>
    <w:p w14:paraId="014394B0" w14:textId="4C31B650" w:rsidR="000E20D3" w:rsidRDefault="000E20D3" w:rsidP="000E20D3">
      <w:pPr>
        <w:ind w:firstLine="709"/>
        <w:jc w:val="both"/>
      </w:pPr>
      <w:r w:rsidRPr="00AA7C86">
        <w:t xml:space="preserve">S-a făcut </w:t>
      </w:r>
      <w:r w:rsidRPr="00AA7C86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2" w:name="tip_doc_despre_cauza"/>
      <w:r w:rsidRPr="00AA7C86">
        <w:instrText xml:space="preserve"> FORMTEXT </w:instrText>
      </w:r>
      <w:r w:rsidRPr="00AA7C86">
        <w:fldChar w:fldCharType="separate"/>
      </w:r>
      <w:r w:rsidRPr="00AA7C86">
        <w:t>referatul</w:t>
      </w:r>
      <w:r w:rsidRPr="00AA7C86">
        <w:fldChar w:fldCharType="end"/>
      </w:r>
      <w:bookmarkEnd w:id="2"/>
      <w:r w:rsidRPr="00AA7C86">
        <w:t xml:space="preserve"> cauzei de către </w:t>
      </w:r>
      <w:r w:rsidRPr="00AA7C86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3" w:name="functia_celui_care_f"/>
      <w:r w:rsidRPr="00AA7C86">
        <w:instrText xml:space="preserve"> FORMTEXT </w:instrText>
      </w:r>
      <w:r w:rsidRPr="00AA7C86">
        <w:fldChar w:fldCharType="separate"/>
      </w:r>
      <w:r w:rsidRPr="00AA7C86">
        <w:t>grefier</w:t>
      </w:r>
      <w:r w:rsidRPr="00AA7C86">
        <w:fldChar w:fldCharType="end"/>
      </w:r>
      <w:bookmarkEnd w:id="3"/>
      <w:r>
        <w:t xml:space="preserve"> care învederează că la dosarul cauzei </w:t>
      </w:r>
      <w:r w:rsidRPr="00AA7C86">
        <w:t xml:space="preserve">partea responsabilă civilmente - </w:t>
      </w:r>
      <w:r w:rsidR="00C51273">
        <w:t>Z</w:t>
      </w:r>
      <w:r>
        <w:t xml:space="preserve"> a depus motive de apel.</w:t>
      </w:r>
    </w:p>
    <w:p w14:paraId="18ABC68F" w14:textId="7292FCC5" w:rsidR="000E20D3" w:rsidRDefault="000E20D3" w:rsidP="000E20D3">
      <w:pPr>
        <w:ind w:firstLine="709"/>
        <w:jc w:val="both"/>
      </w:pPr>
      <w:proofErr w:type="spellStart"/>
      <w:r>
        <w:t>Instanţa</w:t>
      </w:r>
      <w:proofErr w:type="spellEnd"/>
      <w:r>
        <w:t xml:space="preserve"> constată că pentru partea responsabilă civilmente apelante</w:t>
      </w:r>
      <w:r w:rsidRPr="00AA7C86">
        <w:t xml:space="preserve">- </w:t>
      </w:r>
      <w:r w:rsidR="00C51273">
        <w:t>Z</w:t>
      </w:r>
      <w:r>
        <w:t xml:space="preserve"> nu se prezintă nimeni. Totodată constată că este ora 09.32 </w:t>
      </w:r>
      <w:proofErr w:type="spellStart"/>
      <w:r>
        <w:t>şi</w:t>
      </w:r>
      <w:proofErr w:type="spellEnd"/>
      <w:r>
        <w:t xml:space="preserve"> citațiile pentru această cauză au fost emise pentru ora 09:00.</w:t>
      </w:r>
    </w:p>
    <w:p w14:paraId="10ED0C48" w14:textId="77777777" w:rsidR="000E20D3" w:rsidRPr="00DF3963" w:rsidRDefault="000E20D3" w:rsidP="000E20D3">
      <w:pPr>
        <w:ind w:firstLine="709"/>
        <w:jc w:val="both"/>
        <w:rPr>
          <w:i/>
        </w:rPr>
      </w:pPr>
      <w:proofErr w:type="spellStart"/>
      <w:r w:rsidRPr="00DF3963">
        <w:rPr>
          <w:i/>
        </w:rPr>
        <w:t>Instanţa</w:t>
      </w:r>
      <w:proofErr w:type="spellEnd"/>
      <w:r w:rsidRPr="00DF3963">
        <w:rPr>
          <w:i/>
        </w:rPr>
        <w:t xml:space="preserve"> solicită </w:t>
      </w:r>
      <w:proofErr w:type="spellStart"/>
      <w:r w:rsidRPr="00DF3963">
        <w:rPr>
          <w:i/>
        </w:rPr>
        <w:t>părţilor</w:t>
      </w:r>
      <w:proofErr w:type="spellEnd"/>
      <w:r w:rsidRPr="00DF3963">
        <w:rPr>
          <w:i/>
        </w:rPr>
        <w:t xml:space="preserve"> să precizeze dacă au cereri de formulat.</w:t>
      </w:r>
    </w:p>
    <w:p w14:paraId="70FCEB33" w14:textId="716257EE" w:rsidR="000E20D3" w:rsidRDefault="000E20D3" w:rsidP="000E20D3">
      <w:pPr>
        <w:ind w:firstLine="709"/>
        <w:jc w:val="both"/>
      </w:pPr>
      <w:r w:rsidRPr="00BC4D32">
        <w:rPr>
          <w:b/>
        </w:rPr>
        <w:t xml:space="preserve">Domnul avocat </w:t>
      </w:r>
      <w:r w:rsidR="002B5E8B">
        <w:rPr>
          <w:b/>
        </w:rPr>
        <w:t>AV4</w:t>
      </w:r>
      <w:r w:rsidRPr="00BC4D32">
        <w:rPr>
          <w:b/>
        </w:rPr>
        <w:t xml:space="preserve">, apărătorul ales al </w:t>
      </w:r>
      <w:proofErr w:type="spellStart"/>
      <w:r w:rsidRPr="00BC4D32">
        <w:rPr>
          <w:b/>
        </w:rPr>
        <w:t>părţii</w:t>
      </w:r>
      <w:proofErr w:type="spellEnd"/>
      <w:r w:rsidRPr="00BC4D32">
        <w:rPr>
          <w:b/>
        </w:rPr>
        <w:t xml:space="preserve"> civile intimate </w:t>
      </w:r>
      <w:r w:rsidR="002B5E8B">
        <w:rPr>
          <w:b/>
        </w:rPr>
        <w:t>PC</w:t>
      </w:r>
      <w:r>
        <w:rPr>
          <w:b/>
        </w:rPr>
        <w:t>,</w:t>
      </w:r>
      <w:r w:rsidRPr="00BC4D32">
        <w:rPr>
          <w:b/>
        </w:rPr>
        <w:t xml:space="preserve"> </w:t>
      </w:r>
      <w:r>
        <w:t xml:space="preserve">depune la dosarul cauzei împuternicire </w:t>
      </w:r>
      <w:proofErr w:type="spellStart"/>
      <w:r>
        <w:t>avocaţială</w:t>
      </w:r>
      <w:proofErr w:type="spellEnd"/>
      <w:r>
        <w:t>.</w:t>
      </w:r>
    </w:p>
    <w:p w14:paraId="31D7FF33" w14:textId="14C3BC00" w:rsidR="000E20D3" w:rsidRPr="00CC2AB6" w:rsidRDefault="000E20D3" w:rsidP="000E20D3">
      <w:pPr>
        <w:ind w:firstLine="720"/>
        <w:jc w:val="both"/>
      </w:pPr>
      <w:r w:rsidRPr="00CC2AB6">
        <w:t xml:space="preserve">Avocat </w:t>
      </w:r>
      <w:r w:rsidR="002B5E8B">
        <w:t>AV2</w:t>
      </w:r>
      <w:r>
        <w:t xml:space="preserve">, în substituirea domnului avocat </w:t>
      </w:r>
      <w:r w:rsidR="002B5E8B">
        <w:t>AV3</w:t>
      </w:r>
      <w:r w:rsidRPr="00CC2AB6">
        <w:t xml:space="preserve"> solicită încetarea mandatului în calitate de apărător desemnat din oficiu pentru </w:t>
      </w:r>
      <w:r>
        <w:t xml:space="preserve">partea civilă intimată </w:t>
      </w:r>
      <w:r w:rsidR="002B5E8B">
        <w:t>PC</w:t>
      </w:r>
      <w:r w:rsidRPr="00CC2AB6">
        <w:t xml:space="preserve"> </w:t>
      </w:r>
      <w:proofErr w:type="spellStart"/>
      <w:r w:rsidRPr="00CC2AB6">
        <w:t>faţă</w:t>
      </w:r>
      <w:proofErr w:type="spellEnd"/>
      <w:r w:rsidRPr="00CC2AB6">
        <w:t xml:space="preserve"> de prezentarea apărătorului ales, avocat </w:t>
      </w:r>
      <w:r w:rsidR="00812CA4">
        <w:t>AV4</w:t>
      </w:r>
      <w:r w:rsidRPr="00CC2AB6">
        <w:t>.</w:t>
      </w:r>
    </w:p>
    <w:p w14:paraId="4666068B" w14:textId="1CDB569A" w:rsidR="000E20D3" w:rsidRDefault="000E20D3" w:rsidP="000E20D3">
      <w:pPr>
        <w:ind w:firstLine="720"/>
        <w:jc w:val="both"/>
      </w:pPr>
      <w:proofErr w:type="spellStart"/>
      <w:r w:rsidRPr="00CC2AB6">
        <w:t>Instanţa</w:t>
      </w:r>
      <w:proofErr w:type="spellEnd"/>
      <w:r w:rsidRPr="00CC2AB6">
        <w:t xml:space="preserve">, conform </w:t>
      </w:r>
      <w:proofErr w:type="spellStart"/>
      <w:r w:rsidRPr="00CC2AB6">
        <w:t>dispoziţiilor</w:t>
      </w:r>
      <w:proofErr w:type="spellEnd"/>
      <w:r w:rsidRPr="00CC2AB6">
        <w:t xml:space="preserve"> art. 91 alin.4 </w:t>
      </w:r>
      <w:proofErr w:type="spellStart"/>
      <w:r w:rsidRPr="00CC2AB6">
        <w:t>C.pr.pen</w:t>
      </w:r>
      <w:proofErr w:type="spellEnd"/>
      <w:r w:rsidRPr="00CC2AB6">
        <w:t xml:space="preserve"> ia act de încetarea mandatului avocatului </w:t>
      </w:r>
      <w:r>
        <w:t xml:space="preserve">domnului avocat </w:t>
      </w:r>
      <w:r w:rsidR="002B5E8B">
        <w:t>AV3</w:t>
      </w:r>
      <w:r w:rsidRPr="00CC2AB6">
        <w:t xml:space="preserve"> privind </w:t>
      </w:r>
      <w:proofErr w:type="spellStart"/>
      <w:r w:rsidRPr="00CC2AB6">
        <w:t>asistenţa</w:t>
      </w:r>
      <w:proofErr w:type="spellEnd"/>
      <w:r w:rsidRPr="00CC2AB6">
        <w:t xml:space="preserve"> juridică obligatorie a </w:t>
      </w:r>
      <w:proofErr w:type="spellStart"/>
      <w:r>
        <w:t>părţii</w:t>
      </w:r>
      <w:proofErr w:type="spellEnd"/>
      <w:r>
        <w:t xml:space="preserve"> civile intimate </w:t>
      </w:r>
      <w:r w:rsidR="002B5E8B">
        <w:t>PC</w:t>
      </w:r>
      <w:r w:rsidRPr="00CC2AB6">
        <w:t xml:space="preserve">, </w:t>
      </w:r>
      <w:proofErr w:type="spellStart"/>
      <w:r w:rsidRPr="00CC2AB6">
        <w:t>faţă</w:t>
      </w:r>
      <w:proofErr w:type="spellEnd"/>
      <w:r w:rsidRPr="00CC2AB6">
        <w:t xml:space="preserve"> de prezent</w:t>
      </w:r>
      <w:r>
        <w:t xml:space="preserve">area apărătorului ales, avocat </w:t>
      </w:r>
      <w:r w:rsidR="002558C9">
        <w:t>AV4</w:t>
      </w:r>
      <w:r w:rsidRPr="00CC2AB6">
        <w:t xml:space="preserve"> </w:t>
      </w:r>
      <w:proofErr w:type="spellStart"/>
      <w:r w:rsidRPr="00CC2AB6">
        <w:t>şi</w:t>
      </w:r>
      <w:proofErr w:type="spellEnd"/>
      <w:r w:rsidRPr="00CC2AB6">
        <w:t xml:space="preserve"> va face aplicarea Protocolului încheiat de Ministerul </w:t>
      </w:r>
      <w:proofErr w:type="spellStart"/>
      <w:r w:rsidRPr="00CC2AB6">
        <w:t>Justiţiei</w:t>
      </w:r>
      <w:proofErr w:type="spellEnd"/>
      <w:r w:rsidRPr="00CC2AB6">
        <w:t xml:space="preserve"> cu UNBR.</w:t>
      </w:r>
    </w:p>
    <w:p w14:paraId="5315D31E" w14:textId="7E2486DE" w:rsidR="000E20D3" w:rsidRPr="00AD36DA" w:rsidRDefault="000E20D3" w:rsidP="000E20D3">
      <w:pPr>
        <w:ind w:firstLine="708"/>
        <w:jc w:val="both"/>
      </w:pPr>
      <w:r w:rsidRPr="00AD36DA">
        <w:t xml:space="preserve">În raport de </w:t>
      </w:r>
      <w:proofErr w:type="spellStart"/>
      <w:r w:rsidRPr="00AD36DA">
        <w:t>dispoziţiile</w:t>
      </w:r>
      <w:proofErr w:type="spellEnd"/>
      <w:r w:rsidRPr="00AD36DA">
        <w:t xml:space="preserve"> art.372 alin.1 </w:t>
      </w:r>
      <w:proofErr w:type="spellStart"/>
      <w:r w:rsidRPr="00AD36DA">
        <w:t>C.pr.pen</w:t>
      </w:r>
      <w:proofErr w:type="spellEnd"/>
      <w:r w:rsidRPr="00AD36DA">
        <w:t xml:space="preserve">., </w:t>
      </w:r>
      <w:proofErr w:type="spellStart"/>
      <w:r w:rsidRPr="00AD36DA">
        <w:t>preşedintele</w:t>
      </w:r>
      <w:proofErr w:type="spellEnd"/>
      <w:r w:rsidRPr="00AD36DA">
        <w:t xml:space="preserve"> completului de judecată procedează la verificarea identității inculpatului </w:t>
      </w:r>
      <w:r>
        <w:t xml:space="preserve">intimat </w:t>
      </w:r>
      <w:r w:rsidR="002B5E8B">
        <w:t>I</w:t>
      </w:r>
      <w:r w:rsidRPr="00AD36DA">
        <w:t xml:space="preserve">. </w:t>
      </w:r>
    </w:p>
    <w:p w14:paraId="075110D3" w14:textId="55B21B4D" w:rsidR="000E20D3" w:rsidRDefault="000E20D3" w:rsidP="000E20D3">
      <w:pPr>
        <w:ind w:firstLine="708"/>
        <w:jc w:val="both"/>
      </w:pPr>
      <w:r>
        <w:t xml:space="preserve">La interpelarea </w:t>
      </w:r>
      <w:proofErr w:type="spellStart"/>
      <w:r>
        <w:t>instanţei</w:t>
      </w:r>
      <w:proofErr w:type="spellEnd"/>
      <w:r>
        <w:t xml:space="preserve"> inculpatul intimat </w:t>
      </w:r>
      <w:r w:rsidR="002B5E8B">
        <w:t>I</w:t>
      </w:r>
      <w:r>
        <w:t xml:space="preserve"> arată că </w:t>
      </w:r>
      <w:proofErr w:type="spellStart"/>
      <w:r>
        <w:t>menţine</w:t>
      </w:r>
      <w:proofErr w:type="spellEnd"/>
      <w:r>
        <w:t xml:space="preserve"> </w:t>
      </w:r>
      <w:proofErr w:type="spellStart"/>
      <w:r>
        <w:t>declaraţiile</w:t>
      </w:r>
      <w:proofErr w:type="spellEnd"/>
      <w:r>
        <w:t xml:space="preserve"> date în cauză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doreşte</w:t>
      </w:r>
      <w:proofErr w:type="spellEnd"/>
      <w:r>
        <w:t xml:space="preserve"> să dea alte </w:t>
      </w:r>
      <w:proofErr w:type="spellStart"/>
      <w:r>
        <w:t>declaraţii</w:t>
      </w:r>
      <w:proofErr w:type="spellEnd"/>
      <w:r>
        <w:t xml:space="preserve">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apel.</w:t>
      </w:r>
      <w:r w:rsidRPr="00AD36DA">
        <w:t xml:space="preserve"> </w:t>
      </w:r>
    </w:p>
    <w:p w14:paraId="4BFF29D8" w14:textId="77777777" w:rsidR="000E20D3" w:rsidRPr="00AD36DA" w:rsidRDefault="000E20D3" w:rsidP="000E20D3">
      <w:pPr>
        <w:jc w:val="both"/>
      </w:pPr>
    </w:p>
    <w:p w14:paraId="16F53058" w14:textId="77777777" w:rsidR="000E20D3" w:rsidRDefault="000E20D3" w:rsidP="000E20D3">
      <w:pPr>
        <w:ind w:firstLine="709"/>
        <w:jc w:val="both"/>
      </w:pPr>
    </w:p>
    <w:p w14:paraId="574C5085" w14:textId="0DBF63E4" w:rsidR="000E20D3" w:rsidRDefault="000E20D3" w:rsidP="000E20D3">
      <w:pPr>
        <w:ind w:firstLine="709"/>
        <w:jc w:val="both"/>
        <w:rPr>
          <w:i/>
        </w:rPr>
      </w:pPr>
      <w:r w:rsidRPr="00AA7C86">
        <w:rPr>
          <w:i/>
        </w:rPr>
        <w:t xml:space="preserve">Nefiind alte cereri de formulat, </w:t>
      </w:r>
      <w:proofErr w:type="spellStart"/>
      <w:r w:rsidRPr="00AA7C86">
        <w:rPr>
          <w:i/>
        </w:rPr>
        <w:t>excepţii</w:t>
      </w:r>
      <w:proofErr w:type="spellEnd"/>
      <w:r w:rsidRPr="00AA7C86">
        <w:rPr>
          <w:i/>
        </w:rPr>
        <w:t xml:space="preserve"> de invocat </w:t>
      </w:r>
      <w:proofErr w:type="spellStart"/>
      <w:r w:rsidRPr="00AA7C86">
        <w:rPr>
          <w:i/>
        </w:rPr>
        <w:t>şi</w:t>
      </w:r>
      <w:proofErr w:type="spellEnd"/>
      <w:r w:rsidRPr="00AA7C86">
        <w:rPr>
          <w:i/>
        </w:rPr>
        <w:t xml:space="preserve"> chestiuni prealabile de soluționat, instanța dă cuvântul părților asupra</w:t>
      </w:r>
      <w:r w:rsidRPr="00AA7C86">
        <w:t xml:space="preserve"> </w:t>
      </w:r>
      <w:r w:rsidRPr="00AA7C86">
        <w:rPr>
          <w:i/>
        </w:rPr>
        <w:t xml:space="preserve">apelului declarat de partea responsabilă civilmente - </w:t>
      </w:r>
      <w:r w:rsidR="00C51273">
        <w:rPr>
          <w:i/>
        </w:rPr>
        <w:t>Z</w:t>
      </w:r>
      <w:r w:rsidRPr="00AA7C86">
        <w:rPr>
          <w:i/>
        </w:rPr>
        <w:t xml:space="preserve"> </w:t>
      </w:r>
      <w:r w:rsidRPr="00AA7C86">
        <w:rPr>
          <w:i/>
        </w:rPr>
        <w:lastRenderedPageBreak/>
        <w:t xml:space="preserve">împotriva </w:t>
      </w:r>
      <w:proofErr w:type="spellStart"/>
      <w:r w:rsidRPr="00AA7C86">
        <w:rPr>
          <w:i/>
        </w:rPr>
        <w:t>sentinţei</w:t>
      </w:r>
      <w:proofErr w:type="spellEnd"/>
      <w:r w:rsidRPr="00AA7C86">
        <w:rPr>
          <w:i/>
        </w:rPr>
        <w:t xml:space="preserve"> penale nr. </w:t>
      </w:r>
      <w:r w:rsidR="00C51273">
        <w:rPr>
          <w:i/>
        </w:rPr>
        <w:t>...</w:t>
      </w:r>
      <w:r w:rsidRPr="00AA7C86">
        <w:rPr>
          <w:i/>
        </w:rPr>
        <w:t xml:space="preserve"> </w:t>
      </w:r>
      <w:proofErr w:type="spellStart"/>
      <w:r w:rsidRPr="00AA7C86">
        <w:rPr>
          <w:i/>
        </w:rPr>
        <w:t>pronunţată</w:t>
      </w:r>
      <w:proofErr w:type="spellEnd"/>
      <w:r w:rsidRPr="00AA7C86">
        <w:rPr>
          <w:i/>
        </w:rPr>
        <w:t xml:space="preserve"> la data de </w:t>
      </w:r>
      <w:r w:rsidR="00C51273">
        <w:rPr>
          <w:i/>
        </w:rPr>
        <w:t>...</w:t>
      </w:r>
      <w:r w:rsidRPr="00AA7C86">
        <w:rPr>
          <w:i/>
        </w:rPr>
        <w:t xml:space="preserve"> de către Judecătoria </w:t>
      </w:r>
      <w:r w:rsidR="00C51273">
        <w:rPr>
          <w:i/>
        </w:rPr>
        <w:t>...</w:t>
      </w:r>
      <w:r w:rsidRPr="00AA7C86">
        <w:rPr>
          <w:i/>
        </w:rPr>
        <w:t xml:space="preserve"> în dosarul penal nr. </w:t>
      </w:r>
      <w:r w:rsidR="00C51273">
        <w:rPr>
          <w:i/>
        </w:rPr>
        <w:t>...</w:t>
      </w:r>
      <w:r w:rsidRPr="00AA7C86">
        <w:rPr>
          <w:i/>
        </w:rPr>
        <w:t>.</w:t>
      </w:r>
    </w:p>
    <w:p w14:paraId="25B9F322" w14:textId="3E2E0055" w:rsidR="000E20D3" w:rsidRDefault="000E20D3" w:rsidP="000E20D3">
      <w:pPr>
        <w:ind w:firstLine="709"/>
        <w:jc w:val="both"/>
      </w:pPr>
      <w:r w:rsidRPr="00BC4D32">
        <w:rPr>
          <w:b/>
        </w:rPr>
        <w:t xml:space="preserve">Domnul avocat </w:t>
      </w:r>
      <w:r w:rsidR="002B5E8B">
        <w:rPr>
          <w:b/>
        </w:rPr>
        <w:t>AV4</w:t>
      </w:r>
      <w:r w:rsidRPr="00BC4D32">
        <w:rPr>
          <w:b/>
        </w:rPr>
        <w:t xml:space="preserve">, apărătorul ales al </w:t>
      </w:r>
      <w:proofErr w:type="spellStart"/>
      <w:r w:rsidRPr="00BC4D32">
        <w:rPr>
          <w:b/>
        </w:rPr>
        <w:t>părţii</w:t>
      </w:r>
      <w:proofErr w:type="spellEnd"/>
      <w:r w:rsidRPr="00BC4D32">
        <w:rPr>
          <w:b/>
        </w:rPr>
        <w:t xml:space="preserve"> civile intimate </w:t>
      </w:r>
      <w:r w:rsidR="002B5E8B">
        <w:rPr>
          <w:b/>
        </w:rPr>
        <w:t>PC</w:t>
      </w:r>
      <w:r>
        <w:rPr>
          <w:b/>
        </w:rPr>
        <w:t>,</w:t>
      </w:r>
      <w:r>
        <w:t xml:space="preserve"> depune la dosarul cauzei concluzii scrise.</w:t>
      </w:r>
    </w:p>
    <w:p w14:paraId="69B119A5" w14:textId="62CBCBE2" w:rsidR="000E20D3" w:rsidRDefault="000E20D3" w:rsidP="000E20D3">
      <w:pPr>
        <w:ind w:firstLine="708"/>
        <w:jc w:val="both"/>
        <w:rPr>
          <w:rFonts w:eastAsia="Calibri"/>
          <w:lang w:eastAsia="en-US"/>
        </w:rPr>
      </w:pPr>
      <w:r>
        <w:t xml:space="preserve">Solicită respingerea apelului declarat de </w:t>
      </w:r>
      <w:r w:rsidRPr="00523D8E">
        <w:t xml:space="preserve">partea responsabilă civilmente - </w:t>
      </w:r>
      <w:r w:rsidR="00C51273">
        <w:t>Z</w:t>
      </w:r>
      <w:r>
        <w:t xml:space="preserve">, </w:t>
      </w:r>
      <w:proofErr w:type="spellStart"/>
      <w:r>
        <w:t>menţinerea</w:t>
      </w:r>
      <w:proofErr w:type="spellEnd"/>
      <w:r>
        <w:t xml:space="preserve"> ca temeinică </w:t>
      </w:r>
      <w:proofErr w:type="spellStart"/>
      <w:r>
        <w:t>şi</w:t>
      </w:r>
      <w:proofErr w:type="spellEnd"/>
      <w:r>
        <w:t xml:space="preserve"> legală a </w:t>
      </w:r>
      <w:proofErr w:type="spellStart"/>
      <w:r>
        <w:t>sentinţei</w:t>
      </w:r>
      <w:proofErr w:type="spellEnd"/>
      <w:r>
        <w:t xml:space="preserve"> penale atacate </w:t>
      </w:r>
      <w:r w:rsidRPr="009762F2">
        <w:t xml:space="preserve">în ceea ce </w:t>
      </w:r>
      <w:proofErr w:type="spellStart"/>
      <w:r w:rsidRPr="009762F2">
        <w:t>priveşte</w:t>
      </w:r>
      <w:proofErr w:type="spellEnd"/>
      <w:r w:rsidRPr="009762F2">
        <w:t xml:space="preserve"> latura civilă,</w:t>
      </w:r>
      <w:r>
        <w:t xml:space="preserve"> </w:t>
      </w:r>
      <w:r w:rsidRPr="006253EF">
        <w:t xml:space="preserve">respectiv </w:t>
      </w:r>
      <w:proofErr w:type="spellStart"/>
      <w:r>
        <w:t>menţinerea</w:t>
      </w:r>
      <w:proofErr w:type="spellEnd"/>
      <w:r>
        <w:t xml:space="preserve"> </w:t>
      </w:r>
      <w:r w:rsidRPr="006253EF">
        <w:t xml:space="preserve">cuantumului daunelor materiale si morale acordate </w:t>
      </w:r>
      <w:proofErr w:type="spellStart"/>
      <w:r>
        <w:t>părţii</w:t>
      </w:r>
      <w:proofErr w:type="spellEnd"/>
      <w:r>
        <w:t xml:space="preserve"> civile </w:t>
      </w:r>
      <w:proofErr w:type="spellStart"/>
      <w:r>
        <w:t>ş</w:t>
      </w:r>
      <w:r w:rsidRPr="006253EF">
        <w:t>i</w:t>
      </w:r>
      <w:proofErr w:type="spellEnd"/>
      <w:r w:rsidRPr="006253EF">
        <w:t xml:space="preserve"> obligarea </w:t>
      </w:r>
      <w:proofErr w:type="spellStart"/>
      <w:r w:rsidRPr="006253EF">
        <w:t>părţii</w:t>
      </w:r>
      <w:proofErr w:type="spellEnd"/>
      <w:r w:rsidRPr="006253EF">
        <w:t xml:space="preserve"> responsabile civilmente SC </w:t>
      </w:r>
      <w:r w:rsidR="009B0AF9">
        <w:t>Z</w:t>
      </w:r>
      <w:r w:rsidRPr="006253EF">
        <w:t xml:space="preserve"> SA, sa plătească despăgubiri</w:t>
      </w:r>
      <w:r>
        <w:t xml:space="preserve">le, </w:t>
      </w:r>
      <w:r w:rsidRPr="009762F2">
        <w:t>respectiv cuantumul daunelor materiale si morale acordate</w:t>
      </w:r>
      <w:r>
        <w:t xml:space="preserve"> </w:t>
      </w:r>
      <w:proofErr w:type="spellStart"/>
      <w:r>
        <w:t>părţii</w:t>
      </w:r>
      <w:proofErr w:type="spellEnd"/>
      <w:r>
        <w:t xml:space="preserve"> civile.</w:t>
      </w:r>
      <w:r w:rsidRPr="0041401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Cu cheltuieli de judecată</w:t>
      </w:r>
      <w:r w:rsidRPr="00414015">
        <w:rPr>
          <w:rFonts w:eastAsia="Calibri"/>
          <w:lang w:eastAsia="en-US"/>
        </w:rPr>
        <w:t xml:space="preserve"> pe cale separată</w:t>
      </w:r>
      <w:r>
        <w:rPr>
          <w:rFonts w:eastAsia="Calibri"/>
          <w:lang w:eastAsia="en-US"/>
        </w:rPr>
        <w:t>.</w:t>
      </w:r>
    </w:p>
    <w:p w14:paraId="4A31B4EB" w14:textId="66A7C80C" w:rsidR="000E20D3" w:rsidRDefault="000E20D3" w:rsidP="000E20D3">
      <w:pPr>
        <w:jc w:val="both"/>
      </w:pPr>
      <w:r>
        <w:rPr>
          <w:rFonts w:eastAsia="Calibri"/>
          <w:lang w:eastAsia="en-US"/>
        </w:rPr>
        <w:tab/>
        <w:t>Apreciază că c</w:t>
      </w:r>
      <w:r w:rsidRPr="006253EF">
        <w:t xml:space="preserve">ritica </w:t>
      </w:r>
      <w:proofErr w:type="spellStart"/>
      <w:r w:rsidRPr="006253EF">
        <w:t>părţii</w:t>
      </w:r>
      <w:proofErr w:type="spellEnd"/>
      <w:r w:rsidRPr="006253EF">
        <w:t xml:space="preserve"> responsabile civilmente SC </w:t>
      </w:r>
      <w:r w:rsidR="009B0AF9">
        <w:t>Z</w:t>
      </w:r>
      <w:r w:rsidRPr="006253EF">
        <w:t xml:space="preserve"> SA,</w:t>
      </w:r>
      <w:r>
        <w:t xml:space="preserve"> </w:t>
      </w:r>
      <w:r w:rsidRPr="006253EF">
        <w:t xml:space="preserve">în ceea ce </w:t>
      </w:r>
      <w:proofErr w:type="spellStart"/>
      <w:r w:rsidRPr="006253EF">
        <w:t>priveşte</w:t>
      </w:r>
      <w:proofErr w:type="spellEnd"/>
      <w:r w:rsidRPr="006253EF">
        <w:t xml:space="preserve"> greșita </w:t>
      </w:r>
      <w:proofErr w:type="spellStart"/>
      <w:r w:rsidRPr="006253EF">
        <w:t>reţinere</w:t>
      </w:r>
      <w:proofErr w:type="spellEnd"/>
      <w:r w:rsidRPr="006253EF">
        <w:t xml:space="preserve"> a culpei exclusive a inculpatului este nefondată</w:t>
      </w:r>
      <w:r>
        <w:t>, având</w:t>
      </w:r>
      <w:r w:rsidRPr="006253EF">
        <w:t xml:space="preserve"> </w:t>
      </w:r>
      <w:r>
        <w:t>în vedere faptul că</w:t>
      </w:r>
      <w:r w:rsidRPr="006253EF">
        <w:t xml:space="preserve"> </w:t>
      </w:r>
      <w:proofErr w:type="spellStart"/>
      <w:r w:rsidRPr="006253EF">
        <w:t>instanţa</w:t>
      </w:r>
      <w:proofErr w:type="spellEnd"/>
      <w:r w:rsidRPr="006253EF">
        <w:t xml:space="preserve"> de fond a aplicat </w:t>
      </w:r>
      <w:r>
        <w:t xml:space="preserve">în mod </w:t>
      </w:r>
      <w:r w:rsidRPr="006253EF">
        <w:t xml:space="preserve">corect </w:t>
      </w:r>
      <w:proofErr w:type="spellStart"/>
      <w:r w:rsidRPr="006253EF">
        <w:t>dispoziţiile</w:t>
      </w:r>
      <w:proofErr w:type="spellEnd"/>
      <w:r w:rsidRPr="006253EF">
        <w:t xml:space="preserve"> legale </w:t>
      </w:r>
      <w:proofErr w:type="spellStart"/>
      <w:r>
        <w:t>şi</w:t>
      </w:r>
      <w:proofErr w:type="spellEnd"/>
      <w:r>
        <w:t xml:space="preserve"> î</w:t>
      </w:r>
      <w:r w:rsidRPr="006253EF">
        <w:t xml:space="preserve">n mod just a </w:t>
      </w:r>
      <w:proofErr w:type="spellStart"/>
      <w:r w:rsidRPr="006253EF">
        <w:t>reţinut</w:t>
      </w:r>
      <w:proofErr w:type="spellEnd"/>
      <w:r>
        <w:t xml:space="preserve"> culpa exclusivă</w:t>
      </w:r>
      <w:r w:rsidRPr="006253EF">
        <w:t xml:space="preserve"> a inculpatului</w:t>
      </w:r>
      <w:r>
        <w:t xml:space="preserve"> în producerea accidentului.</w:t>
      </w:r>
    </w:p>
    <w:p w14:paraId="6FF67D60" w14:textId="77777777" w:rsidR="000E20D3" w:rsidRDefault="000E20D3" w:rsidP="000E20D3">
      <w:pPr>
        <w:ind w:firstLine="708"/>
        <w:jc w:val="both"/>
      </w:pPr>
      <w:r>
        <w:t>Precizează că în raportul de expertiză</w:t>
      </w:r>
      <w:r w:rsidRPr="006253EF">
        <w:t xml:space="preserve"> tehnică efectuat în cauză de expertul judiciar</w:t>
      </w:r>
      <w:r>
        <w:t xml:space="preserve"> s-a arătat care au fost </w:t>
      </w:r>
      <w:proofErr w:type="spellStart"/>
      <w:r>
        <w:t>dispoziţiile</w:t>
      </w:r>
      <w:proofErr w:type="spellEnd"/>
      <w:r>
        <w:t xml:space="preserve"> legale care au fost încălcate </w:t>
      </w:r>
      <w:proofErr w:type="spellStart"/>
      <w:r>
        <w:t>şi</w:t>
      </w:r>
      <w:proofErr w:type="spellEnd"/>
      <w:r>
        <w:t xml:space="preserve"> s-a stabilit că inculpatul a fost cel care putea să evite accidentul </w:t>
      </w:r>
      <w:proofErr w:type="spellStart"/>
      <w:r>
        <w:t>şi</w:t>
      </w:r>
      <w:proofErr w:type="spellEnd"/>
      <w:r>
        <w:t xml:space="preserve"> partea civilă, care în mod corect, s-a deplasat pe acostament.</w:t>
      </w:r>
    </w:p>
    <w:p w14:paraId="5E34BC31" w14:textId="77777777" w:rsidR="000E20D3" w:rsidRDefault="000E20D3" w:rsidP="000E20D3">
      <w:pPr>
        <w:ind w:firstLine="708"/>
        <w:jc w:val="both"/>
      </w:pPr>
      <w:r>
        <w:t>Arată că, în mod c</w:t>
      </w:r>
      <w:r w:rsidRPr="006253EF">
        <w:t xml:space="preserve">ontrar celor susținute de către </w:t>
      </w:r>
      <w:r>
        <w:t>partea responsabilă</w:t>
      </w:r>
      <w:r w:rsidRPr="006253EF">
        <w:t xml:space="preserve"> civilmente, conform celor </w:t>
      </w:r>
      <w:proofErr w:type="spellStart"/>
      <w:r w:rsidRPr="006253EF">
        <w:t>reţinute</w:t>
      </w:r>
      <w:proofErr w:type="spellEnd"/>
      <w:r w:rsidRPr="006253EF">
        <w:t xml:space="preserve"> de expertul judiciar prin expertiză si suplimentul la expertiză privind acostamentul</w:t>
      </w:r>
      <w:r>
        <w:t>,</w:t>
      </w:r>
      <w:r w:rsidRPr="006253EF">
        <w:t xml:space="preserve"> </w:t>
      </w:r>
      <w:r>
        <w:t>î</w:t>
      </w:r>
      <w:r w:rsidRPr="006253EF">
        <w:t xml:space="preserve">n mod judicios </w:t>
      </w:r>
      <w:r>
        <w:t xml:space="preserve">s-a </w:t>
      </w:r>
      <w:proofErr w:type="spellStart"/>
      <w:r w:rsidRPr="006253EF">
        <w:t>retinut</w:t>
      </w:r>
      <w:proofErr w:type="spellEnd"/>
      <w:r w:rsidRPr="006253EF">
        <w:t xml:space="preserve"> de către </w:t>
      </w:r>
      <w:proofErr w:type="spellStart"/>
      <w:r w:rsidRPr="006253EF">
        <w:t>instanţa</w:t>
      </w:r>
      <w:proofErr w:type="spellEnd"/>
      <w:r w:rsidRPr="006253EF">
        <w:t xml:space="preserve"> de f</w:t>
      </w:r>
      <w:r>
        <w:t>ond că</w:t>
      </w:r>
      <w:r w:rsidRPr="006253EF">
        <w:t xml:space="preserve"> acostamentul este impropriu deplasă</w:t>
      </w:r>
      <w:r>
        <w:t>rii cu bicicleta, deci nu era p</w:t>
      </w:r>
      <w:r w:rsidRPr="006253EF">
        <w:t>r</w:t>
      </w:r>
      <w:r>
        <w:t>opice/avantaj</w:t>
      </w:r>
      <w:r w:rsidRPr="006253EF">
        <w:t>os deplasării</w:t>
      </w:r>
      <w:r>
        <w:t xml:space="preserve">. </w:t>
      </w:r>
      <w:proofErr w:type="spellStart"/>
      <w:r>
        <w:t>Susţine</w:t>
      </w:r>
      <w:proofErr w:type="spellEnd"/>
      <w:r>
        <w:t xml:space="preserve"> că partea civilă</w:t>
      </w:r>
      <w:r w:rsidRPr="006253EF">
        <w:t xml:space="preserve"> având 14 ani împliniți nu putea circula cu bici</w:t>
      </w:r>
      <w:r>
        <w:t>cleta pe trotuar, fiind obligată să</w:t>
      </w:r>
      <w:r w:rsidRPr="006253EF">
        <w:t xml:space="preserve"> circule pe carosabil</w:t>
      </w:r>
      <w:r>
        <w:t>.</w:t>
      </w:r>
    </w:p>
    <w:p w14:paraId="2824886E" w14:textId="77777777" w:rsidR="000E20D3" w:rsidRDefault="000E20D3" w:rsidP="000E20D3">
      <w:pPr>
        <w:ind w:firstLine="708"/>
        <w:jc w:val="both"/>
      </w:pPr>
      <w:r>
        <w:t>Apreciază că vina în producerea accidentului o are, în mod exclusiv, inculpatul.</w:t>
      </w:r>
    </w:p>
    <w:p w14:paraId="1C92BBA1" w14:textId="77777777" w:rsidR="000E20D3" w:rsidRDefault="000E20D3" w:rsidP="000E20D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Cu privire la c</w:t>
      </w:r>
      <w:r w:rsidRPr="00337343">
        <w:rPr>
          <w:rFonts w:eastAsia="Calibri"/>
          <w:lang w:eastAsia="en-US"/>
        </w:rPr>
        <w:t xml:space="preserve">ritica </w:t>
      </w:r>
      <w:proofErr w:type="spellStart"/>
      <w:r w:rsidRPr="00337343">
        <w:rPr>
          <w:rFonts w:eastAsia="Calibri"/>
          <w:lang w:eastAsia="en-US"/>
        </w:rPr>
        <w:t>sentin</w:t>
      </w:r>
      <w:r>
        <w:rPr>
          <w:rFonts w:eastAsia="Calibri"/>
          <w:lang w:eastAsia="en-US"/>
        </w:rPr>
        <w:t>ţei</w:t>
      </w:r>
      <w:proofErr w:type="spellEnd"/>
      <w:r>
        <w:rPr>
          <w:rFonts w:eastAsia="Calibri"/>
          <w:lang w:eastAsia="en-US"/>
        </w:rPr>
        <w:t xml:space="preserve"> apelate, în ceea ce </w:t>
      </w:r>
      <w:proofErr w:type="spellStart"/>
      <w:r>
        <w:rPr>
          <w:rFonts w:eastAsia="Calibri"/>
          <w:lang w:eastAsia="en-US"/>
        </w:rPr>
        <w:t>priveşte</w:t>
      </w:r>
      <w:proofErr w:type="spellEnd"/>
      <w:r w:rsidRPr="00337343">
        <w:rPr>
          <w:rFonts w:eastAsia="Calibri"/>
          <w:lang w:eastAsia="en-US"/>
        </w:rPr>
        <w:t xml:space="preserve"> cuantumul daunelor morale acordate ca fiind excesive, </w:t>
      </w:r>
      <w:r>
        <w:rPr>
          <w:rFonts w:eastAsia="Calibri"/>
          <w:lang w:eastAsia="en-US"/>
        </w:rPr>
        <w:t xml:space="preserve">apreciază că </w:t>
      </w:r>
      <w:r w:rsidRPr="00337343">
        <w:rPr>
          <w:rFonts w:eastAsia="Calibri"/>
          <w:lang w:eastAsia="en-US"/>
        </w:rPr>
        <w:t xml:space="preserve">este nefondată, daunele </w:t>
      </w:r>
      <w:r>
        <w:rPr>
          <w:rFonts w:eastAsia="Calibri"/>
          <w:lang w:eastAsia="en-US"/>
        </w:rPr>
        <w:t xml:space="preserve">morale fiind rezonabile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în ac</w:t>
      </w:r>
      <w:r w:rsidRPr="00337343">
        <w:rPr>
          <w:rFonts w:eastAsia="Calibri"/>
          <w:lang w:eastAsia="en-US"/>
        </w:rPr>
        <w:t xml:space="preserve">ord cu </w:t>
      </w:r>
      <w:proofErr w:type="spellStart"/>
      <w:r w:rsidRPr="00337343">
        <w:rPr>
          <w:rFonts w:eastAsia="Calibri"/>
          <w:lang w:eastAsia="en-US"/>
        </w:rPr>
        <w:t>dispoziţiile</w:t>
      </w:r>
      <w:proofErr w:type="spellEnd"/>
      <w:r w:rsidRPr="00337343">
        <w:rPr>
          <w:rFonts w:eastAsia="Calibri"/>
          <w:lang w:eastAsia="en-US"/>
        </w:rPr>
        <w:t xml:space="preserve"> legale</w:t>
      </w:r>
      <w:r>
        <w:rPr>
          <w:rFonts w:eastAsia="Calibri"/>
          <w:lang w:eastAsia="en-US"/>
        </w:rPr>
        <w:t xml:space="preserve">, cu practica judiciară </w:t>
      </w:r>
      <w:proofErr w:type="spellStart"/>
      <w:r>
        <w:rPr>
          <w:rFonts w:eastAsia="Calibri"/>
          <w:lang w:eastAsia="en-US"/>
        </w:rPr>
        <w:t>ş</w:t>
      </w:r>
      <w:r w:rsidRPr="00337343">
        <w:rPr>
          <w:rFonts w:eastAsia="Calibri"/>
          <w:lang w:eastAsia="en-US"/>
        </w:rPr>
        <w:t>i</w:t>
      </w:r>
      <w:proofErr w:type="spellEnd"/>
      <w:r w:rsidRPr="0033734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cu </w:t>
      </w:r>
      <w:r w:rsidRPr="00337343">
        <w:rPr>
          <w:rFonts w:eastAsia="Calibri"/>
          <w:lang w:eastAsia="en-US"/>
        </w:rPr>
        <w:t>doctrina în materie.</w:t>
      </w:r>
    </w:p>
    <w:p w14:paraId="4434D6E5" w14:textId="77777777" w:rsidR="000E20D3" w:rsidRDefault="000E20D3" w:rsidP="000E20D3">
      <w:pPr>
        <w:ind w:firstLine="708"/>
        <w:jc w:val="both"/>
      </w:pPr>
      <w:r>
        <w:rPr>
          <w:rFonts w:eastAsia="Calibri"/>
          <w:lang w:eastAsia="en-US"/>
        </w:rPr>
        <w:t>Apreciază că d</w:t>
      </w:r>
      <w:r w:rsidRPr="000B6DF3">
        <w:rPr>
          <w:rFonts w:eastAsia="Calibri"/>
          <w:lang w:eastAsia="en-US"/>
        </w:rPr>
        <w:t xml:space="preserve">aunele morale s-au </w:t>
      </w:r>
      <w:r>
        <w:rPr>
          <w:rFonts w:eastAsia="Calibri"/>
          <w:lang w:eastAsia="en-US"/>
        </w:rPr>
        <w:t>acordat în mod just</w:t>
      </w:r>
      <w:r w:rsidRPr="000B6DF3">
        <w:rPr>
          <w:rFonts w:eastAsia="Calibri"/>
          <w:lang w:eastAsia="en-US"/>
        </w:rPr>
        <w:t>, prin raportare la vătămările suferite, la numărul de zile de îngrijiri medicale necesare pentru vindecare, la traumele fizice cu rep</w:t>
      </w:r>
      <w:r>
        <w:rPr>
          <w:rFonts w:eastAsia="Calibri"/>
          <w:lang w:eastAsia="en-US"/>
        </w:rPr>
        <w:t xml:space="preserve">ercusiuni ireversibile </w:t>
      </w:r>
      <w:proofErr w:type="spellStart"/>
      <w:r>
        <w:rPr>
          <w:rFonts w:eastAsia="Calibri"/>
          <w:lang w:eastAsia="en-US"/>
        </w:rPr>
        <w:t>şi</w:t>
      </w:r>
      <w:proofErr w:type="spellEnd"/>
      <w:r w:rsidRPr="000B6DF3">
        <w:rPr>
          <w:rFonts w:eastAsia="Calibri"/>
          <w:lang w:eastAsia="en-US"/>
        </w:rPr>
        <w:t xml:space="preserve"> la </w:t>
      </w:r>
      <w:proofErr w:type="spellStart"/>
      <w:r w:rsidRPr="000B6DF3">
        <w:rPr>
          <w:rFonts w:eastAsia="Calibri"/>
          <w:lang w:eastAsia="en-US"/>
        </w:rPr>
        <w:t>consecinţele</w:t>
      </w:r>
      <w:proofErr w:type="spellEnd"/>
      <w:r w:rsidRPr="000B6DF3">
        <w:rPr>
          <w:rFonts w:eastAsia="Calibri"/>
          <w:lang w:eastAsia="en-US"/>
        </w:rPr>
        <w:t xml:space="preserve"> psihi</w:t>
      </w:r>
      <w:r>
        <w:rPr>
          <w:rFonts w:eastAsia="Calibri"/>
          <w:lang w:eastAsia="en-US"/>
        </w:rPr>
        <w:t>ce generate de trauma suferită.</w:t>
      </w:r>
    </w:p>
    <w:p w14:paraId="3A24ED01" w14:textId="77777777" w:rsidR="000E20D3" w:rsidRDefault="000E20D3" w:rsidP="000E20D3">
      <w:pPr>
        <w:ind w:firstLine="708"/>
        <w:jc w:val="both"/>
      </w:pPr>
      <w:proofErr w:type="spellStart"/>
      <w:r>
        <w:t>Susţine</w:t>
      </w:r>
      <w:proofErr w:type="spellEnd"/>
      <w:r>
        <w:t xml:space="preserve"> că c</w:t>
      </w:r>
      <w:r w:rsidRPr="003D0F58">
        <w:t xml:space="preserve">oncluziile raportului de expertiză medico-legală </w:t>
      </w:r>
      <w:r>
        <w:t>depuse la dosarul cauzei arată că partea civilă a avut nevoie de</w:t>
      </w:r>
      <w:r w:rsidRPr="003D0F58">
        <w:t xml:space="preserve"> 140-160 de zile de îngrijiri medicale</w:t>
      </w:r>
      <w:r>
        <w:t xml:space="preserve">, iar din certificatul-medico-legal s-a </w:t>
      </w:r>
      <w:proofErr w:type="spellStart"/>
      <w:r>
        <w:t>reţinut</w:t>
      </w:r>
      <w:proofErr w:type="spellEnd"/>
      <w:r>
        <w:t xml:space="preserve"> un prejudiciu estetic permanent </w:t>
      </w:r>
      <w:proofErr w:type="spellStart"/>
      <w:r>
        <w:t>şi</w:t>
      </w:r>
      <w:proofErr w:type="spellEnd"/>
      <w:r>
        <w:t xml:space="preserve"> grav.</w:t>
      </w:r>
    </w:p>
    <w:p w14:paraId="35A502BA" w14:textId="77777777" w:rsidR="000E20D3" w:rsidRDefault="000E20D3" w:rsidP="000E20D3">
      <w:pPr>
        <w:ind w:firstLine="708"/>
        <w:jc w:val="both"/>
      </w:pPr>
      <w:r>
        <w:t xml:space="preserve">Învederează că aceste suferințe s-au coroborat cu frustrările </w:t>
      </w:r>
      <w:proofErr w:type="spellStart"/>
      <w:r>
        <w:t>şi</w:t>
      </w:r>
      <w:proofErr w:type="spellEnd"/>
      <w:r>
        <w:t xml:space="preserve"> neputințele </w:t>
      </w:r>
      <w:proofErr w:type="spellStart"/>
      <w:r>
        <w:t>părţii</w:t>
      </w:r>
      <w:proofErr w:type="spellEnd"/>
      <w:r>
        <w:t xml:space="preserve"> civile în plan social </w:t>
      </w:r>
      <w:proofErr w:type="spellStart"/>
      <w:r>
        <w:t>şi</w:t>
      </w:r>
      <w:proofErr w:type="spellEnd"/>
      <w:r>
        <w:t xml:space="preserve"> educațional, iar </w:t>
      </w:r>
      <w:proofErr w:type="spellStart"/>
      <w:r>
        <w:t>instanţa</w:t>
      </w:r>
      <w:proofErr w:type="spellEnd"/>
      <w:r>
        <w:t xml:space="preserve"> în mod corect a </w:t>
      </w:r>
      <w:proofErr w:type="spellStart"/>
      <w:r>
        <w:t>reţinut</w:t>
      </w:r>
      <w:proofErr w:type="spellEnd"/>
      <w:r>
        <w:t xml:space="preserve"> acestea la momentul cuantificării daunelor morale.</w:t>
      </w:r>
    </w:p>
    <w:p w14:paraId="1666585D" w14:textId="77777777" w:rsidR="000E20D3" w:rsidRDefault="000E20D3" w:rsidP="000E20D3">
      <w:pPr>
        <w:ind w:firstLine="708"/>
        <w:jc w:val="both"/>
      </w:pPr>
      <w:r>
        <w:t xml:space="preserve">Învederează că la acest moment </w:t>
      </w:r>
      <w:proofErr w:type="spellStart"/>
      <w:r>
        <w:t>braţul</w:t>
      </w:r>
      <w:proofErr w:type="spellEnd"/>
      <w:r>
        <w:t xml:space="preserve"> drept al </w:t>
      </w:r>
      <w:proofErr w:type="spellStart"/>
      <w:r>
        <w:t>părţii</w:t>
      </w:r>
      <w:proofErr w:type="spellEnd"/>
      <w:r>
        <w:t xml:space="preserve"> civile este nevindecat, continuă un tratament, iar d</w:t>
      </w:r>
      <w:r w:rsidRPr="00E41C9A">
        <w:t xml:space="preserve">urerile au fost intensificate </w:t>
      </w:r>
      <w:proofErr w:type="spellStart"/>
      <w:r w:rsidRPr="00E41C9A">
        <w:t>şi</w:t>
      </w:r>
      <w:proofErr w:type="spellEnd"/>
      <w:r w:rsidRPr="00E41C9A">
        <w:t xml:space="preserve"> distrib</w:t>
      </w:r>
      <w:r>
        <w:t xml:space="preserve">uite pe alte zone ale corpului </w:t>
      </w:r>
      <w:proofErr w:type="spellStart"/>
      <w:r>
        <w:t>şi</w:t>
      </w:r>
      <w:proofErr w:type="spellEnd"/>
      <w:r>
        <w:t xml:space="preserve"> </w:t>
      </w:r>
      <w:r w:rsidRPr="00E41C9A">
        <w:t>nici până în prezent cicatricile nu sunt vindecate.</w:t>
      </w:r>
      <w:r>
        <w:t xml:space="preserve"> </w:t>
      </w:r>
    </w:p>
    <w:p w14:paraId="6F58A380" w14:textId="77777777" w:rsidR="000E20D3" w:rsidRPr="003D0F58" w:rsidRDefault="000E20D3" w:rsidP="000E20D3">
      <w:pPr>
        <w:ind w:firstLine="708"/>
        <w:jc w:val="both"/>
      </w:pPr>
      <w:proofErr w:type="spellStart"/>
      <w:r>
        <w:t>Susţine</w:t>
      </w:r>
      <w:proofErr w:type="spellEnd"/>
      <w:r>
        <w:t xml:space="preserve"> că </w:t>
      </w:r>
      <w:proofErr w:type="spellStart"/>
      <w:r>
        <w:t>ş</w:t>
      </w:r>
      <w:r w:rsidRPr="00E41C9A">
        <w:t>ocul</w:t>
      </w:r>
      <w:proofErr w:type="spellEnd"/>
      <w:r w:rsidRPr="00E41C9A">
        <w:t xml:space="preserve"> psihic generat de accidentul suferit </w:t>
      </w:r>
      <w:proofErr w:type="spellStart"/>
      <w:r w:rsidRPr="00E41C9A">
        <w:t>şi</w:t>
      </w:r>
      <w:proofErr w:type="spellEnd"/>
      <w:r w:rsidRPr="00E41C9A">
        <w:t xml:space="preserve"> de faptul că nu mai poate utiliza </w:t>
      </w:r>
      <w:proofErr w:type="spellStart"/>
      <w:r w:rsidRPr="00E41C9A">
        <w:t>braţul</w:t>
      </w:r>
      <w:proofErr w:type="spellEnd"/>
      <w:r w:rsidRPr="00E41C9A">
        <w:t xml:space="preserve"> drept s-a manifestat prin stări de neliniște, anxietate </w:t>
      </w:r>
      <w:proofErr w:type="spellStart"/>
      <w:r w:rsidRPr="00E41C9A">
        <w:t>şi</w:t>
      </w:r>
      <w:proofErr w:type="spellEnd"/>
      <w:r w:rsidRPr="00E41C9A">
        <w:t xml:space="preserve"> depresie. </w:t>
      </w:r>
      <w:r>
        <w:t>Arată că partea civilă</w:t>
      </w:r>
      <w:r w:rsidRPr="00E41C9A">
        <w:t xml:space="preserve"> este îndurer</w:t>
      </w:r>
      <w:r>
        <w:t xml:space="preserve">ată, tristă si frustrată, avea </w:t>
      </w:r>
      <w:proofErr w:type="spellStart"/>
      <w:r>
        <w:t>ş</w:t>
      </w:r>
      <w:r w:rsidRPr="00E41C9A">
        <w:t>i</w:t>
      </w:r>
      <w:proofErr w:type="spellEnd"/>
      <w:r w:rsidRPr="00E41C9A">
        <w:t xml:space="preserve"> are coșmaruri</w:t>
      </w:r>
      <w:r>
        <w:t xml:space="preserve"> din cauza durerilor </w:t>
      </w:r>
      <w:proofErr w:type="spellStart"/>
      <w:r>
        <w:t>ş</w:t>
      </w:r>
      <w:r w:rsidRPr="00E41C9A">
        <w:t>i</w:t>
      </w:r>
      <w:proofErr w:type="spellEnd"/>
      <w:r w:rsidRPr="00E41C9A">
        <w:t xml:space="preserve"> a s</w:t>
      </w:r>
      <w:r>
        <w:t xml:space="preserve">tării psihice deprimate, iar </w:t>
      </w:r>
      <w:proofErr w:type="spellStart"/>
      <w:r>
        <w:t>părinţii</w:t>
      </w:r>
      <w:proofErr w:type="spellEnd"/>
      <w:r>
        <w:t xml:space="preserve"> au fost cei care au contribuit la liniștirea acesteia. </w:t>
      </w:r>
    </w:p>
    <w:p w14:paraId="36855CC9" w14:textId="77777777" w:rsidR="000E20D3" w:rsidRDefault="000E20D3" w:rsidP="000E20D3">
      <w:pPr>
        <w:jc w:val="both"/>
      </w:pPr>
      <w:r>
        <w:tab/>
      </w:r>
      <w:proofErr w:type="spellStart"/>
      <w:r>
        <w:t>Menţionează</w:t>
      </w:r>
      <w:proofErr w:type="spellEnd"/>
      <w:r>
        <w:t xml:space="preserve"> că în toată perioada cât a suferit intervențiile chirurgicale partea civilă a fost nevoită să lipsească de la </w:t>
      </w:r>
      <w:proofErr w:type="spellStart"/>
      <w:r>
        <w:t>şcoală</w:t>
      </w:r>
      <w:proofErr w:type="spellEnd"/>
      <w:r>
        <w:t xml:space="preserve">, să fie izolată pentru ca leziunile </w:t>
      </w:r>
      <w:proofErr w:type="spellStart"/>
      <w:r>
        <w:t>şi</w:t>
      </w:r>
      <w:proofErr w:type="spellEnd"/>
      <w:r>
        <w:t xml:space="preserve"> rănile să nu se infecteze.</w:t>
      </w:r>
    </w:p>
    <w:p w14:paraId="35456B74" w14:textId="77777777" w:rsidR="000E20D3" w:rsidRDefault="000E20D3" w:rsidP="000E20D3">
      <w:pPr>
        <w:ind w:firstLine="708"/>
        <w:jc w:val="both"/>
      </w:pPr>
      <w:r>
        <w:t xml:space="preserve">Apreciază că </w:t>
      </w:r>
      <w:proofErr w:type="spellStart"/>
      <w:r>
        <w:t>instanţa</w:t>
      </w:r>
      <w:proofErr w:type="spellEnd"/>
      <w:r>
        <w:t xml:space="preserve"> de fond, în mod corect a cuantificat daunele </w:t>
      </w:r>
      <w:proofErr w:type="spellStart"/>
      <w:r>
        <w:t>şi</w:t>
      </w:r>
      <w:proofErr w:type="spellEnd"/>
      <w:r>
        <w:t xml:space="preserve"> sub aspectul </w:t>
      </w:r>
      <w:proofErr w:type="spellStart"/>
      <w:r>
        <w:t>tinereţii</w:t>
      </w:r>
      <w:proofErr w:type="spellEnd"/>
      <w:r>
        <w:t xml:space="preserve"> </w:t>
      </w:r>
      <w:proofErr w:type="spellStart"/>
      <w:r>
        <w:t>părţii</w:t>
      </w:r>
      <w:proofErr w:type="spellEnd"/>
      <w:r>
        <w:t xml:space="preserve"> civile care a fost într-o </w:t>
      </w:r>
      <w:proofErr w:type="spellStart"/>
      <w:r>
        <w:t>situaţie</w:t>
      </w:r>
      <w:proofErr w:type="spellEnd"/>
      <w:r>
        <w:t xml:space="preserve"> deosebită.</w:t>
      </w:r>
    </w:p>
    <w:p w14:paraId="43381237" w14:textId="77777777" w:rsidR="000E20D3" w:rsidRDefault="000E20D3" w:rsidP="000E20D3">
      <w:pPr>
        <w:ind w:firstLine="708"/>
        <w:jc w:val="both"/>
      </w:pPr>
      <w:proofErr w:type="spellStart"/>
      <w:r>
        <w:t>Susţine</w:t>
      </w:r>
      <w:proofErr w:type="spellEnd"/>
      <w:r>
        <w:t xml:space="preserve"> că pentru pregătirea profesională parte civilă are nevoie de mâini, pentru că urmează cursuri de cosmeticiană. Precizează că degetul arătător al acesteia este nefuncțional datorită extirpării nervului.</w:t>
      </w:r>
    </w:p>
    <w:p w14:paraId="591F8FFC" w14:textId="77777777" w:rsidR="000E20D3" w:rsidRDefault="000E20D3" w:rsidP="000E20D3">
      <w:pPr>
        <w:ind w:firstLine="708"/>
        <w:jc w:val="both"/>
        <w:rPr>
          <w:rFonts w:eastAsia="Calibri"/>
          <w:lang w:eastAsia="en-US"/>
        </w:rPr>
      </w:pPr>
      <w:r w:rsidRPr="00AA7C86">
        <w:rPr>
          <w:rFonts w:eastAsia="Calibri"/>
          <w:b/>
          <w:lang w:eastAsia="en-US"/>
        </w:rPr>
        <w:t>Reprezentantul Ministerului Public</w:t>
      </w:r>
      <w:r w:rsidRPr="00AA7C86">
        <w:rPr>
          <w:rFonts w:eastAsia="Calibri"/>
          <w:lang w:eastAsia="en-US"/>
        </w:rPr>
        <w:t xml:space="preserve"> solicită </w:t>
      </w:r>
      <w:r>
        <w:rPr>
          <w:rFonts w:eastAsia="Calibri"/>
          <w:lang w:eastAsia="en-US"/>
        </w:rPr>
        <w:t xml:space="preserve">respingerea apelului, </w:t>
      </w:r>
      <w:proofErr w:type="spellStart"/>
      <w:r>
        <w:rPr>
          <w:rFonts w:eastAsia="Calibri"/>
          <w:lang w:eastAsia="en-US"/>
        </w:rPr>
        <w:t>menţinerea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sentinţei</w:t>
      </w:r>
      <w:proofErr w:type="spellEnd"/>
      <w:r>
        <w:rPr>
          <w:rFonts w:eastAsia="Calibri"/>
          <w:lang w:eastAsia="en-US"/>
        </w:rPr>
        <w:t xml:space="preserve"> penale ca legală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temeinică atât cu privire la latura penală, cât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cu privire la latura civilă.</w:t>
      </w:r>
    </w:p>
    <w:p w14:paraId="2AE3A5BE" w14:textId="77777777" w:rsidR="000E20D3" w:rsidRDefault="000E20D3" w:rsidP="000E20D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Cu privire la latura penală arată că inculpatul a uzat de procedura simplificată, vinovăția acestuia a fost stabilită în mod exclusiv prin raportul de expertiză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prin suplimentul la raportul </w:t>
      </w:r>
      <w:r>
        <w:rPr>
          <w:rFonts w:eastAsia="Calibri"/>
          <w:lang w:eastAsia="en-US"/>
        </w:rPr>
        <w:lastRenderedPageBreak/>
        <w:t xml:space="preserve">de expertiză, iar cu privire la partea civilă s-a stabilit că aceasta nu a încălcat nicio regulă de </w:t>
      </w:r>
      <w:proofErr w:type="spellStart"/>
      <w:r>
        <w:rPr>
          <w:rFonts w:eastAsia="Calibri"/>
          <w:lang w:eastAsia="en-US"/>
        </w:rPr>
        <w:t>circulaţie</w:t>
      </w:r>
      <w:proofErr w:type="spellEnd"/>
      <w:r>
        <w:rPr>
          <w:rFonts w:eastAsia="Calibri"/>
          <w:lang w:eastAsia="en-US"/>
        </w:rPr>
        <w:t>.</w:t>
      </w:r>
    </w:p>
    <w:p w14:paraId="7A5A32C7" w14:textId="77777777" w:rsidR="000E20D3" w:rsidRDefault="000E20D3" w:rsidP="000E20D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Cu privire la latura civilă apreciază că despăgubirile civile au fost corect acordate, s-a </w:t>
      </w:r>
      <w:proofErr w:type="spellStart"/>
      <w:r>
        <w:rPr>
          <w:rFonts w:eastAsia="Calibri"/>
          <w:lang w:eastAsia="en-US"/>
        </w:rPr>
        <w:t>ţinut</w:t>
      </w:r>
      <w:proofErr w:type="spellEnd"/>
      <w:r>
        <w:rPr>
          <w:rFonts w:eastAsia="Calibri"/>
          <w:lang w:eastAsia="en-US"/>
        </w:rPr>
        <w:t xml:space="preserve"> cont de vârsta fragedă a victimei, de traumele fizice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psihice suferite în urma accidentului, de urmele permanente rămase pe corpul acesteia, precum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de </w:t>
      </w:r>
      <w:proofErr w:type="spellStart"/>
      <w:r>
        <w:rPr>
          <w:rFonts w:eastAsia="Calibri"/>
          <w:lang w:eastAsia="en-US"/>
        </w:rPr>
        <w:t>posibilităţile</w:t>
      </w:r>
      <w:proofErr w:type="spellEnd"/>
      <w:r>
        <w:rPr>
          <w:rFonts w:eastAsia="Calibri"/>
          <w:lang w:eastAsia="en-US"/>
        </w:rPr>
        <w:t xml:space="preserve"> limitate ale acesteia de dezvoltare personală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profesională.</w:t>
      </w:r>
    </w:p>
    <w:p w14:paraId="715AE471" w14:textId="04C525D3" w:rsidR="000E20D3" w:rsidRPr="00223199" w:rsidRDefault="000E20D3" w:rsidP="000E20D3">
      <w:pPr>
        <w:ind w:firstLine="708"/>
        <w:jc w:val="both"/>
        <w:rPr>
          <w:rFonts w:eastAsia="Calibri"/>
          <w:lang w:eastAsia="en-US"/>
        </w:rPr>
      </w:pPr>
      <w:r w:rsidRPr="00BC4D32">
        <w:rPr>
          <w:b/>
        </w:rPr>
        <w:t xml:space="preserve">Domnul avocat </w:t>
      </w:r>
      <w:r w:rsidR="002B5E8B">
        <w:rPr>
          <w:b/>
        </w:rPr>
        <w:t>AV4</w:t>
      </w:r>
      <w:r w:rsidRPr="00BC4D32">
        <w:rPr>
          <w:b/>
        </w:rPr>
        <w:t xml:space="preserve">, apărătorul ales al </w:t>
      </w:r>
      <w:proofErr w:type="spellStart"/>
      <w:r w:rsidRPr="00BC4D32">
        <w:rPr>
          <w:b/>
        </w:rPr>
        <w:t>părţii</w:t>
      </w:r>
      <w:proofErr w:type="spellEnd"/>
      <w:r w:rsidRPr="00BC4D32">
        <w:rPr>
          <w:b/>
        </w:rPr>
        <w:t xml:space="preserve"> civile intimate </w:t>
      </w:r>
      <w:r w:rsidR="002B5E8B">
        <w:rPr>
          <w:b/>
        </w:rPr>
        <w:t>PC</w:t>
      </w:r>
      <w:r>
        <w:rPr>
          <w:b/>
        </w:rPr>
        <w:t xml:space="preserve">, în completare, </w:t>
      </w:r>
      <w:r w:rsidRPr="00223199">
        <w:t xml:space="preserve">apreciază că </w:t>
      </w:r>
      <w:proofErr w:type="spellStart"/>
      <w:r w:rsidRPr="00223199">
        <w:t>sentinţa</w:t>
      </w:r>
      <w:proofErr w:type="spellEnd"/>
      <w:r w:rsidRPr="00223199">
        <w:t xml:space="preserve"> penală s-a dat în acord cu jurisprudența locală </w:t>
      </w:r>
      <w:proofErr w:type="spellStart"/>
      <w:r w:rsidRPr="00223199">
        <w:t>şi</w:t>
      </w:r>
      <w:proofErr w:type="spellEnd"/>
      <w:r w:rsidRPr="00223199">
        <w:t xml:space="preserve"> </w:t>
      </w:r>
      <w:proofErr w:type="spellStart"/>
      <w:r w:rsidRPr="00223199">
        <w:t>naţională</w:t>
      </w:r>
      <w:proofErr w:type="spellEnd"/>
      <w:r w:rsidRPr="00223199">
        <w:t>.</w:t>
      </w:r>
      <w:r>
        <w:t xml:space="preserve"> Învederează că la dosarul de fond a depus hotărâri prin care se poate constata că daunele morale </w:t>
      </w:r>
      <w:proofErr w:type="spellStart"/>
      <w:r>
        <w:t>şi</w:t>
      </w:r>
      <w:proofErr w:type="spellEnd"/>
      <w:r>
        <w:t xml:space="preserve"> materiale sunt rezonabile </w:t>
      </w:r>
      <w:proofErr w:type="spellStart"/>
      <w:r>
        <w:t>şi</w:t>
      </w:r>
      <w:proofErr w:type="spellEnd"/>
      <w:r>
        <w:t xml:space="preserve"> în acord cu practica instanțelor.</w:t>
      </w:r>
    </w:p>
    <w:p w14:paraId="46FAAF79" w14:textId="0062E600" w:rsidR="000E20D3" w:rsidRPr="00AA7C86" w:rsidRDefault="000E20D3" w:rsidP="000E20D3">
      <w:pPr>
        <w:ind w:firstLine="708"/>
        <w:jc w:val="both"/>
        <w:rPr>
          <w:rFonts w:eastAsia="Calibri"/>
          <w:lang w:eastAsia="en-US"/>
        </w:rPr>
      </w:pPr>
      <w:r w:rsidRPr="00F46B9F">
        <w:rPr>
          <w:rFonts w:eastAsia="Calibri"/>
          <w:b/>
          <w:lang w:eastAsia="en-US"/>
        </w:rPr>
        <w:t xml:space="preserve">Inculpatul </w:t>
      </w:r>
      <w:r w:rsidR="002B5E8B">
        <w:rPr>
          <w:rFonts w:eastAsia="Calibri"/>
          <w:b/>
          <w:lang w:eastAsia="en-US"/>
        </w:rPr>
        <w:t>I</w:t>
      </w:r>
      <w:r w:rsidRPr="00F46B9F">
        <w:rPr>
          <w:rFonts w:eastAsia="Calibri"/>
          <w:b/>
          <w:lang w:eastAsia="en-US"/>
        </w:rPr>
        <w:t>, având ultimul cuvânt</w:t>
      </w:r>
      <w:r>
        <w:rPr>
          <w:rFonts w:eastAsia="Calibri"/>
          <w:lang w:eastAsia="en-US"/>
        </w:rPr>
        <w:t xml:space="preserve">, arată că lasă la aprecierea </w:t>
      </w:r>
      <w:proofErr w:type="spellStart"/>
      <w:r>
        <w:rPr>
          <w:rFonts w:eastAsia="Calibri"/>
          <w:lang w:eastAsia="en-US"/>
        </w:rPr>
        <w:t>instanţei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învederează că are nevoie de permisul de conducere pentru a munci.</w:t>
      </w:r>
    </w:p>
    <w:p w14:paraId="1A2A8881" w14:textId="77777777" w:rsidR="000E20D3" w:rsidRDefault="000E20D3" w:rsidP="000E20D3">
      <w:pPr>
        <w:jc w:val="center"/>
        <w:rPr>
          <w:b/>
        </w:rPr>
      </w:pPr>
    </w:p>
    <w:p w14:paraId="6CC384A4" w14:textId="77777777" w:rsidR="000E20D3" w:rsidRPr="006A5E1A" w:rsidRDefault="000E20D3" w:rsidP="000E20D3">
      <w:pPr>
        <w:jc w:val="center"/>
        <w:rPr>
          <w:b/>
        </w:rPr>
      </w:pPr>
      <w:r w:rsidRPr="006A5E1A">
        <w:rPr>
          <w:b/>
        </w:rPr>
        <w:t>CURTEA DE APEL</w:t>
      </w:r>
    </w:p>
    <w:p w14:paraId="23C4883B" w14:textId="77777777" w:rsidR="000E20D3" w:rsidRPr="006A5E1A" w:rsidRDefault="000E20D3" w:rsidP="000E20D3">
      <w:pPr>
        <w:jc w:val="center"/>
      </w:pPr>
    </w:p>
    <w:p w14:paraId="45AB14A1" w14:textId="77777777" w:rsidR="000E20D3" w:rsidRPr="006A5E1A" w:rsidRDefault="000E20D3" w:rsidP="000E20D3">
      <w:pPr>
        <w:ind w:firstLine="720"/>
        <w:jc w:val="both"/>
      </w:pPr>
      <w:r w:rsidRPr="006A5E1A">
        <w:t xml:space="preserve">Având în vedere </w:t>
      </w:r>
      <w:proofErr w:type="spellStart"/>
      <w:r w:rsidRPr="006A5E1A">
        <w:t>dispoziţiile</w:t>
      </w:r>
      <w:proofErr w:type="spellEnd"/>
      <w:r w:rsidRPr="006A5E1A">
        <w:t xml:space="preserve">  art. 391 Cod de procedură penală va stabili termen de </w:t>
      </w:r>
      <w:proofErr w:type="spellStart"/>
      <w:r w:rsidRPr="006A5E1A">
        <w:t>pronunţare</w:t>
      </w:r>
      <w:proofErr w:type="spellEnd"/>
      <w:r w:rsidRPr="006A5E1A">
        <w:t xml:space="preserve"> la data de </w:t>
      </w:r>
      <w:r>
        <w:t>16 septembrie 2020.</w:t>
      </w:r>
      <w:r w:rsidRPr="006A5E1A">
        <w:t xml:space="preserve"> </w:t>
      </w:r>
    </w:p>
    <w:p w14:paraId="4F432C1E" w14:textId="77777777" w:rsidR="000E20D3" w:rsidRPr="006A5E1A" w:rsidRDefault="000E20D3" w:rsidP="000E20D3"/>
    <w:p w14:paraId="5F006D9D" w14:textId="77777777" w:rsidR="000E20D3" w:rsidRPr="006A5E1A" w:rsidRDefault="000E20D3" w:rsidP="000E20D3">
      <w:pPr>
        <w:jc w:val="center"/>
      </w:pPr>
      <w:r w:rsidRPr="006A5E1A">
        <w:t>Pentru aceste motive,</w:t>
      </w:r>
      <w:r w:rsidRPr="006A5E1A">
        <w:br/>
        <w:t>în numele legii</w:t>
      </w:r>
    </w:p>
    <w:p w14:paraId="2E79FD66" w14:textId="77777777" w:rsidR="000E20D3" w:rsidRPr="006A5E1A" w:rsidRDefault="000E20D3" w:rsidP="000E20D3">
      <w:pPr>
        <w:jc w:val="center"/>
        <w:rPr>
          <w:b/>
        </w:rPr>
      </w:pPr>
    </w:p>
    <w:p w14:paraId="18FAF1F9" w14:textId="77777777" w:rsidR="000E20D3" w:rsidRPr="006A5E1A" w:rsidRDefault="000E20D3" w:rsidP="000E20D3">
      <w:pPr>
        <w:jc w:val="center"/>
        <w:rPr>
          <w:b/>
        </w:rPr>
      </w:pPr>
      <w:r w:rsidRPr="006A5E1A">
        <w:rPr>
          <w:b/>
        </w:rPr>
        <w:t>DISPUNE:</w:t>
      </w:r>
    </w:p>
    <w:p w14:paraId="6E218E9C" w14:textId="77777777" w:rsidR="000E20D3" w:rsidRPr="006A5E1A" w:rsidRDefault="000E20D3" w:rsidP="000E20D3">
      <w:pPr>
        <w:jc w:val="both"/>
      </w:pPr>
      <w:r w:rsidRPr="006A5E1A">
        <w:tab/>
      </w:r>
    </w:p>
    <w:p w14:paraId="1868D682" w14:textId="0F508261" w:rsidR="000E20D3" w:rsidRDefault="000E20D3" w:rsidP="000E20D3">
      <w:pPr>
        <w:ind w:firstLine="720"/>
        <w:jc w:val="both"/>
      </w:pPr>
      <w:r>
        <w:t xml:space="preserve">Stabilește termen de </w:t>
      </w:r>
      <w:proofErr w:type="spellStart"/>
      <w:r>
        <w:t>pronunţare</w:t>
      </w:r>
      <w:proofErr w:type="spellEnd"/>
      <w:r w:rsidRPr="006A5E1A">
        <w:t xml:space="preserve"> la data de </w:t>
      </w:r>
      <w:r w:rsidR="009B0AF9">
        <w:t>...</w:t>
      </w:r>
      <w:r>
        <w:t>.</w:t>
      </w:r>
    </w:p>
    <w:p w14:paraId="08F9F8FF" w14:textId="64BCE4FD" w:rsidR="000E20D3" w:rsidRPr="006A5E1A" w:rsidRDefault="000E20D3" w:rsidP="000E20D3">
      <w:pPr>
        <w:ind w:firstLine="720"/>
        <w:jc w:val="both"/>
      </w:pPr>
      <w:proofErr w:type="spellStart"/>
      <w:r w:rsidRPr="006A5E1A">
        <w:t>Pronunţată</w:t>
      </w:r>
      <w:proofErr w:type="spellEnd"/>
      <w:r w:rsidRPr="006A5E1A">
        <w:t xml:space="preserve"> în </w:t>
      </w:r>
      <w:proofErr w:type="spellStart"/>
      <w:r w:rsidRPr="006A5E1A">
        <w:t>şedinţa</w:t>
      </w:r>
      <w:proofErr w:type="spellEnd"/>
      <w:r w:rsidRPr="006A5E1A">
        <w:t xml:space="preserve"> </w:t>
      </w:r>
      <w:bookmarkStart w:id="4" w:name="tip_sedinta_copie_2"/>
      <w:r w:rsidRPr="006A5E1A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6A5E1A">
        <w:instrText xml:space="preserve"> FORMTEXT </w:instrText>
      </w:r>
      <w:r w:rsidRPr="006A5E1A">
        <w:fldChar w:fldCharType="separate"/>
      </w:r>
      <w:r w:rsidRPr="006A5E1A">
        <w:t>publică</w:t>
      </w:r>
      <w:r w:rsidRPr="006A5E1A">
        <w:fldChar w:fldCharType="end"/>
      </w:r>
      <w:bookmarkEnd w:id="4"/>
      <w:r w:rsidRPr="006A5E1A">
        <w:t xml:space="preserve"> din </w:t>
      </w:r>
      <w:r w:rsidR="009B0AF9">
        <w:t>............</w:t>
      </w:r>
    </w:p>
    <w:p w14:paraId="78D1F1DA" w14:textId="77777777" w:rsidR="000E20D3" w:rsidRPr="006A5E1A" w:rsidRDefault="000E20D3" w:rsidP="000E20D3">
      <w:pPr>
        <w:ind w:firstLine="720"/>
        <w:jc w:val="both"/>
        <w:rPr>
          <w:color w:val="FF00FF"/>
        </w:rPr>
      </w:pPr>
    </w:p>
    <w:p w14:paraId="29382046" w14:textId="77777777" w:rsidR="000E20D3" w:rsidRPr="006A5E1A" w:rsidRDefault="000E20D3" w:rsidP="000E20D3">
      <w:pPr>
        <w:ind w:firstLine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</w:t>
      </w:r>
      <w:proofErr w:type="spellStart"/>
      <w:r w:rsidRPr="006A5E1A">
        <w:rPr>
          <w:b/>
          <w:i/>
          <w:sz w:val="26"/>
          <w:szCs w:val="26"/>
        </w:rPr>
        <w:t>Preşedinte</w:t>
      </w:r>
      <w:proofErr w:type="spellEnd"/>
      <w:r w:rsidRPr="006A5E1A">
        <w:rPr>
          <w:b/>
          <w:i/>
          <w:sz w:val="26"/>
          <w:szCs w:val="26"/>
        </w:rPr>
        <w:t>,</w:t>
      </w:r>
      <w:r w:rsidRPr="006A5E1A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</w:t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  <w:t xml:space="preserve">                 </w:t>
      </w:r>
      <w:r>
        <w:rPr>
          <w:b/>
          <w:i/>
          <w:sz w:val="26"/>
          <w:szCs w:val="26"/>
        </w:rPr>
        <w:t xml:space="preserve">          </w:t>
      </w:r>
      <w:r w:rsidRPr="006A5E1A">
        <w:rPr>
          <w:b/>
          <w:i/>
          <w:sz w:val="26"/>
          <w:szCs w:val="26"/>
        </w:rPr>
        <w:t>Judecător,</w:t>
      </w:r>
    </w:p>
    <w:p w14:paraId="693ADC71" w14:textId="6A4B5913" w:rsidR="000E20D3" w:rsidRPr="006A5E1A" w:rsidRDefault="000E20D3" w:rsidP="000E20D3">
      <w:pPr>
        <w:jc w:val="both"/>
        <w:rPr>
          <w:b/>
          <w:i/>
          <w:sz w:val="26"/>
          <w:szCs w:val="26"/>
        </w:rPr>
      </w:pPr>
      <w:r w:rsidRPr="006A5E1A">
        <w:rPr>
          <w:b/>
          <w:i/>
          <w:sz w:val="26"/>
          <w:szCs w:val="26"/>
        </w:rPr>
        <w:t xml:space="preserve">          </w:t>
      </w:r>
      <w:r w:rsidR="009B0AF9">
        <w:rPr>
          <w:b/>
          <w:i/>
          <w:sz w:val="26"/>
          <w:szCs w:val="26"/>
        </w:rPr>
        <w:t xml:space="preserve">                </w:t>
      </w:r>
      <w:r w:rsidR="00C51273">
        <w:rPr>
          <w:b/>
          <w:i/>
          <w:sz w:val="26"/>
          <w:szCs w:val="26"/>
        </w:rPr>
        <w:t>1005</w:t>
      </w:r>
      <w:r w:rsidRPr="006A5E1A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  <w:t xml:space="preserve">    </w:t>
      </w:r>
      <w:r w:rsidR="009B0AF9">
        <w:rPr>
          <w:b/>
          <w:i/>
          <w:sz w:val="26"/>
          <w:szCs w:val="26"/>
        </w:rPr>
        <w:t xml:space="preserve">                             </w:t>
      </w:r>
      <w:r w:rsidR="00C51273">
        <w:rPr>
          <w:b/>
          <w:i/>
          <w:sz w:val="26"/>
          <w:szCs w:val="26"/>
        </w:rPr>
        <w:t>1</w:t>
      </w:r>
      <w:r w:rsidRPr="006A5E1A">
        <w:rPr>
          <w:b/>
          <w:i/>
          <w:sz w:val="26"/>
          <w:szCs w:val="26"/>
        </w:rPr>
        <w:t xml:space="preserve"> </w:t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  <w:t xml:space="preserve">          </w:t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  <w:t xml:space="preserve">    </w:t>
      </w:r>
    </w:p>
    <w:p w14:paraId="1227D20A" w14:textId="77777777" w:rsidR="000E20D3" w:rsidRPr="006A5E1A" w:rsidRDefault="000E20D3" w:rsidP="000E20D3">
      <w:pPr>
        <w:jc w:val="both"/>
        <w:rPr>
          <w:b/>
          <w:i/>
          <w:sz w:val="26"/>
          <w:szCs w:val="26"/>
        </w:rPr>
      </w:pP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</w:r>
      <w:r w:rsidRPr="006A5E1A">
        <w:rPr>
          <w:b/>
          <w:i/>
          <w:sz w:val="26"/>
          <w:szCs w:val="26"/>
        </w:rPr>
        <w:tab/>
        <w:t xml:space="preserve">              </w:t>
      </w:r>
      <w:r w:rsidRPr="006A5E1A">
        <w:rPr>
          <w:b/>
          <w:i/>
          <w:sz w:val="26"/>
          <w:szCs w:val="26"/>
        </w:rPr>
        <w:tab/>
      </w:r>
    </w:p>
    <w:p w14:paraId="1CB18E32" w14:textId="77777777" w:rsidR="000E20D3" w:rsidRPr="006A5E1A" w:rsidRDefault="000E20D3" w:rsidP="000E20D3">
      <w:pPr>
        <w:jc w:val="both"/>
        <w:rPr>
          <w:b/>
          <w:i/>
          <w:sz w:val="26"/>
          <w:szCs w:val="26"/>
        </w:rPr>
      </w:pPr>
    </w:p>
    <w:p w14:paraId="62A8CF5B" w14:textId="77777777" w:rsidR="000E20D3" w:rsidRPr="006A5E1A" w:rsidRDefault="000E20D3" w:rsidP="000E20D3">
      <w:pPr>
        <w:ind w:left="3540" w:firstLine="708"/>
        <w:jc w:val="both"/>
        <w:rPr>
          <w:b/>
          <w:i/>
          <w:sz w:val="26"/>
          <w:szCs w:val="26"/>
        </w:rPr>
      </w:pPr>
      <w:r w:rsidRPr="006A5E1A">
        <w:rPr>
          <w:b/>
          <w:i/>
          <w:sz w:val="26"/>
          <w:szCs w:val="26"/>
        </w:rPr>
        <w:t>Grefier,</w:t>
      </w:r>
    </w:p>
    <w:p w14:paraId="0127C2EF" w14:textId="79BB113A" w:rsidR="000E20D3" w:rsidRPr="006A5E1A" w:rsidRDefault="00C51273" w:rsidP="000E20D3">
      <w:pPr>
        <w:jc w:val="center"/>
        <w:rPr>
          <w:i/>
          <w:sz w:val="26"/>
          <w:szCs w:val="26"/>
        </w:rPr>
      </w:pPr>
      <w:r>
        <w:rPr>
          <w:b/>
          <w:i/>
          <w:sz w:val="26"/>
          <w:szCs w:val="26"/>
        </w:rPr>
        <w:t>4</w:t>
      </w:r>
    </w:p>
    <w:p w14:paraId="6D6DFB60" w14:textId="77777777" w:rsidR="000E20D3" w:rsidRPr="006A5E1A" w:rsidRDefault="000E20D3" w:rsidP="000E20D3">
      <w:pPr>
        <w:jc w:val="center"/>
        <w:rPr>
          <w:i/>
          <w:sz w:val="26"/>
          <w:szCs w:val="26"/>
        </w:rPr>
      </w:pPr>
    </w:p>
    <w:p w14:paraId="2F5186B1" w14:textId="77777777" w:rsidR="000E20D3" w:rsidRPr="00AA7C86" w:rsidRDefault="000E20D3" w:rsidP="000E20D3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65A8FA35" w14:textId="77777777" w:rsidR="000E20D3" w:rsidRPr="00AA7C86" w:rsidRDefault="000E20D3" w:rsidP="000E20D3">
      <w:pPr>
        <w:rPr>
          <w:sz w:val="16"/>
        </w:rPr>
      </w:pPr>
    </w:p>
    <w:p w14:paraId="1E93AF27" w14:textId="77777777" w:rsidR="004750BF" w:rsidRDefault="004750BF"/>
    <w:sectPr w:rsidR="004750BF" w:rsidSect="00C7492C">
      <w:footerReference w:type="default" r:id="rId6"/>
      <w:pgSz w:w="11906" w:h="16838"/>
      <w:pgMar w:top="851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700AE" w14:textId="77777777" w:rsidR="00000000" w:rsidRDefault="00387646">
      <w:r>
        <w:separator/>
      </w:r>
    </w:p>
  </w:endnote>
  <w:endnote w:type="continuationSeparator" w:id="0">
    <w:p w14:paraId="774842D7" w14:textId="77777777" w:rsidR="00000000" w:rsidRDefault="0038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C7F7" w14:textId="77777777" w:rsidR="00DF3963" w:rsidRDefault="000E20D3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AE34C29" w14:textId="77777777" w:rsidR="00DF3963" w:rsidRDefault="0038764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3343A" w14:textId="77777777" w:rsidR="00000000" w:rsidRDefault="00387646">
      <w:r>
        <w:separator/>
      </w:r>
    </w:p>
  </w:footnote>
  <w:footnote w:type="continuationSeparator" w:id="0">
    <w:p w14:paraId="77698DEF" w14:textId="77777777" w:rsidR="00000000" w:rsidRDefault="00387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D3"/>
    <w:rsid w:val="000E20D3"/>
    <w:rsid w:val="002558C9"/>
    <w:rsid w:val="002B5E8B"/>
    <w:rsid w:val="00387646"/>
    <w:rsid w:val="004750BF"/>
    <w:rsid w:val="006D592B"/>
    <w:rsid w:val="00812CA4"/>
    <w:rsid w:val="009B0AF9"/>
    <w:rsid w:val="00BA2125"/>
    <w:rsid w:val="00C5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36893"/>
  <w15:chartTrackingRefBased/>
  <w15:docId w15:val="{0480E222-03E6-42A7-A491-0D454B72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0E20D3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0E20D3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0E20D3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E20D3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6</cp:revision>
  <dcterms:created xsi:type="dcterms:W3CDTF">2021-10-12T10:28:00Z</dcterms:created>
  <dcterms:modified xsi:type="dcterms:W3CDTF">2021-10-23T19:54:00Z</dcterms:modified>
</cp:coreProperties>
</file>