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8E78" w14:textId="43D7B243" w:rsidR="00351E11" w:rsidRDefault="00351E11" w:rsidP="00351E11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9</w:t>
      </w:r>
    </w:p>
    <w:p w14:paraId="2BCA9099" w14:textId="77777777" w:rsidR="00351E11" w:rsidRDefault="00351E11" w:rsidP="00351E11">
      <w:r>
        <w:t>COD ECLI.........................</w:t>
      </w:r>
    </w:p>
    <w:p w14:paraId="151A12DA" w14:textId="77777777" w:rsidR="00351E11" w:rsidRDefault="00351E11" w:rsidP="00351E11">
      <w:r>
        <w:t>ROMANIA</w:t>
      </w:r>
    </w:p>
    <w:p w14:paraId="245203CC" w14:textId="77777777" w:rsidR="00351E11" w:rsidRDefault="00351E11" w:rsidP="00351E11">
      <w:pPr>
        <w:rPr>
          <w:b/>
        </w:rPr>
      </w:pPr>
      <w:r>
        <w:rPr>
          <w:b/>
        </w:rPr>
        <w:t>CURTEA DE APEL …</w:t>
      </w:r>
    </w:p>
    <w:p w14:paraId="79687156" w14:textId="77777777" w:rsidR="00351E11" w:rsidRDefault="00351E11" w:rsidP="00351E11">
      <w:pPr>
        <w:rPr>
          <w:b/>
        </w:rPr>
      </w:pPr>
      <w:r>
        <w:rPr>
          <w:b/>
        </w:rPr>
        <w:t>SECŢIA …</w:t>
      </w:r>
    </w:p>
    <w:p w14:paraId="57D95F5C" w14:textId="36D0F457" w:rsidR="00B824D5" w:rsidRPr="0089773C" w:rsidRDefault="00351E11" w:rsidP="00351E11">
      <w:pPr>
        <w:rPr>
          <w:b/>
        </w:rPr>
      </w:pPr>
      <w:r>
        <w:rPr>
          <w:b/>
        </w:rPr>
        <w:t>Dosar nr…</w:t>
      </w:r>
    </w:p>
    <w:p w14:paraId="492C426F" w14:textId="77777777" w:rsidR="00B824D5" w:rsidRPr="0089773C" w:rsidRDefault="00B824D5" w:rsidP="00B824D5">
      <w:pPr>
        <w:rPr>
          <w:b/>
        </w:rPr>
      </w:pPr>
    </w:p>
    <w:p w14:paraId="41FD7963" w14:textId="7DF7C77A" w:rsidR="00B824D5" w:rsidRPr="0089773C" w:rsidRDefault="00B824D5" w:rsidP="00B824D5">
      <w:pPr>
        <w:pStyle w:val="Titlu2"/>
        <w:rPr>
          <w:rFonts w:ascii="Times New Roman" w:hAnsi="Times New Roman"/>
        </w:rPr>
      </w:pPr>
      <w:r w:rsidRPr="0089773C">
        <w:rPr>
          <w:rFonts w:ascii="Times New Roman" w:hAnsi="Times New Roman"/>
        </w:rPr>
        <w:t xml:space="preserve">ÎNCHEIEREA </w:t>
      </w:r>
      <w:r w:rsidR="00351E11">
        <w:rPr>
          <w:rFonts w:ascii="Times New Roman" w:hAnsi="Times New Roman"/>
        </w:rPr>
        <w:t>...</w:t>
      </w:r>
      <w:r w:rsidRPr="0089773C">
        <w:rPr>
          <w:rFonts w:ascii="Times New Roman" w:hAnsi="Times New Roman"/>
        </w:rPr>
        <w:t xml:space="preserve"> NR. </w:t>
      </w:r>
      <w:r w:rsidR="00351E11">
        <w:rPr>
          <w:rFonts w:ascii="Times New Roman" w:hAnsi="Times New Roman"/>
        </w:rPr>
        <w:t>...</w:t>
      </w:r>
    </w:p>
    <w:p w14:paraId="3426955F" w14:textId="77777777" w:rsidR="00B824D5" w:rsidRPr="0089773C" w:rsidRDefault="00B824D5" w:rsidP="00B824D5"/>
    <w:p w14:paraId="473D1F26" w14:textId="5B1D6443" w:rsidR="00B824D5" w:rsidRPr="0089773C" w:rsidRDefault="00B824D5" w:rsidP="00B824D5">
      <w:pPr>
        <w:jc w:val="center"/>
      </w:pPr>
      <w:proofErr w:type="spellStart"/>
      <w:r w:rsidRPr="0089773C">
        <w:t>Şedinţa</w:t>
      </w:r>
      <w:proofErr w:type="spellEnd"/>
      <w:r w:rsidRPr="0089773C">
        <w:t> </w:t>
      </w:r>
      <w:r>
        <w:t>camerei de consiliu</w:t>
      </w:r>
      <w:r w:rsidRPr="0089773C">
        <w:t xml:space="preserve"> de la </w:t>
      </w:r>
      <w:r w:rsidR="00351E11">
        <w:t>...</w:t>
      </w:r>
      <w:r w:rsidRPr="0089773C">
        <w:t xml:space="preserve"> </w:t>
      </w:r>
    </w:p>
    <w:p w14:paraId="0EE0D325" w14:textId="77777777" w:rsidR="00B824D5" w:rsidRPr="0089773C" w:rsidRDefault="00B824D5" w:rsidP="00B824D5">
      <w:pPr>
        <w:jc w:val="center"/>
      </w:pPr>
      <w:r w:rsidRPr="0089773C">
        <w:t>Completul compus din:</w:t>
      </w:r>
    </w:p>
    <w:p w14:paraId="6210D9DA" w14:textId="3FE59D9B" w:rsidR="00B824D5" w:rsidRPr="0089773C" w:rsidRDefault="00B824D5" w:rsidP="00B824D5">
      <w:pPr>
        <w:jc w:val="center"/>
      </w:pPr>
      <w:r w:rsidRPr="0089773C">
        <w:t xml:space="preserve">PREŞEDINTE </w:t>
      </w:r>
      <w:r w:rsidR="00351E11">
        <w:t>1005</w:t>
      </w:r>
    </w:p>
    <w:p w14:paraId="3B826EDD" w14:textId="77777777" w:rsidR="00B824D5" w:rsidRPr="0089773C" w:rsidRDefault="00B824D5" w:rsidP="00B824D5">
      <w:pPr>
        <w:jc w:val="center"/>
      </w:pPr>
    </w:p>
    <w:p w14:paraId="15E3F8FE" w14:textId="1009EB0D" w:rsidR="00B824D5" w:rsidRPr="0089773C" w:rsidRDefault="00B824D5" w:rsidP="00B824D5">
      <w:pPr>
        <w:jc w:val="center"/>
      </w:pPr>
      <w:r w:rsidRPr="0089773C">
        <w:t xml:space="preserve">Grefier </w:t>
      </w:r>
      <w:r w:rsidR="00351E11">
        <w:t>1</w:t>
      </w:r>
    </w:p>
    <w:p w14:paraId="65D3E08B" w14:textId="77777777" w:rsidR="00B824D5" w:rsidRPr="0089773C" w:rsidRDefault="00B824D5" w:rsidP="00B824D5">
      <w:pPr>
        <w:jc w:val="center"/>
      </w:pPr>
    </w:p>
    <w:p w14:paraId="0C5A1E26" w14:textId="2015B606" w:rsidR="00B824D5" w:rsidRDefault="00B824D5" w:rsidP="00B824D5">
      <w:pPr>
        <w:jc w:val="center"/>
      </w:pPr>
      <w:r w:rsidRPr="0089773C">
        <w:t xml:space="preserve">Ministerul Public - Parchetul de pe lângă Curtea de Apel </w:t>
      </w:r>
      <w:r w:rsidR="00351E11">
        <w:t>...</w:t>
      </w:r>
      <w:r w:rsidRPr="0089773C">
        <w:t xml:space="preserve">  reprezentat prin: </w:t>
      </w:r>
    </w:p>
    <w:p w14:paraId="78434FA0" w14:textId="0A6F466C" w:rsidR="00B824D5" w:rsidRPr="0089773C" w:rsidRDefault="00351E11" w:rsidP="00B824D5">
      <w:pPr>
        <w:jc w:val="center"/>
      </w:pPr>
      <w:r>
        <w:t>2</w:t>
      </w:r>
      <w:r w:rsidR="00B824D5" w:rsidRPr="0089773C">
        <w:t>- procuror</w:t>
      </w:r>
    </w:p>
    <w:p w14:paraId="49529354" w14:textId="77777777" w:rsidR="00B824D5" w:rsidRPr="0089773C" w:rsidRDefault="00B824D5" w:rsidP="00B824D5">
      <w:pPr>
        <w:jc w:val="both"/>
      </w:pPr>
    </w:p>
    <w:p w14:paraId="7FEACE0F" w14:textId="77777777" w:rsidR="00B824D5" w:rsidRPr="0089773C" w:rsidRDefault="00B824D5" w:rsidP="00B824D5">
      <w:pPr>
        <w:jc w:val="both"/>
      </w:pPr>
    </w:p>
    <w:p w14:paraId="6DF01FC4" w14:textId="6280476F" w:rsidR="00B824D5" w:rsidRPr="0089773C" w:rsidRDefault="00B824D5" w:rsidP="00B824D5">
      <w:pPr>
        <w:ind w:firstLine="708"/>
        <w:jc w:val="both"/>
      </w:pPr>
      <w:r w:rsidRPr="0089773C">
        <w:t xml:space="preserve">Pe rol se află </w:t>
      </w:r>
      <w:proofErr w:type="spellStart"/>
      <w:r w:rsidRPr="0089773C">
        <w:t>pronunţarea</w:t>
      </w:r>
      <w:proofErr w:type="spellEnd"/>
      <w:r w:rsidRPr="0089773C">
        <w:t xml:space="preserve"> asupra cererii formulată de Parchetul de pe lângă Curtea de Apel </w:t>
      </w:r>
      <w:r w:rsidR="00351E11">
        <w:t>...</w:t>
      </w:r>
      <w:r w:rsidRPr="0089773C">
        <w:t xml:space="preserve"> de confirmare a </w:t>
      </w:r>
      <w:proofErr w:type="spellStart"/>
      <w:r w:rsidRPr="0089773C">
        <w:t>ordonanţei</w:t>
      </w:r>
      <w:proofErr w:type="spellEnd"/>
      <w:r w:rsidRPr="0089773C">
        <w:t xml:space="preserve"> de </w:t>
      </w:r>
      <w:proofErr w:type="spellStart"/>
      <w:r w:rsidRPr="0089773C">
        <w:t>renunţare</w:t>
      </w:r>
      <w:proofErr w:type="spellEnd"/>
      <w:r w:rsidRPr="0089773C">
        <w:t xml:space="preserve"> la urmărire penală nr. </w:t>
      </w:r>
      <w:r w:rsidR="00351E11">
        <w:t>...</w:t>
      </w:r>
      <w:r w:rsidRPr="0089773C">
        <w:t xml:space="preserve"> din </w:t>
      </w:r>
      <w:r w:rsidR="00351E11">
        <w:t>...</w:t>
      </w:r>
      <w:r w:rsidRPr="0089773C">
        <w:t xml:space="preserve"> emisă de Parchetul de pe lângă Curtea de Apel </w:t>
      </w:r>
      <w:r w:rsidR="00351E11">
        <w:t>...</w:t>
      </w:r>
      <w:r w:rsidRPr="0089773C">
        <w:t xml:space="preserve">. </w:t>
      </w:r>
    </w:p>
    <w:p w14:paraId="2FFF8808" w14:textId="16B4E6CC" w:rsidR="00B824D5" w:rsidRPr="0089773C" w:rsidRDefault="00B824D5" w:rsidP="00B824D5">
      <w:pPr>
        <w:ind w:firstLine="708"/>
        <w:jc w:val="both"/>
      </w:pPr>
      <w:r w:rsidRPr="0089773C">
        <w:t xml:space="preserve">Mersul dezbaterilor </w:t>
      </w:r>
      <w:proofErr w:type="spellStart"/>
      <w:r w:rsidRPr="0089773C">
        <w:t>şi</w:t>
      </w:r>
      <w:proofErr w:type="spellEnd"/>
      <w:r w:rsidRPr="0089773C">
        <w:t xml:space="preserve"> concluziile </w:t>
      </w:r>
      <w:proofErr w:type="spellStart"/>
      <w:r w:rsidRPr="0089773C">
        <w:t>părţilor</w:t>
      </w:r>
      <w:proofErr w:type="spellEnd"/>
      <w:r w:rsidRPr="0089773C">
        <w:t xml:space="preserve"> au fost consemnate în încheierea de amânare a </w:t>
      </w:r>
      <w:proofErr w:type="spellStart"/>
      <w:r w:rsidRPr="0089773C">
        <w:t>pronunţării</w:t>
      </w:r>
      <w:proofErr w:type="spellEnd"/>
      <w:r w:rsidRPr="0089773C">
        <w:t xml:space="preserve"> din data de </w:t>
      </w:r>
      <w:r w:rsidR="00351E11">
        <w:t>...</w:t>
      </w:r>
      <w:r w:rsidRPr="0089773C">
        <w:t xml:space="preserve"> care face parte integrantă din prezenta hotărâre.</w:t>
      </w:r>
    </w:p>
    <w:p w14:paraId="79126F0C" w14:textId="0183DB52" w:rsidR="00B824D5" w:rsidRPr="0089773C" w:rsidRDefault="00B824D5" w:rsidP="00B824D5">
      <w:pPr>
        <w:ind w:firstLine="708"/>
        <w:jc w:val="both"/>
      </w:pPr>
      <w:r w:rsidRPr="0089773C">
        <w:t xml:space="preserve">Se constată că la dosarul cauzei s-au depus concluzii scrise </w:t>
      </w:r>
      <w:r>
        <w:t xml:space="preserve">de către persoana cercetată </w:t>
      </w:r>
      <w:r w:rsidR="00351E11">
        <w:t>X</w:t>
      </w:r>
      <w:r>
        <w:t xml:space="preserve">. </w:t>
      </w:r>
    </w:p>
    <w:p w14:paraId="533B1EE3" w14:textId="77777777" w:rsidR="00B824D5" w:rsidRDefault="00B824D5" w:rsidP="00B824D5">
      <w:pPr>
        <w:ind w:firstLine="708"/>
        <w:jc w:val="both"/>
      </w:pPr>
    </w:p>
    <w:p w14:paraId="1E1CCA4D" w14:textId="77777777" w:rsidR="00B824D5" w:rsidRPr="0089773C" w:rsidRDefault="00B824D5" w:rsidP="00B824D5">
      <w:pPr>
        <w:ind w:firstLine="708"/>
        <w:jc w:val="both"/>
      </w:pPr>
    </w:p>
    <w:p w14:paraId="5189ABA9" w14:textId="77777777" w:rsidR="00B824D5" w:rsidRPr="001A70E7" w:rsidRDefault="00B824D5" w:rsidP="00B824D5">
      <w:pPr>
        <w:jc w:val="center"/>
        <w:rPr>
          <w:b/>
        </w:rPr>
      </w:pPr>
      <w:r w:rsidRPr="001A70E7">
        <w:rPr>
          <w:b/>
        </w:rPr>
        <w:t>CURTEA DE APEL</w:t>
      </w:r>
    </w:p>
    <w:p w14:paraId="298B5B5F" w14:textId="77777777" w:rsidR="00B824D5" w:rsidRPr="001A70E7" w:rsidRDefault="00B824D5" w:rsidP="00B824D5">
      <w:pPr>
        <w:jc w:val="center"/>
        <w:rPr>
          <w:b/>
        </w:rPr>
      </w:pPr>
      <w:r w:rsidRPr="001A70E7">
        <w:rPr>
          <w:b/>
        </w:rPr>
        <w:t xml:space="preserve">Deliberând asupra cauzei penale de </w:t>
      </w:r>
      <w:proofErr w:type="spellStart"/>
      <w:r w:rsidRPr="001A70E7">
        <w:rPr>
          <w:b/>
        </w:rPr>
        <w:t>faţă</w:t>
      </w:r>
      <w:proofErr w:type="spellEnd"/>
      <w:r w:rsidRPr="001A70E7">
        <w:rPr>
          <w:b/>
        </w:rPr>
        <w:t>, constată următoarele:</w:t>
      </w:r>
    </w:p>
    <w:p w14:paraId="623D1158" w14:textId="77777777" w:rsidR="00B824D5" w:rsidRDefault="00B824D5" w:rsidP="00B824D5">
      <w:pPr>
        <w:jc w:val="both"/>
        <w:rPr>
          <w:color w:val="000000"/>
        </w:rPr>
      </w:pPr>
    </w:p>
    <w:p w14:paraId="5BCF41E5" w14:textId="77777777" w:rsidR="00B824D5" w:rsidRPr="001A70E7" w:rsidRDefault="00B824D5" w:rsidP="00B824D5">
      <w:pPr>
        <w:jc w:val="both"/>
        <w:rPr>
          <w:color w:val="000000"/>
        </w:rPr>
      </w:pPr>
    </w:p>
    <w:p w14:paraId="391FE1BB" w14:textId="1E3D594B" w:rsidR="00B824D5" w:rsidRPr="001A70E7" w:rsidRDefault="00B824D5" w:rsidP="00B824D5">
      <w:pPr>
        <w:ind w:firstLine="708"/>
        <w:jc w:val="both"/>
      </w:pPr>
      <w:r w:rsidRPr="001A70E7">
        <w:t xml:space="preserve">Prin </w:t>
      </w:r>
      <w:proofErr w:type="spellStart"/>
      <w:r w:rsidRPr="001A70E7">
        <w:t>Ordonanţa</w:t>
      </w:r>
      <w:proofErr w:type="spellEnd"/>
      <w:r w:rsidRPr="001A70E7">
        <w:t xml:space="preserve"> din data de </w:t>
      </w:r>
      <w:r w:rsidR="00351E11">
        <w:t>...</w:t>
      </w:r>
      <w:r w:rsidRPr="001A70E7">
        <w:t xml:space="preserve">, în dosar nr. </w:t>
      </w:r>
      <w:r w:rsidR="00351E11">
        <w:t>...</w:t>
      </w:r>
      <w:r w:rsidRPr="001A70E7">
        <w:t xml:space="preserve"> Parchetul de pe lângă Curtea de Apel </w:t>
      </w:r>
      <w:r w:rsidR="00351E11">
        <w:t>...</w:t>
      </w:r>
      <w:r w:rsidRPr="001A70E7">
        <w:t xml:space="preserve"> a dispus:</w:t>
      </w:r>
    </w:p>
    <w:p w14:paraId="1723A039" w14:textId="40104C4B" w:rsidR="00B824D5" w:rsidRPr="001A70E7" w:rsidRDefault="00B824D5" w:rsidP="00B824D5">
      <w:pPr>
        <w:ind w:firstLine="708"/>
        <w:jc w:val="both"/>
      </w:pPr>
      <w:proofErr w:type="spellStart"/>
      <w:r w:rsidRPr="001A70E7">
        <w:t>Renunţarea</w:t>
      </w:r>
      <w:proofErr w:type="spellEnd"/>
      <w:r w:rsidRPr="001A70E7">
        <w:t xml:space="preserve"> la urmărire penală în cauza privind pe suspectul </w:t>
      </w:r>
      <w:r w:rsidR="00351E11">
        <w:rPr>
          <w:rStyle w:val="Bodytext2Bold"/>
        </w:rPr>
        <w:t>X</w:t>
      </w:r>
      <w:r w:rsidRPr="002D7E8B">
        <w:rPr>
          <w:rStyle w:val="Bodytext2Bold"/>
        </w:rPr>
        <w:t xml:space="preserve"> -</w:t>
      </w:r>
      <w:r w:rsidRPr="001A70E7">
        <w:rPr>
          <w:rStyle w:val="Bodytext2Bold"/>
        </w:rPr>
        <w:t xml:space="preserve"> </w:t>
      </w:r>
      <w:r w:rsidRPr="001A70E7">
        <w:t xml:space="preserve">CNP </w:t>
      </w:r>
      <w:r w:rsidR="00351E11">
        <w:t>...</w:t>
      </w:r>
      <w:r w:rsidRPr="001A70E7">
        <w:t xml:space="preserve">, </w:t>
      </w:r>
      <w:proofErr w:type="spellStart"/>
      <w:r w:rsidRPr="001A70E7">
        <w:t>cetăţean</w:t>
      </w:r>
      <w:proofErr w:type="spellEnd"/>
      <w:r w:rsidRPr="001A70E7">
        <w:t xml:space="preserve"> român, născut la </w:t>
      </w:r>
      <w:r w:rsidR="00351E11">
        <w:t>...</w:t>
      </w:r>
      <w:r w:rsidRPr="001A70E7">
        <w:t xml:space="preserve"> în municipiul </w:t>
      </w:r>
      <w:r w:rsidR="00351E11">
        <w:t>...</w:t>
      </w:r>
      <w:r w:rsidRPr="001A70E7">
        <w:t xml:space="preserve">, domiciliat în municipiul </w:t>
      </w:r>
      <w:r w:rsidR="00351E11">
        <w:t>...</w:t>
      </w:r>
      <w:r w:rsidRPr="001A70E7">
        <w:t xml:space="preserve">, avocat în Baroul </w:t>
      </w:r>
      <w:r w:rsidR="00351E11">
        <w:t>...</w:t>
      </w:r>
      <w:r w:rsidRPr="001A70E7">
        <w:t xml:space="preserve">, pentru </w:t>
      </w:r>
      <w:proofErr w:type="spellStart"/>
      <w:r w:rsidRPr="001A70E7">
        <w:t>săvârşirea</w:t>
      </w:r>
      <w:proofErr w:type="spellEnd"/>
      <w:r w:rsidRPr="001A70E7">
        <w:t xml:space="preserve"> </w:t>
      </w:r>
      <w:proofErr w:type="spellStart"/>
      <w:r w:rsidRPr="001A70E7">
        <w:t>infracţiunii</w:t>
      </w:r>
      <w:proofErr w:type="spellEnd"/>
      <w:r w:rsidRPr="001A70E7">
        <w:t xml:space="preserve"> de conducere a unui vehicul fără permis de conducere, prevăzută de art. 335 alin.2 </w:t>
      </w:r>
      <w:proofErr w:type="spellStart"/>
      <w:r w:rsidRPr="001A70E7">
        <w:t>C.pen</w:t>
      </w:r>
      <w:proofErr w:type="spellEnd"/>
      <w:r w:rsidRPr="001A70E7">
        <w:t>.</w:t>
      </w:r>
    </w:p>
    <w:p w14:paraId="4CC663A7" w14:textId="77777777" w:rsidR="00B824D5" w:rsidRPr="001A70E7" w:rsidRDefault="00B824D5" w:rsidP="00B824D5">
      <w:pPr>
        <w:ind w:firstLine="708"/>
        <w:jc w:val="both"/>
      </w:pPr>
      <w:r w:rsidRPr="001A70E7">
        <w:t xml:space="preserve">Cheltuielile judiciare în sumă de 200 lei au rămas în sarcina statului conform prevederilor art.275alin. 3 din </w:t>
      </w:r>
      <w:proofErr w:type="spellStart"/>
      <w:r w:rsidRPr="001A70E7">
        <w:t>C.pr.pen</w:t>
      </w:r>
      <w:proofErr w:type="spellEnd"/>
      <w:r w:rsidRPr="001A70E7">
        <w:t>.</w:t>
      </w:r>
    </w:p>
    <w:p w14:paraId="71E9D94D" w14:textId="05E775FE" w:rsidR="00B824D5" w:rsidRPr="001A70E7" w:rsidRDefault="00B824D5" w:rsidP="00B824D5">
      <w:pPr>
        <w:ind w:firstLine="708"/>
        <w:jc w:val="both"/>
      </w:pPr>
      <w:r w:rsidRPr="001A70E7">
        <w:t xml:space="preserve">Pentru a </w:t>
      </w:r>
      <w:proofErr w:type="spellStart"/>
      <w:r w:rsidRPr="001A70E7">
        <w:t>pronunţa</w:t>
      </w:r>
      <w:proofErr w:type="spellEnd"/>
      <w:r w:rsidRPr="001A70E7">
        <w:t xml:space="preserve"> această </w:t>
      </w:r>
      <w:proofErr w:type="spellStart"/>
      <w:r w:rsidRPr="001A70E7">
        <w:t>ordonanţă</w:t>
      </w:r>
      <w:proofErr w:type="spellEnd"/>
      <w:r w:rsidRPr="001A70E7">
        <w:t xml:space="preserve"> </w:t>
      </w:r>
      <w:r w:rsidRPr="001A70E7">
        <w:rPr>
          <w:color w:val="000000"/>
        </w:rPr>
        <w:t xml:space="preserve">Parchetul de pe lângă Curtea de Apel </w:t>
      </w:r>
      <w:r w:rsidR="00351E11">
        <w:rPr>
          <w:color w:val="000000"/>
        </w:rPr>
        <w:t>...</w:t>
      </w:r>
      <w:r w:rsidRPr="001A70E7">
        <w:t xml:space="preserve"> a constatat faptul că prin </w:t>
      </w:r>
      <w:proofErr w:type="spellStart"/>
      <w:r w:rsidRPr="001A70E7">
        <w:t>ordonanţa</w:t>
      </w:r>
      <w:proofErr w:type="spellEnd"/>
      <w:r w:rsidRPr="001A70E7">
        <w:t xml:space="preserve"> din data de </w:t>
      </w:r>
      <w:r w:rsidR="00351E11">
        <w:t>...</w:t>
      </w:r>
      <w:r w:rsidRPr="001A70E7">
        <w:t xml:space="preserve"> organele de cercetare penală din cadrul </w:t>
      </w:r>
      <w:proofErr w:type="spellStart"/>
      <w:r w:rsidRPr="001A70E7">
        <w:t>Poliţiei</w:t>
      </w:r>
      <w:proofErr w:type="spellEnd"/>
      <w:r w:rsidRPr="001A70E7">
        <w:t xml:space="preserve"> Municipiului </w:t>
      </w:r>
      <w:r w:rsidR="00351E11">
        <w:t>...</w:t>
      </w:r>
      <w:r w:rsidRPr="001A70E7">
        <w:t xml:space="preserve"> - Biroul Rutier au dispus începerea urmăririi penale in rem, sub aspectul </w:t>
      </w:r>
      <w:proofErr w:type="spellStart"/>
      <w:r w:rsidRPr="001A70E7">
        <w:t>săvârşirii</w:t>
      </w:r>
      <w:proofErr w:type="spellEnd"/>
      <w:r w:rsidRPr="001A70E7">
        <w:t xml:space="preserve"> </w:t>
      </w:r>
      <w:proofErr w:type="spellStart"/>
      <w:r w:rsidRPr="001A70E7">
        <w:t>infracţiunii</w:t>
      </w:r>
      <w:proofErr w:type="spellEnd"/>
      <w:r w:rsidRPr="001A70E7">
        <w:t xml:space="preserve"> de conducerea unui vehicul fără permis de conducere, prevăzută de art. 335 alin. </w:t>
      </w:r>
      <w:smartTag w:uri="urn:schemas-microsoft-com:office:smarttags" w:element="metricconverter">
        <w:smartTagPr>
          <w:attr w:name="ProductID" w:val="2 C"/>
        </w:smartTagPr>
        <w:r w:rsidRPr="001A70E7">
          <w:t xml:space="preserve">2 </w:t>
        </w:r>
        <w:proofErr w:type="spellStart"/>
        <w:r w:rsidRPr="001A70E7">
          <w:t>C</w:t>
        </w:r>
      </w:smartTag>
      <w:r w:rsidRPr="001A70E7">
        <w:t>.pen</w:t>
      </w:r>
      <w:proofErr w:type="spellEnd"/>
      <w:r w:rsidRPr="001A70E7">
        <w:t xml:space="preserve">. </w:t>
      </w:r>
    </w:p>
    <w:p w14:paraId="334264CC" w14:textId="49B30F3F" w:rsidR="00B824D5" w:rsidRPr="001A70E7" w:rsidRDefault="00B824D5" w:rsidP="00B824D5">
      <w:pPr>
        <w:ind w:firstLine="708"/>
        <w:jc w:val="both"/>
      </w:pPr>
      <w:r w:rsidRPr="001A70E7">
        <w:t xml:space="preserve">În fapt s-a </w:t>
      </w:r>
      <w:proofErr w:type="spellStart"/>
      <w:r w:rsidRPr="001A70E7">
        <w:t>reţinut</w:t>
      </w:r>
      <w:proofErr w:type="spellEnd"/>
      <w:r w:rsidRPr="001A70E7">
        <w:t xml:space="preserve"> că la data de </w:t>
      </w:r>
      <w:r w:rsidR="00351E11">
        <w:t>...</w:t>
      </w:r>
      <w:r w:rsidRPr="001A70E7">
        <w:t xml:space="preserve">, în jurul orei 04:00, în timp ce se aflau în exercitarea </w:t>
      </w:r>
      <w:proofErr w:type="spellStart"/>
      <w:r w:rsidRPr="001A70E7">
        <w:t>atribuţiilor</w:t>
      </w:r>
      <w:proofErr w:type="spellEnd"/>
      <w:r w:rsidRPr="001A70E7">
        <w:t xml:space="preserve"> de serviciu, pe str. </w:t>
      </w:r>
      <w:r w:rsidR="00351E11">
        <w:t>...</w:t>
      </w:r>
      <w:r w:rsidRPr="001A70E7">
        <w:t xml:space="preserve">, organele de </w:t>
      </w:r>
      <w:proofErr w:type="spellStart"/>
      <w:r w:rsidRPr="001A70E7">
        <w:t>poliţie</w:t>
      </w:r>
      <w:proofErr w:type="spellEnd"/>
      <w:r w:rsidRPr="001A70E7">
        <w:t xml:space="preserve"> din cadrul </w:t>
      </w:r>
      <w:proofErr w:type="spellStart"/>
      <w:r w:rsidRPr="001A70E7">
        <w:t>Poliţiei</w:t>
      </w:r>
      <w:proofErr w:type="spellEnd"/>
      <w:r w:rsidRPr="001A70E7">
        <w:t xml:space="preserve"> Municipiului </w:t>
      </w:r>
      <w:r w:rsidR="00351E11">
        <w:t>...</w:t>
      </w:r>
      <w:r w:rsidRPr="001A70E7">
        <w:t xml:space="preserve">-Biroul de Ordine Publică au oprit pentru control autoturismul marca </w:t>
      </w:r>
      <w:r w:rsidR="00351E11">
        <w:t>...</w:t>
      </w:r>
      <w:r w:rsidRPr="001A70E7">
        <w:t xml:space="preserve">, având numărul de înmatriculare </w:t>
      </w:r>
      <w:r w:rsidR="00351E11">
        <w:t>...</w:t>
      </w:r>
      <w:r w:rsidRPr="001A70E7">
        <w:t xml:space="preserve"> </w:t>
      </w:r>
      <w:proofErr w:type="spellStart"/>
      <w:r w:rsidRPr="001A70E7">
        <w:t>şi</w:t>
      </w:r>
      <w:proofErr w:type="spellEnd"/>
      <w:r w:rsidRPr="001A70E7">
        <w:t xml:space="preserve"> au procedat la identificarea conducătorului auto, constatând că se </w:t>
      </w:r>
      <w:proofErr w:type="spellStart"/>
      <w:r w:rsidRPr="001A70E7">
        <w:t>numeşte</w:t>
      </w:r>
      <w:proofErr w:type="spellEnd"/>
      <w:r w:rsidRPr="001A70E7">
        <w:t xml:space="preserve"> </w:t>
      </w:r>
      <w:r w:rsidR="00351E11">
        <w:t>X</w:t>
      </w:r>
      <w:r w:rsidRPr="001A70E7">
        <w:t xml:space="preserve">, acesta din urmă declarându-le verbal că nu are asupra sa permisul de conducere, ci doar o dovadă înlocuitoare a acestuia, fără drept de </w:t>
      </w:r>
      <w:proofErr w:type="spellStart"/>
      <w:r w:rsidRPr="001A70E7">
        <w:t>circulaţie</w:t>
      </w:r>
      <w:proofErr w:type="spellEnd"/>
      <w:r w:rsidRPr="001A70E7">
        <w:t xml:space="preserve">, dat fiind că în cursul </w:t>
      </w:r>
      <w:proofErr w:type="spellStart"/>
      <w:r w:rsidRPr="001A70E7">
        <w:t>aceleiaşi</w:t>
      </w:r>
      <w:proofErr w:type="spellEnd"/>
      <w:r w:rsidRPr="001A70E7">
        <w:t xml:space="preserve"> seri, cu aproximativ o oră în urmă, îi fusese </w:t>
      </w:r>
      <w:proofErr w:type="spellStart"/>
      <w:r w:rsidRPr="001A70E7">
        <w:t>reţinut</w:t>
      </w:r>
      <w:proofErr w:type="spellEnd"/>
      <w:r w:rsidRPr="001A70E7">
        <w:t xml:space="preserve"> pentru </w:t>
      </w:r>
      <w:proofErr w:type="spellStart"/>
      <w:r w:rsidRPr="001A70E7">
        <w:t>săvârşirea</w:t>
      </w:r>
      <w:proofErr w:type="spellEnd"/>
      <w:r w:rsidRPr="001A70E7">
        <w:t xml:space="preserve"> </w:t>
      </w:r>
      <w:proofErr w:type="spellStart"/>
      <w:r w:rsidRPr="001A70E7">
        <w:t>contravenţiei</w:t>
      </w:r>
      <w:proofErr w:type="spellEnd"/>
      <w:r w:rsidRPr="001A70E7">
        <w:t xml:space="preserve"> de conducere a unui </w:t>
      </w:r>
      <w:r w:rsidRPr="001A70E7">
        <w:lastRenderedPageBreak/>
        <w:t xml:space="preserve">autovehicul sub </w:t>
      </w:r>
      <w:proofErr w:type="spellStart"/>
      <w:r w:rsidRPr="001A70E7">
        <w:t>influenţa</w:t>
      </w:r>
      <w:proofErr w:type="spellEnd"/>
      <w:r w:rsidRPr="001A70E7">
        <w:t xml:space="preserve"> alcoolului prevăzut de art. 102 alin. 3, lit. a din </w:t>
      </w:r>
      <w:proofErr w:type="spellStart"/>
      <w:r w:rsidRPr="001A70E7">
        <w:t>Ordonanţa</w:t>
      </w:r>
      <w:proofErr w:type="spellEnd"/>
      <w:r w:rsidRPr="001A70E7">
        <w:t xml:space="preserve"> de </w:t>
      </w:r>
      <w:proofErr w:type="spellStart"/>
      <w:r w:rsidRPr="001A70E7">
        <w:t>Urgenţă</w:t>
      </w:r>
      <w:proofErr w:type="spellEnd"/>
      <w:r w:rsidRPr="001A70E7">
        <w:t xml:space="preserve"> a Guvernului nr. </w:t>
      </w:r>
      <w:r w:rsidR="00351E11">
        <w:t>...</w:t>
      </w:r>
      <w:r w:rsidRPr="001A70E7">
        <w:t xml:space="preserve">, prezentând cu </w:t>
      </w:r>
      <w:proofErr w:type="spellStart"/>
      <w:r w:rsidRPr="001A70E7">
        <w:t>acelaşi</w:t>
      </w:r>
      <w:proofErr w:type="spellEnd"/>
      <w:r w:rsidRPr="001A70E7">
        <w:t xml:space="preserve"> prilej dovada anterior </w:t>
      </w:r>
      <w:proofErr w:type="spellStart"/>
      <w:r w:rsidRPr="001A70E7">
        <w:t>menţionată</w:t>
      </w:r>
      <w:proofErr w:type="spellEnd"/>
      <w:r w:rsidRPr="001A70E7">
        <w:t>.</w:t>
      </w:r>
    </w:p>
    <w:p w14:paraId="1521A979" w14:textId="0D786348" w:rsidR="00B824D5" w:rsidRPr="001A70E7" w:rsidRDefault="00B824D5" w:rsidP="00B824D5">
      <w:pPr>
        <w:ind w:firstLine="708"/>
        <w:jc w:val="both"/>
      </w:pPr>
      <w:r w:rsidRPr="001A70E7">
        <w:t xml:space="preserve">Din adresa cu nr. </w:t>
      </w:r>
      <w:r w:rsidR="00351E11">
        <w:t>...</w:t>
      </w:r>
      <w:r w:rsidRPr="001A70E7">
        <w:t xml:space="preserve">, din data de </w:t>
      </w:r>
      <w:r w:rsidR="00351E11">
        <w:t>...</w:t>
      </w:r>
      <w:r w:rsidRPr="001A70E7">
        <w:t xml:space="preserve">, emisă de Uniunea </w:t>
      </w:r>
      <w:proofErr w:type="spellStart"/>
      <w:r w:rsidRPr="001A70E7">
        <w:t>Naţională</w:t>
      </w:r>
      <w:proofErr w:type="spellEnd"/>
      <w:r w:rsidRPr="001A70E7">
        <w:t xml:space="preserve"> a Barourilor din România-Baroul </w:t>
      </w:r>
      <w:r w:rsidR="00351E11">
        <w:t>...</w:t>
      </w:r>
      <w:r w:rsidRPr="001A70E7">
        <w:t xml:space="preserve">, a rezultat că la data de </w:t>
      </w:r>
      <w:r w:rsidR="00351E11">
        <w:t>...</w:t>
      </w:r>
      <w:r w:rsidRPr="001A70E7">
        <w:t xml:space="preserve">, numitul </w:t>
      </w:r>
      <w:r w:rsidR="00351E11">
        <w:t>X</w:t>
      </w:r>
      <w:r w:rsidRPr="001A70E7">
        <w:t xml:space="preserve"> figura pe Tabloul </w:t>
      </w:r>
      <w:proofErr w:type="spellStart"/>
      <w:r w:rsidRPr="001A70E7">
        <w:t>Avocaţilor</w:t>
      </w:r>
      <w:proofErr w:type="spellEnd"/>
      <w:r w:rsidRPr="001A70E7">
        <w:t xml:space="preserve"> Baroului </w:t>
      </w:r>
      <w:r w:rsidR="00351E11">
        <w:t>...</w:t>
      </w:r>
    </w:p>
    <w:p w14:paraId="476F45BF" w14:textId="1DE45F5E" w:rsidR="00B824D5" w:rsidRPr="001A70E7" w:rsidRDefault="00B824D5" w:rsidP="00B824D5">
      <w:pPr>
        <w:ind w:firstLine="708"/>
        <w:jc w:val="both"/>
      </w:pPr>
      <w:r w:rsidRPr="001A70E7">
        <w:t xml:space="preserve">La data de </w:t>
      </w:r>
      <w:r w:rsidR="00351E11">
        <w:t>...</w:t>
      </w:r>
      <w:r w:rsidRPr="001A70E7">
        <w:t xml:space="preserve"> Parchetul de pe lângă Judecătoria </w:t>
      </w:r>
      <w:r w:rsidR="00351E11">
        <w:t>...</w:t>
      </w:r>
      <w:r w:rsidRPr="001A70E7">
        <w:t xml:space="preserve"> prin </w:t>
      </w:r>
      <w:proofErr w:type="spellStart"/>
      <w:r w:rsidRPr="001A70E7">
        <w:t>ordonanţa</w:t>
      </w:r>
      <w:proofErr w:type="spellEnd"/>
      <w:r w:rsidRPr="001A70E7">
        <w:t xml:space="preserve"> </w:t>
      </w:r>
      <w:r w:rsidR="00351E11">
        <w:t>...</w:t>
      </w:r>
      <w:r w:rsidRPr="001A70E7">
        <w:t xml:space="preserve"> a dispus, potrivit art. 38 alin, 1, lit. d </w:t>
      </w:r>
      <w:proofErr w:type="spellStart"/>
      <w:r w:rsidRPr="001A70E7">
        <w:t>C.pr.pen</w:t>
      </w:r>
      <w:proofErr w:type="spellEnd"/>
      <w:r w:rsidRPr="001A70E7">
        <w:t xml:space="preserve">., declinarea cauzei în favoarea Parchetului de pe lângă Curtea de Apel </w:t>
      </w:r>
      <w:r w:rsidR="00351E11">
        <w:t>...</w:t>
      </w:r>
      <w:r w:rsidRPr="001A70E7">
        <w:t xml:space="preserve">, spre a fi </w:t>
      </w:r>
      <w:proofErr w:type="spellStart"/>
      <w:r w:rsidRPr="001A70E7">
        <w:t>soluţionată</w:t>
      </w:r>
      <w:proofErr w:type="spellEnd"/>
      <w:r w:rsidRPr="001A70E7">
        <w:t xml:space="preserve"> conform </w:t>
      </w:r>
      <w:proofErr w:type="spellStart"/>
      <w:r w:rsidRPr="001A70E7">
        <w:t>competenţei</w:t>
      </w:r>
      <w:proofErr w:type="spellEnd"/>
      <w:r w:rsidRPr="001A70E7">
        <w:t xml:space="preserve"> după calitatea persoanei, dosarul fiind înregistrat la această unitate de parchet sub număr penal </w:t>
      </w:r>
      <w:r w:rsidR="00351E11">
        <w:t>...</w:t>
      </w:r>
      <w:r w:rsidRPr="001A70E7">
        <w:t>.</w:t>
      </w:r>
    </w:p>
    <w:p w14:paraId="12D39279" w14:textId="56FA9B42" w:rsidR="00B824D5" w:rsidRPr="001A70E7" w:rsidRDefault="00B824D5" w:rsidP="00B824D5">
      <w:pPr>
        <w:ind w:firstLine="708"/>
        <w:jc w:val="both"/>
      </w:pPr>
      <w:r w:rsidRPr="001A70E7">
        <w:t xml:space="preserve">Prin </w:t>
      </w:r>
      <w:proofErr w:type="spellStart"/>
      <w:r w:rsidRPr="001A70E7">
        <w:t>ordonanţa</w:t>
      </w:r>
      <w:proofErr w:type="spellEnd"/>
      <w:r w:rsidRPr="001A70E7">
        <w:t xml:space="preserve"> </w:t>
      </w:r>
      <w:r w:rsidR="00351E11">
        <w:t>...</w:t>
      </w:r>
      <w:r w:rsidRPr="001A70E7">
        <w:t xml:space="preserve"> din </w:t>
      </w:r>
      <w:r w:rsidR="00351E11">
        <w:t>...</w:t>
      </w:r>
      <w:r w:rsidRPr="001A70E7">
        <w:t xml:space="preserve"> emisă de Parchetul de pe lângă Curtea de Apel </w:t>
      </w:r>
      <w:r w:rsidR="00351E11">
        <w:t>...</w:t>
      </w:r>
      <w:r w:rsidRPr="001A70E7">
        <w:t xml:space="preserve"> s-a dispus efectuarea în continuare a urmăririi penale </w:t>
      </w:r>
      <w:proofErr w:type="spellStart"/>
      <w:r w:rsidRPr="001A70E7">
        <w:t>faţă</w:t>
      </w:r>
      <w:proofErr w:type="spellEnd"/>
      <w:r w:rsidRPr="001A70E7">
        <w:t xml:space="preserve"> de suspectul </w:t>
      </w:r>
      <w:r w:rsidR="00351E11">
        <w:t>X</w:t>
      </w:r>
      <w:r w:rsidRPr="001A70E7">
        <w:t xml:space="preserve"> - CNP </w:t>
      </w:r>
      <w:r w:rsidR="00351E11">
        <w:t>...</w:t>
      </w:r>
      <w:r w:rsidRPr="001A70E7">
        <w:t xml:space="preserve">, </w:t>
      </w:r>
      <w:proofErr w:type="spellStart"/>
      <w:r w:rsidRPr="001A70E7">
        <w:t>cetăţean</w:t>
      </w:r>
      <w:proofErr w:type="spellEnd"/>
      <w:r w:rsidRPr="001A70E7">
        <w:t xml:space="preserve"> român, născut la </w:t>
      </w:r>
      <w:r w:rsidR="00351E11">
        <w:t>...</w:t>
      </w:r>
      <w:r w:rsidRPr="001A70E7">
        <w:t xml:space="preserve"> în municipiul </w:t>
      </w:r>
      <w:r w:rsidR="00351E11">
        <w:t>...</w:t>
      </w:r>
      <w:r w:rsidRPr="001A70E7">
        <w:t xml:space="preserve">, domiciliat în municipiul </w:t>
      </w:r>
      <w:r w:rsidR="00351E11">
        <w:t>...</w:t>
      </w:r>
      <w:r w:rsidRPr="001A70E7">
        <w:t xml:space="preserve">, avocat în Baroul </w:t>
      </w:r>
      <w:r w:rsidR="00351E11">
        <w:t>...</w:t>
      </w:r>
      <w:r w:rsidRPr="001A70E7">
        <w:t xml:space="preserve">, pentru </w:t>
      </w:r>
      <w:proofErr w:type="spellStart"/>
      <w:r w:rsidRPr="001A70E7">
        <w:t>săvârşirea</w:t>
      </w:r>
      <w:proofErr w:type="spellEnd"/>
      <w:r w:rsidRPr="001A70E7">
        <w:t xml:space="preserve"> </w:t>
      </w:r>
      <w:proofErr w:type="spellStart"/>
      <w:r w:rsidRPr="001A70E7">
        <w:t>infracţiunii</w:t>
      </w:r>
      <w:proofErr w:type="spellEnd"/>
      <w:r w:rsidRPr="001A70E7">
        <w:t xml:space="preserve"> de conducere a unui vehicul fără permis de conducere, prevăzută de art.335 alin.2 </w:t>
      </w:r>
      <w:proofErr w:type="spellStart"/>
      <w:r w:rsidRPr="001A70E7">
        <w:t>C.pen</w:t>
      </w:r>
      <w:proofErr w:type="spellEnd"/>
      <w:r w:rsidRPr="001A70E7">
        <w:t xml:space="preserve">., calitate procesuală care a fost adusă la </w:t>
      </w:r>
      <w:proofErr w:type="spellStart"/>
      <w:r w:rsidRPr="001A70E7">
        <w:t>cunoştinţă</w:t>
      </w:r>
      <w:proofErr w:type="spellEnd"/>
      <w:r w:rsidRPr="001A70E7">
        <w:t xml:space="preserve"> prin procesul verbal de aducere la </w:t>
      </w:r>
      <w:proofErr w:type="spellStart"/>
      <w:r w:rsidRPr="001A70E7">
        <w:t>cunoştinţă</w:t>
      </w:r>
      <w:proofErr w:type="spellEnd"/>
      <w:r w:rsidRPr="001A70E7">
        <w:t xml:space="preserve"> a </w:t>
      </w:r>
      <w:proofErr w:type="spellStart"/>
      <w:r w:rsidRPr="001A70E7">
        <w:t>calităţii</w:t>
      </w:r>
      <w:proofErr w:type="spellEnd"/>
      <w:r w:rsidRPr="001A70E7">
        <w:t xml:space="preserve"> de suspect </w:t>
      </w:r>
      <w:r w:rsidR="00351E11">
        <w:t>...</w:t>
      </w:r>
      <w:r w:rsidRPr="001A70E7">
        <w:t xml:space="preserve"> din </w:t>
      </w:r>
      <w:r w:rsidR="00351E11">
        <w:t>...</w:t>
      </w:r>
      <w:r w:rsidRPr="001A70E7">
        <w:t xml:space="preserve">, dată la care suspectul a fost audiat în această calitate, audiere cu prilejul căreia acesta e a relatat cu exactitate modul </w:t>
      </w:r>
      <w:proofErr w:type="spellStart"/>
      <w:r w:rsidRPr="001A70E7">
        <w:t>şi</w:t>
      </w:r>
      <w:proofErr w:type="spellEnd"/>
      <w:r w:rsidRPr="001A70E7">
        <w:t xml:space="preserve"> împrejurările comiterii faptei, a recunoscut </w:t>
      </w:r>
      <w:proofErr w:type="spellStart"/>
      <w:r w:rsidRPr="001A70E7">
        <w:t>şi</w:t>
      </w:r>
      <w:proofErr w:type="spellEnd"/>
      <w:r w:rsidRPr="001A70E7">
        <w:t xml:space="preserve"> regretat sincer fapta </w:t>
      </w:r>
      <w:proofErr w:type="spellStart"/>
      <w:r w:rsidRPr="001A70E7">
        <w:t>reţinută</w:t>
      </w:r>
      <w:proofErr w:type="spellEnd"/>
      <w:r w:rsidRPr="001A70E7">
        <w:t xml:space="preserve"> în sarcina sa.</w:t>
      </w:r>
    </w:p>
    <w:p w14:paraId="59A6D684" w14:textId="7CEA8979" w:rsidR="00B824D5" w:rsidRPr="001A70E7" w:rsidRDefault="00B824D5" w:rsidP="00B824D5">
      <w:pPr>
        <w:ind w:firstLine="708"/>
        <w:jc w:val="both"/>
      </w:pPr>
      <w:r w:rsidRPr="001A70E7">
        <w:t xml:space="preserve">Astfel, din actele de la dosar coroborate cu </w:t>
      </w:r>
      <w:proofErr w:type="spellStart"/>
      <w:r w:rsidRPr="001A70E7">
        <w:t>declaraţia</w:t>
      </w:r>
      <w:proofErr w:type="spellEnd"/>
      <w:r w:rsidRPr="001A70E7">
        <w:t xml:space="preserve"> suspectului, s-a </w:t>
      </w:r>
      <w:proofErr w:type="spellStart"/>
      <w:r w:rsidRPr="001A70E7">
        <w:t>reţinut</w:t>
      </w:r>
      <w:proofErr w:type="spellEnd"/>
      <w:r w:rsidRPr="001A70E7">
        <w:t xml:space="preserve"> că la data de </w:t>
      </w:r>
      <w:r w:rsidR="00351E11">
        <w:t>...</w:t>
      </w:r>
      <w:r w:rsidRPr="001A70E7">
        <w:t xml:space="preserve">, suspectul </w:t>
      </w:r>
      <w:r w:rsidR="00351E11">
        <w:t>X</w:t>
      </w:r>
      <w:r w:rsidRPr="001A70E7">
        <w:t xml:space="preserve">, avocat în Baroul </w:t>
      </w:r>
      <w:r w:rsidR="00351E11">
        <w:t>...</w:t>
      </w:r>
      <w:r w:rsidRPr="001A70E7">
        <w:t xml:space="preserve">, în vederea efectuării unei revizii auto la autoturismul personal marca </w:t>
      </w:r>
      <w:r w:rsidR="00351E11">
        <w:t>...</w:t>
      </w:r>
      <w:r w:rsidRPr="001A70E7">
        <w:t xml:space="preserve">, având numărul de înmatriculare </w:t>
      </w:r>
      <w:r w:rsidR="00351E11">
        <w:t>...</w:t>
      </w:r>
      <w:r w:rsidRPr="001A70E7">
        <w:t xml:space="preserve"> s-a deplasat la un service autorizat din </w:t>
      </w:r>
      <w:r w:rsidR="00351E11">
        <w:t>...</w:t>
      </w:r>
      <w:r w:rsidRPr="001A70E7">
        <w:t xml:space="preserve">, ocazie cu care cu a suferit avarierea parbrizului autoturismului ca urmare a unor lovituri de piatră în trafic pe traseul </w:t>
      </w:r>
      <w:r w:rsidR="00351E11">
        <w:t>...</w:t>
      </w:r>
      <w:r w:rsidRPr="001A70E7">
        <w:t xml:space="preserve"> - </w:t>
      </w:r>
      <w:r w:rsidR="00351E11">
        <w:t>...</w:t>
      </w:r>
      <w:r w:rsidRPr="001A70E7">
        <w:t xml:space="preserve">, iar în plus, în mod similar, în </w:t>
      </w:r>
      <w:r w:rsidR="00351E11">
        <w:t>...</w:t>
      </w:r>
      <w:r w:rsidRPr="001A70E7">
        <w:t xml:space="preserve"> mecanicul de la service a spart </w:t>
      </w:r>
      <w:proofErr w:type="spellStart"/>
      <w:r w:rsidRPr="001A70E7">
        <w:t>şi</w:t>
      </w:r>
      <w:proofErr w:type="spellEnd"/>
      <w:r w:rsidRPr="001A70E7">
        <w:t xml:space="preserve"> cealaltă parte a parbrizului.</w:t>
      </w:r>
    </w:p>
    <w:p w14:paraId="70806662" w14:textId="3E0CD12D" w:rsidR="00B824D5" w:rsidRPr="001A70E7" w:rsidRDefault="00B824D5" w:rsidP="00B824D5">
      <w:pPr>
        <w:ind w:firstLine="708"/>
        <w:jc w:val="both"/>
      </w:pPr>
      <w:r w:rsidRPr="001A70E7">
        <w:t xml:space="preserve">Astfel, pe acest fond oarecum marcat </w:t>
      </w:r>
      <w:proofErr w:type="spellStart"/>
      <w:r w:rsidRPr="001A70E7">
        <w:t>emoţional</w:t>
      </w:r>
      <w:proofErr w:type="spellEnd"/>
      <w:r w:rsidRPr="001A70E7">
        <w:t xml:space="preserve">, în seara zilei de </w:t>
      </w:r>
      <w:r w:rsidR="00351E11">
        <w:t>...</w:t>
      </w:r>
      <w:r w:rsidRPr="001A70E7">
        <w:t xml:space="preserve">, întors la domiciliu în </w:t>
      </w:r>
      <w:r w:rsidR="00351E11">
        <w:t>...</w:t>
      </w:r>
      <w:r w:rsidRPr="001A70E7">
        <w:t xml:space="preserve">, a avut o întâlnire cu </w:t>
      </w:r>
      <w:proofErr w:type="spellStart"/>
      <w:r w:rsidRPr="001A70E7">
        <w:t>nişte</w:t>
      </w:r>
      <w:proofErr w:type="spellEnd"/>
      <w:r w:rsidRPr="001A70E7">
        <w:t xml:space="preserve"> </w:t>
      </w:r>
      <w:proofErr w:type="spellStart"/>
      <w:r w:rsidRPr="001A70E7">
        <w:t>clienţi</w:t>
      </w:r>
      <w:proofErr w:type="spellEnd"/>
      <w:r w:rsidRPr="001A70E7">
        <w:t xml:space="preserve"> </w:t>
      </w:r>
      <w:proofErr w:type="spellStart"/>
      <w:r w:rsidRPr="001A70E7">
        <w:t>şi</w:t>
      </w:r>
      <w:proofErr w:type="spellEnd"/>
      <w:r w:rsidRPr="001A70E7">
        <w:t xml:space="preserve"> un alt coleg într-un local de la intrarea în municipiul </w:t>
      </w:r>
      <w:r w:rsidR="00351E11">
        <w:t>...</w:t>
      </w:r>
      <w:r w:rsidRPr="001A70E7">
        <w:t xml:space="preserve">, unde a consumat, potrivit </w:t>
      </w:r>
      <w:proofErr w:type="spellStart"/>
      <w:r w:rsidRPr="001A70E7">
        <w:t>declaraţiei</w:t>
      </w:r>
      <w:proofErr w:type="spellEnd"/>
      <w:r w:rsidRPr="001A70E7">
        <w:t xml:space="preserve"> suspectului un număr de 3 beri, iar la finalul întâlnirii, practic în </w:t>
      </w:r>
      <w:proofErr w:type="spellStart"/>
      <w:r w:rsidRPr="001A70E7">
        <w:t>dimineaţa</w:t>
      </w:r>
      <w:proofErr w:type="spellEnd"/>
      <w:r w:rsidRPr="001A70E7">
        <w:t xml:space="preserve"> zilei de </w:t>
      </w:r>
      <w:r w:rsidR="00351E11">
        <w:t>...</w:t>
      </w:r>
      <w:r w:rsidRPr="001A70E7">
        <w:t xml:space="preserve">, în jurul orelor 2:00, s-a urcat la volanul </w:t>
      </w:r>
      <w:proofErr w:type="spellStart"/>
      <w:r w:rsidRPr="001A70E7">
        <w:t>maşinii</w:t>
      </w:r>
      <w:proofErr w:type="spellEnd"/>
      <w:r w:rsidRPr="001A70E7">
        <w:t xml:space="preserve"> cu </w:t>
      </w:r>
      <w:proofErr w:type="spellStart"/>
      <w:r w:rsidRPr="001A70E7">
        <w:t>intenţia</w:t>
      </w:r>
      <w:proofErr w:type="spellEnd"/>
      <w:r w:rsidRPr="001A70E7">
        <w:t xml:space="preserve"> de a se deplasa spre domiciliu, însă în trafic a fost oprit de către un echipaj de </w:t>
      </w:r>
      <w:proofErr w:type="spellStart"/>
      <w:r w:rsidRPr="001A70E7">
        <w:t>poliţie</w:t>
      </w:r>
      <w:proofErr w:type="spellEnd"/>
      <w:r w:rsidRPr="001A70E7">
        <w:t xml:space="preserve">, a fost testat cu fiola alcoolscop </w:t>
      </w:r>
      <w:proofErr w:type="spellStart"/>
      <w:r w:rsidRPr="001A70E7">
        <w:t>şi</w:t>
      </w:r>
      <w:proofErr w:type="spellEnd"/>
      <w:r w:rsidRPr="001A70E7">
        <w:t xml:space="preserve"> i s-a întocmit un proces-verbal de </w:t>
      </w:r>
      <w:proofErr w:type="spellStart"/>
      <w:r w:rsidRPr="001A70E7">
        <w:t>contravenţie</w:t>
      </w:r>
      <w:proofErr w:type="spellEnd"/>
      <w:r w:rsidRPr="001A70E7">
        <w:t xml:space="preserve"> nr.</w:t>
      </w:r>
      <w:r w:rsidR="00351E11">
        <w:t>...</w:t>
      </w:r>
      <w:r w:rsidRPr="001A70E7">
        <w:t xml:space="preserve">, i s-a </w:t>
      </w:r>
      <w:proofErr w:type="spellStart"/>
      <w:r w:rsidRPr="001A70E7">
        <w:t>reţinut</w:t>
      </w:r>
      <w:proofErr w:type="spellEnd"/>
      <w:r w:rsidRPr="001A70E7">
        <w:t xml:space="preserve"> permisul de conducere pentru că organul constatator a </w:t>
      </w:r>
      <w:proofErr w:type="spellStart"/>
      <w:r w:rsidRPr="001A70E7">
        <w:t>reţinut</w:t>
      </w:r>
      <w:proofErr w:type="spellEnd"/>
      <w:r w:rsidRPr="001A70E7">
        <w:t xml:space="preserve"> că rezultatul alcooltestului a indicat o valoare de 0,37 mg/l alcool pur în aerul expirat, i s-a </w:t>
      </w:r>
      <w:proofErr w:type="spellStart"/>
      <w:r w:rsidRPr="001A70E7">
        <w:t>reţinut</w:t>
      </w:r>
      <w:proofErr w:type="spellEnd"/>
      <w:r w:rsidRPr="001A70E7">
        <w:t xml:space="preserve"> permisul de conducere auto </w:t>
      </w:r>
      <w:proofErr w:type="spellStart"/>
      <w:r w:rsidRPr="001A70E7">
        <w:t>şi</w:t>
      </w:r>
      <w:proofErr w:type="spellEnd"/>
      <w:r w:rsidRPr="001A70E7">
        <w:t xml:space="preserve"> i s-a eliberat dovadă fără drept de </w:t>
      </w:r>
      <w:proofErr w:type="spellStart"/>
      <w:r w:rsidRPr="001A70E7">
        <w:t>circulaţie</w:t>
      </w:r>
      <w:proofErr w:type="spellEnd"/>
      <w:r w:rsidRPr="001A70E7">
        <w:t>.</w:t>
      </w:r>
    </w:p>
    <w:p w14:paraId="08E4B50A" w14:textId="46DD040B" w:rsidR="00B824D5" w:rsidRPr="001A70E7" w:rsidRDefault="00B824D5" w:rsidP="00B824D5">
      <w:pPr>
        <w:ind w:firstLine="708"/>
        <w:jc w:val="both"/>
      </w:pPr>
      <w:r w:rsidRPr="001A70E7">
        <w:t xml:space="preserve">Potrivit </w:t>
      </w:r>
      <w:proofErr w:type="spellStart"/>
      <w:r w:rsidRPr="001A70E7">
        <w:t>declaraţiei</w:t>
      </w:r>
      <w:proofErr w:type="spellEnd"/>
      <w:r w:rsidRPr="001A70E7">
        <w:t xml:space="preserve"> suspectului, consecutiv întocmirii acestui proces verbal, dată fiind împrejurarea concretă unde a avut loc efectiv oprirea sa, respectiv într-o zonă fără parcare sau cu posibilitate efectivă de a parca </w:t>
      </w:r>
      <w:proofErr w:type="spellStart"/>
      <w:r w:rsidRPr="001A70E7">
        <w:t>şi</w:t>
      </w:r>
      <w:proofErr w:type="spellEnd"/>
      <w:r w:rsidRPr="001A70E7">
        <w:t xml:space="preserve"> justificând prin faptul că nu avea la cine să apeleze la acel moment pentru a-i conduce autoturismul, a </w:t>
      </w:r>
      <w:proofErr w:type="spellStart"/>
      <w:r w:rsidRPr="001A70E7">
        <w:t>înţeles</w:t>
      </w:r>
      <w:proofErr w:type="spellEnd"/>
      <w:r w:rsidRPr="001A70E7">
        <w:t xml:space="preserve"> din </w:t>
      </w:r>
      <w:proofErr w:type="spellStart"/>
      <w:r w:rsidRPr="001A70E7">
        <w:t>discuţiile</w:t>
      </w:r>
      <w:proofErr w:type="spellEnd"/>
      <w:r w:rsidRPr="001A70E7">
        <w:t xml:space="preserve"> cu agentul constatator că putea să </w:t>
      </w:r>
      <w:proofErr w:type="spellStart"/>
      <w:r w:rsidRPr="001A70E7">
        <w:t>îşi</w:t>
      </w:r>
      <w:proofErr w:type="spellEnd"/>
      <w:r w:rsidRPr="001A70E7">
        <w:t xml:space="preserve"> ducă </w:t>
      </w:r>
      <w:proofErr w:type="spellStart"/>
      <w:r w:rsidRPr="001A70E7">
        <w:t>maşina</w:t>
      </w:r>
      <w:proofErr w:type="spellEnd"/>
      <w:r w:rsidRPr="001A70E7">
        <w:t xml:space="preserve"> acasă pe o </w:t>
      </w:r>
      <w:proofErr w:type="spellStart"/>
      <w:r w:rsidRPr="001A70E7">
        <w:t>distanţă</w:t>
      </w:r>
      <w:proofErr w:type="spellEnd"/>
      <w:r w:rsidRPr="001A70E7">
        <w:t xml:space="preserve"> relativ scurtă, astfel a plecat, a rulat aproximativ </w:t>
      </w:r>
      <w:smartTag w:uri="urn:schemas-microsoft-com:office:smarttags" w:element="metricconverter">
        <w:smartTagPr>
          <w:attr w:name="ProductID" w:val="200 metri"/>
        </w:smartTagPr>
        <w:r w:rsidRPr="001A70E7">
          <w:t>200 metri</w:t>
        </w:r>
      </w:smartTag>
      <w:r w:rsidRPr="001A70E7">
        <w:t xml:space="preserve">, până la sensul giratoriu din proximitatea hipermarketurilor din intrarea în municipiul </w:t>
      </w:r>
      <w:r w:rsidR="00351E11">
        <w:t>...</w:t>
      </w:r>
      <w:r w:rsidRPr="001A70E7">
        <w:t xml:space="preserve"> dinspre </w:t>
      </w:r>
      <w:r w:rsidR="00351E11">
        <w:t>...</w:t>
      </w:r>
      <w:r w:rsidRPr="001A70E7">
        <w:t xml:space="preserve">, context în care </w:t>
      </w:r>
      <w:proofErr w:type="spellStart"/>
      <w:r w:rsidRPr="001A70E7">
        <w:t>şi</w:t>
      </w:r>
      <w:proofErr w:type="spellEnd"/>
      <w:r w:rsidRPr="001A70E7">
        <w:t xml:space="preserve">-a amintit că organul constatator nu i-a restituit toate documentele, a revenit cu acesta la agentul constatator care i-ar fi remis </w:t>
      </w:r>
      <w:proofErr w:type="spellStart"/>
      <w:r w:rsidRPr="001A70E7">
        <w:t>şi</w:t>
      </w:r>
      <w:proofErr w:type="spellEnd"/>
      <w:r w:rsidRPr="001A70E7">
        <w:t xml:space="preserve"> celelalte documente, plecând cu acestea spre casă. A rulat astfel de pe </w:t>
      </w:r>
      <w:r w:rsidR="00351E11">
        <w:t>...</w:t>
      </w:r>
      <w:r w:rsidRPr="001A70E7">
        <w:t xml:space="preserve"> până ia intrarea pe </w:t>
      </w:r>
      <w:r w:rsidR="00351E11">
        <w:t>...</w:t>
      </w:r>
      <w:r w:rsidRPr="001A70E7">
        <w:t xml:space="preserve">, în proximitatea </w:t>
      </w:r>
      <w:proofErr w:type="spellStart"/>
      <w:r w:rsidRPr="001A70E7">
        <w:t>locuinţei</w:t>
      </w:r>
      <w:proofErr w:type="spellEnd"/>
      <w:r w:rsidRPr="001A70E7">
        <w:t xml:space="preserve"> sale, unde a fost oprit de un echipaj de </w:t>
      </w:r>
      <w:proofErr w:type="spellStart"/>
      <w:r w:rsidRPr="001A70E7">
        <w:t>poliţie</w:t>
      </w:r>
      <w:proofErr w:type="spellEnd"/>
      <w:r w:rsidRPr="001A70E7">
        <w:t xml:space="preserve"> locală care a constatat că acesta conduce autoturismul în </w:t>
      </w:r>
      <w:proofErr w:type="spellStart"/>
      <w:r w:rsidRPr="001A70E7">
        <w:t>condiţiile</w:t>
      </w:r>
      <w:proofErr w:type="spellEnd"/>
      <w:r w:rsidRPr="001A70E7">
        <w:t xml:space="preserve"> în care îi fusese </w:t>
      </w:r>
      <w:proofErr w:type="spellStart"/>
      <w:r w:rsidRPr="001A70E7">
        <w:t>reţinut</w:t>
      </w:r>
      <w:proofErr w:type="spellEnd"/>
      <w:r w:rsidRPr="001A70E7">
        <w:t xml:space="preserve"> permisul de conducere </w:t>
      </w:r>
      <w:proofErr w:type="spellStart"/>
      <w:r w:rsidRPr="001A70E7">
        <w:t>şi</w:t>
      </w:r>
      <w:proofErr w:type="spellEnd"/>
      <w:r w:rsidRPr="001A70E7">
        <w:t xml:space="preserve"> a fost din nou testat cu fiola alcooltest, rezultând o </w:t>
      </w:r>
      <w:proofErr w:type="spellStart"/>
      <w:r w:rsidRPr="001A70E7">
        <w:t>concentraţie</w:t>
      </w:r>
      <w:proofErr w:type="spellEnd"/>
      <w:r w:rsidRPr="001A70E7">
        <w:t xml:space="preserve"> de alcool pur în aerul i expirat de 0,30 mg/l, iar la data de </w:t>
      </w:r>
      <w:r w:rsidR="00351E11">
        <w:t>...</w:t>
      </w:r>
      <w:r w:rsidRPr="001A70E7">
        <w:t xml:space="preserve">, ora 05:10, organele de </w:t>
      </w:r>
      <w:proofErr w:type="spellStart"/>
      <w:r w:rsidRPr="001A70E7">
        <w:t>poliţie</w:t>
      </w:r>
      <w:proofErr w:type="spellEnd"/>
      <w:r w:rsidRPr="001A70E7">
        <w:t xml:space="preserve"> ale Municipiului </w:t>
      </w:r>
      <w:r w:rsidR="00351E11">
        <w:t>...</w:t>
      </w:r>
      <w:r w:rsidRPr="001A70E7">
        <w:t xml:space="preserve">, s-au sesizat în legătură cu comiterea de către suspect a </w:t>
      </w:r>
      <w:proofErr w:type="spellStart"/>
      <w:r w:rsidRPr="001A70E7">
        <w:t>infracţiunii</w:t>
      </w:r>
      <w:proofErr w:type="spellEnd"/>
      <w:r w:rsidRPr="001A70E7">
        <w:t xml:space="preserve"> de conducere a unui vehicul fără permis de conducere, prevăzută de art.335 alin.2 </w:t>
      </w:r>
      <w:proofErr w:type="spellStart"/>
      <w:r w:rsidRPr="001A70E7">
        <w:t>C.pen</w:t>
      </w:r>
      <w:proofErr w:type="spellEnd"/>
      <w:r w:rsidRPr="001A70E7">
        <w:t>.</w:t>
      </w:r>
    </w:p>
    <w:p w14:paraId="490208CA" w14:textId="77777777" w:rsidR="00B824D5" w:rsidRDefault="00B824D5" w:rsidP="00B824D5">
      <w:pPr>
        <w:ind w:firstLine="708"/>
        <w:jc w:val="both"/>
      </w:pPr>
      <w:proofErr w:type="spellStart"/>
      <w:r w:rsidRPr="001A70E7">
        <w:t>Faţă</w:t>
      </w:r>
      <w:proofErr w:type="spellEnd"/>
      <w:r w:rsidRPr="001A70E7">
        <w:t xml:space="preserve"> de </w:t>
      </w:r>
      <w:proofErr w:type="spellStart"/>
      <w:r w:rsidRPr="001A70E7">
        <w:t>circumstanţele</w:t>
      </w:r>
      <w:proofErr w:type="spellEnd"/>
      <w:r w:rsidRPr="001A70E7">
        <w:t xml:space="preserve"> de fapt </w:t>
      </w:r>
      <w:proofErr w:type="spellStart"/>
      <w:r w:rsidRPr="001A70E7">
        <w:t>reţinute</w:t>
      </w:r>
      <w:proofErr w:type="spellEnd"/>
      <w:r w:rsidRPr="001A70E7">
        <w:t xml:space="preserve"> în sarcina acestui suspect, având în vedere </w:t>
      </w:r>
      <w:proofErr w:type="spellStart"/>
      <w:r w:rsidRPr="001A70E7">
        <w:t>dispoziţiile</w:t>
      </w:r>
      <w:proofErr w:type="spellEnd"/>
      <w:r w:rsidRPr="001A70E7">
        <w:t xml:space="preserve"> art.318 alin.1, 2 </w:t>
      </w:r>
      <w:proofErr w:type="spellStart"/>
      <w:r w:rsidRPr="001A70E7">
        <w:t>lit.a</w:t>
      </w:r>
      <w:proofErr w:type="spellEnd"/>
      <w:r w:rsidRPr="001A70E7">
        <w:t xml:space="preserve">, b, c, d </w:t>
      </w:r>
      <w:proofErr w:type="spellStart"/>
      <w:r w:rsidRPr="001A70E7">
        <w:t>şi</w:t>
      </w:r>
      <w:proofErr w:type="spellEnd"/>
      <w:r w:rsidRPr="001A70E7">
        <w:t xml:space="preserve"> e </w:t>
      </w:r>
      <w:proofErr w:type="spellStart"/>
      <w:r w:rsidRPr="001A70E7">
        <w:t>şi</w:t>
      </w:r>
      <w:proofErr w:type="spellEnd"/>
      <w:r w:rsidRPr="001A70E7">
        <w:t xml:space="preserve"> alin.3 din </w:t>
      </w:r>
      <w:proofErr w:type="spellStart"/>
      <w:r w:rsidRPr="001A70E7">
        <w:t>C.pr.pen</w:t>
      </w:r>
      <w:proofErr w:type="spellEnd"/>
      <w:r w:rsidRPr="001A70E7">
        <w:t xml:space="preserve">, respectiv tratamentul penal al </w:t>
      </w:r>
      <w:proofErr w:type="spellStart"/>
      <w:r w:rsidRPr="001A70E7">
        <w:t>infracţiunii</w:t>
      </w:r>
      <w:proofErr w:type="spellEnd"/>
      <w:r w:rsidRPr="001A70E7">
        <w:t xml:space="preserve"> pentru care este urmărit penal suspectul, respectiv pedeapsa închisorii de maxim 3 ani sau amendă, </w:t>
      </w:r>
      <w:proofErr w:type="spellStart"/>
      <w:r w:rsidRPr="001A70E7">
        <w:t>recunoaşterea</w:t>
      </w:r>
      <w:proofErr w:type="spellEnd"/>
      <w:r w:rsidRPr="001A70E7">
        <w:t xml:space="preserve"> şi relatarea sinceră a suspectului, având în vedere persoana suspectului, împrejurarea că se află la prima confruntare cu prevederile unei legi penale, s-a </w:t>
      </w:r>
      <w:r w:rsidRPr="001A70E7">
        <w:lastRenderedPageBreak/>
        <w:t xml:space="preserve">apreciat că în </w:t>
      </w:r>
      <w:proofErr w:type="spellStart"/>
      <w:r w:rsidRPr="001A70E7">
        <w:t>speţă</w:t>
      </w:r>
      <w:proofErr w:type="spellEnd"/>
      <w:r w:rsidRPr="001A70E7">
        <w:t xml:space="preserve"> este oportună aplicarea unei </w:t>
      </w:r>
      <w:proofErr w:type="spellStart"/>
      <w:r w:rsidRPr="001A70E7">
        <w:t>soluţii</w:t>
      </w:r>
      <w:proofErr w:type="spellEnd"/>
      <w:r w:rsidRPr="001A70E7">
        <w:t xml:space="preserve"> de </w:t>
      </w:r>
      <w:proofErr w:type="spellStart"/>
      <w:r w:rsidRPr="001A70E7">
        <w:t>renunţare</w:t>
      </w:r>
      <w:proofErr w:type="spellEnd"/>
      <w:r w:rsidRPr="001A70E7">
        <w:t xml:space="preserve"> la urmărirea penală, ca urmare a </w:t>
      </w:r>
      <w:proofErr w:type="spellStart"/>
      <w:r w:rsidRPr="001A70E7">
        <w:t>existenţei</w:t>
      </w:r>
      <w:proofErr w:type="spellEnd"/>
      <w:r w:rsidRPr="001A70E7">
        <w:t xml:space="preserve"> lipsei unul interes public în urmărirea penală a acestuia.</w:t>
      </w:r>
    </w:p>
    <w:p w14:paraId="6E180426" w14:textId="77777777" w:rsidR="00B824D5" w:rsidRPr="00E42DAE" w:rsidRDefault="00B824D5" w:rsidP="00B824D5">
      <w:pPr>
        <w:ind w:firstLine="708"/>
        <w:jc w:val="both"/>
        <w:rPr>
          <w:b/>
        </w:rPr>
      </w:pPr>
      <w:r w:rsidRPr="00E42DAE">
        <w:rPr>
          <w:b/>
        </w:rPr>
        <w:t xml:space="preserve">Verificând legalitatea </w:t>
      </w:r>
      <w:proofErr w:type="spellStart"/>
      <w:r w:rsidRPr="00E42DAE">
        <w:rPr>
          <w:b/>
        </w:rPr>
        <w:t>şi</w:t>
      </w:r>
      <w:proofErr w:type="spellEnd"/>
      <w:r w:rsidRPr="00E42DAE">
        <w:rPr>
          <w:b/>
        </w:rPr>
        <w:t xml:space="preserve"> temeinicia </w:t>
      </w:r>
      <w:proofErr w:type="spellStart"/>
      <w:r w:rsidRPr="00E42DAE">
        <w:rPr>
          <w:b/>
        </w:rPr>
        <w:t>soluţiei</w:t>
      </w:r>
      <w:proofErr w:type="spellEnd"/>
      <w:r w:rsidRPr="00E42DAE">
        <w:rPr>
          <w:b/>
        </w:rPr>
        <w:t xml:space="preserve"> de </w:t>
      </w:r>
      <w:proofErr w:type="spellStart"/>
      <w:r w:rsidRPr="00E42DAE">
        <w:rPr>
          <w:b/>
        </w:rPr>
        <w:t>renunţare</w:t>
      </w:r>
      <w:proofErr w:type="spellEnd"/>
      <w:r w:rsidRPr="00E42DAE">
        <w:rPr>
          <w:b/>
        </w:rPr>
        <w:t xml:space="preserve"> la urmărirea penală pe baza lucrărilor </w:t>
      </w:r>
      <w:proofErr w:type="spellStart"/>
      <w:r w:rsidRPr="00E42DAE">
        <w:rPr>
          <w:b/>
        </w:rPr>
        <w:t>şi</w:t>
      </w:r>
      <w:proofErr w:type="spellEnd"/>
      <w:r w:rsidRPr="00E42DAE">
        <w:rPr>
          <w:b/>
        </w:rPr>
        <w:t xml:space="preserve"> materialului din dosarul de urmărire penală (</w:t>
      </w:r>
      <w:proofErr w:type="spellStart"/>
      <w:r w:rsidRPr="00E42DAE">
        <w:rPr>
          <w:b/>
        </w:rPr>
        <w:t>şi</w:t>
      </w:r>
      <w:proofErr w:type="spellEnd"/>
      <w:r w:rsidRPr="00E42DAE">
        <w:rPr>
          <w:b/>
        </w:rPr>
        <w:t xml:space="preserve"> a înscrisurilor noi prezentate), judecătorul de cameră preliminară constată următoarele:</w:t>
      </w:r>
    </w:p>
    <w:p w14:paraId="2A640CAF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>
        <w:tab/>
      </w:r>
      <w:r w:rsidRPr="00E87913">
        <w:t xml:space="preserve">   Potrivit </w:t>
      </w:r>
      <w:proofErr w:type="spellStart"/>
      <w:r w:rsidRPr="00E87913">
        <w:t>dispoziţiilor</w:t>
      </w:r>
      <w:proofErr w:type="spellEnd"/>
      <w:r w:rsidRPr="00E87913">
        <w:t xml:space="preserve"> art. 318 alin. (1)  - (4) </w:t>
      </w:r>
      <w:proofErr w:type="spellStart"/>
      <w:r w:rsidRPr="00E87913">
        <w:t>C.pr.pen</w:t>
      </w:r>
      <w:proofErr w:type="spellEnd"/>
      <w:r w:rsidRPr="00E87913">
        <w:t>:</w:t>
      </w:r>
    </w:p>
    <w:p w14:paraId="5B47582F" w14:textId="77777777" w:rsidR="00B824D5" w:rsidRPr="00E87913" w:rsidRDefault="00B824D5" w:rsidP="00B824D5">
      <w:pPr>
        <w:autoSpaceDE w:val="0"/>
        <w:autoSpaceDN w:val="0"/>
        <w:adjustRightInd w:val="0"/>
        <w:ind w:firstLine="708"/>
        <w:jc w:val="both"/>
      </w:pPr>
      <w:r w:rsidRPr="00E87913">
        <w:t xml:space="preserve"> (1) În cazul </w:t>
      </w:r>
      <w:proofErr w:type="spellStart"/>
      <w:r w:rsidRPr="00E87913">
        <w:t>infracţiunilor</w:t>
      </w:r>
      <w:proofErr w:type="spellEnd"/>
      <w:r w:rsidRPr="00E87913">
        <w:t xml:space="preserve"> pentru care legea prevede pedeapsa amenzii sau pedeapsa închisorii de cel mult 7 ani, procurorul poate </w:t>
      </w:r>
      <w:proofErr w:type="spellStart"/>
      <w:r w:rsidRPr="00E87913">
        <w:t>renunţa</w:t>
      </w:r>
      <w:proofErr w:type="spellEnd"/>
      <w:r w:rsidRPr="00E87913">
        <w:t xml:space="preserve"> la urmărirea penală când constată că nu există un interes public în urmărirea faptei.</w:t>
      </w:r>
    </w:p>
    <w:p w14:paraId="5B0EEF45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</w:t>
      </w:r>
      <w:r w:rsidRPr="00E87913">
        <w:tab/>
        <w:t>(2) Interesul public se analizează în raport cu:</w:t>
      </w:r>
    </w:p>
    <w:p w14:paraId="66FE0EFE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a) </w:t>
      </w:r>
      <w:proofErr w:type="spellStart"/>
      <w:r w:rsidRPr="00E87913">
        <w:t>conţinutul</w:t>
      </w:r>
      <w:proofErr w:type="spellEnd"/>
      <w:r w:rsidRPr="00E87913">
        <w:t xml:space="preserve"> faptei </w:t>
      </w:r>
      <w:proofErr w:type="spellStart"/>
      <w:r w:rsidRPr="00E87913">
        <w:t>şi</w:t>
      </w:r>
      <w:proofErr w:type="spellEnd"/>
      <w:r w:rsidRPr="00E87913">
        <w:t xml:space="preserve"> împrejurările concrete de </w:t>
      </w:r>
      <w:proofErr w:type="spellStart"/>
      <w:r w:rsidRPr="00E87913">
        <w:t>săvârşire</w:t>
      </w:r>
      <w:proofErr w:type="spellEnd"/>
      <w:r w:rsidRPr="00E87913">
        <w:t xml:space="preserve"> a faptei;</w:t>
      </w:r>
    </w:p>
    <w:p w14:paraId="3B9219D0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b) modul </w:t>
      </w:r>
      <w:proofErr w:type="spellStart"/>
      <w:r w:rsidRPr="00E87913">
        <w:t>şi</w:t>
      </w:r>
      <w:proofErr w:type="spellEnd"/>
      <w:r w:rsidRPr="00E87913">
        <w:t xml:space="preserve"> mijloacele de </w:t>
      </w:r>
      <w:proofErr w:type="spellStart"/>
      <w:r w:rsidRPr="00E87913">
        <w:t>săvârşire</w:t>
      </w:r>
      <w:proofErr w:type="spellEnd"/>
      <w:r w:rsidRPr="00E87913">
        <w:t xml:space="preserve"> a faptei;</w:t>
      </w:r>
    </w:p>
    <w:p w14:paraId="6EF51DD8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c) scopul urmărit;</w:t>
      </w:r>
    </w:p>
    <w:p w14:paraId="4C86ED24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d) urmările produse sau care s-ar fi putut produce prin </w:t>
      </w:r>
      <w:proofErr w:type="spellStart"/>
      <w:r w:rsidRPr="00E87913">
        <w:t>săvârşirea</w:t>
      </w:r>
      <w:proofErr w:type="spellEnd"/>
      <w:r w:rsidRPr="00E87913">
        <w:t xml:space="preserve"> </w:t>
      </w:r>
      <w:proofErr w:type="spellStart"/>
      <w:r w:rsidRPr="00E87913">
        <w:t>infracţiunii</w:t>
      </w:r>
      <w:proofErr w:type="spellEnd"/>
      <w:r w:rsidRPr="00E87913">
        <w:t>;</w:t>
      </w:r>
    </w:p>
    <w:p w14:paraId="6F4459B6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e) eforturile organelor de urmărire penală necesare pentru </w:t>
      </w:r>
      <w:proofErr w:type="spellStart"/>
      <w:r w:rsidRPr="00E87913">
        <w:t>desfăşurarea</w:t>
      </w:r>
      <w:proofErr w:type="spellEnd"/>
      <w:r w:rsidRPr="00E87913">
        <w:t xml:space="preserve"> procesului penal prin raportare la gravitatea faptei </w:t>
      </w:r>
      <w:proofErr w:type="spellStart"/>
      <w:r w:rsidRPr="00E87913">
        <w:t>şi</w:t>
      </w:r>
      <w:proofErr w:type="spellEnd"/>
      <w:r w:rsidRPr="00E87913">
        <w:t xml:space="preserve"> la timpul scurs de la data </w:t>
      </w:r>
      <w:proofErr w:type="spellStart"/>
      <w:r w:rsidRPr="00E87913">
        <w:t>săvârşirii</w:t>
      </w:r>
      <w:proofErr w:type="spellEnd"/>
      <w:r w:rsidRPr="00E87913">
        <w:t xml:space="preserve"> acesteia;</w:t>
      </w:r>
    </w:p>
    <w:p w14:paraId="2C32A0F1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f) atitudinea procesuală a persoanei vătămate;</w:t>
      </w:r>
    </w:p>
    <w:p w14:paraId="2D5500EA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g) </w:t>
      </w:r>
      <w:proofErr w:type="spellStart"/>
      <w:r w:rsidRPr="00E87913">
        <w:t>existenţa</w:t>
      </w:r>
      <w:proofErr w:type="spellEnd"/>
      <w:r w:rsidRPr="00E87913">
        <w:t xml:space="preserve"> unei </w:t>
      </w:r>
      <w:proofErr w:type="spellStart"/>
      <w:r w:rsidRPr="00E87913">
        <w:t>disproporţii</w:t>
      </w:r>
      <w:proofErr w:type="spellEnd"/>
      <w:r w:rsidRPr="00E87913">
        <w:t xml:space="preserve"> vădite între cheltuielile pe care le-ar implica </w:t>
      </w:r>
      <w:proofErr w:type="spellStart"/>
      <w:r w:rsidRPr="00E87913">
        <w:t>desfăşurarea</w:t>
      </w:r>
      <w:proofErr w:type="spellEnd"/>
      <w:r w:rsidRPr="00E87913">
        <w:t xml:space="preserve"> procesului penal </w:t>
      </w:r>
      <w:proofErr w:type="spellStart"/>
      <w:r w:rsidRPr="00E87913">
        <w:t>şi</w:t>
      </w:r>
      <w:proofErr w:type="spellEnd"/>
      <w:r w:rsidRPr="00E87913">
        <w:t xml:space="preserve"> gravitatea urmărilor produse sau care s-ar fi putut produce prin </w:t>
      </w:r>
      <w:proofErr w:type="spellStart"/>
      <w:r w:rsidRPr="00E87913">
        <w:t>săvârşirea</w:t>
      </w:r>
      <w:proofErr w:type="spellEnd"/>
      <w:r w:rsidRPr="00E87913">
        <w:t xml:space="preserve"> </w:t>
      </w:r>
      <w:proofErr w:type="spellStart"/>
      <w:r w:rsidRPr="00E87913">
        <w:t>infracţiunii</w:t>
      </w:r>
      <w:proofErr w:type="spellEnd"/>
      <w:r w:rsidRPr="00E87913">
        <w:t>.</w:t>
      </w:r>
    </w:p>
    <w:p w14:paraId="3110CFCD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 </w:t>
      </w:r>
      <w:r w:rsidRPr="00E87913">
        <w:tab/>
        <w:t xml:space="preserve">(3) Când autorul faptei este cunoscut, la aprecierea interesului public sunt avute în vedere </w:t>
      </w:r>
      <w:proofErr w:type="spellStart"/>
      <w:r w:rsidRPr="00E87913">
        <w:t>şi</w:t>
      </w:r>
      <w:proofErr w:type="spellEnd"/>
      <w:r w:rsidRPr="00E87913">
        <w:t xml:space="preserve"> persoana suspectului sau a inculpatului, conduita avută anterior </w:t>
      </w:r>
      <w:proofErr w:type="spellStart"/>
      <w:r w:rsidRPr="00E87913">
        <w:t>săvârşirii</w:t>
      </w:r>
      <w:proofErr w:type="spellEnd"/>
      <w:r w:rsidRPr="00E87913">
        <w:t xml:space="preserve"> </w:t>
      </w:r>
      <w:proofErr w:type="spellStart"/>
      <w:r w:rsidRPr="00E87913">
        <w:t>infracţiunii</w:t>
      </w:r>
      <w:proofErr w:type="spellEnd"/>
      <w:r w:rsidRPr="00E87913">
        <w:t xml:space="preserve">, atitudinea suspectului sau a inculpatului după </w:t>
      </w:r>
      <w:proofErr w:type="spellStart"/>
      <w:r w:rsidRPr="00E87913">
        <w:t>săvârşirea</w:t>
      </w:r>
      <w:proofErr w:type="spellEnd"/>
      <w:r w:rsidRPr="00E87913">
        <w:t xml:space="preserve"> </w:t>
      </w:r>
      <w:proofErr w:type="spellStart"/>
      <w:r w:rsidRPr="00E87913">
        <w:t>infracţiunii</w:t>
      </w:r>
      <w:proofErr w:type="spellEnd"/>
      <w:r w:rsidRPr="00E87913">
        <w:t xml:space="preserve"> </w:t>
      </w:r>
      <w:proofErr w:type="spellStart"/>
      <w:r w:rsidRPr="00E87913">
        <w:t>şi</w:t>
      </w:r>
      <w:proofErr w:type="spellEnd"/>
      <w:r w:rsidRPr="00E87913">
        <w:t xml:space="preserve"> eforturile depuse pentru înlăturarea sau diminuarea </w:t>
      </w:r>
      <w:proofErr w:type="spellStart"/>
      <w:r w:rsidRPr="00E87913">
        <w:t>consecinţelor</w:t>
      </w:r>
      <w:proofErr w:type="spellEnd"/>
      <w:r w:rsidRPr="00E87913">
        <w:t xml:space="preserve"> </w:t>
      </w:r>
      <w:proofErr w:type="spellStart"/>
      <w:r w:rsidRPr="00E87913">
        <w:t>infracţiunii</w:t>
      </w:r>
      <w:proofErr w:type="spellEnd"/>
      <w:r w:rsidRPr="00E87913">
        <w:t>.</w:t>
      </w:r>
    </w:p>
    <w:p w14:paraId="6D00A730" w14:textId="77777777" w:rsidR="00B824D5" w:rsidRPr="00E87913" w:rsidRDefault="00B824D5" w:rsidP="00B824D5">
      <w:pPr>
        <w:autoSpaceDE w:val="0"/>
        <w:autoSpaceDN w:val="0"/>
        <w:adjustRightInd w:val="0"/>
        <w:jc w:val="both"/>
      </w:pPr>
      <w:r w:rsidRPr="00E87913">
        <w:t xml:space="preserve">   </w:t>
      </w:r>
      <w:r w:rsidRPr="00E87913">
        <w:tab/>
        <w:t xml:space="preserve"> (4) Atunci când autorul faptei nu este identificat, se poate dispune </w:t>
      </w:r>
      <w:proofErr w:type="spellStart"/>
      <w:r w:rsidRPr="00E87913">
        <w:t>renunţarea</w:t>
      </w:r>
      <w:proofErr w:type="spellEnd"/>
      <w:r w:rsidRPr="00E87913">
        <w:t xml:space="preserve"> la urmărirea penală prin raportare doar la criteriile prevăzute la alin. (2) lit. a), b), e) </w:t>
      </w:r>
      <w:proofErr w:type="spellStart"/>
      <w:r w:rsidRPr="00E87913">
        <w:t>şi</w:t>
      </w:r>
      <w:proofErr w:type="spellEnd"/>
      <w:r w:rsidRPr="00E87913">
        <w:t xml:space="preserve"> g).</w:t>
      </w:r>
    </w:p>
    <w:p w14:paraId="4D1AD3B9" w14:textId="77777777" w:rsidR="00B824D5" w:rsidRPr="00E87913" w:rsidRDefault="00B824D5" w:rsidP="00B824D5">
      <w:pPr>
        <w:ind w:firstLine="708"/>
        <w:jc w:val="both"/>
      </w:pPr>
      <w:r w:rsidRPr="00E87913">
        <w:t xml:space="preserve">De asemenea, conform </w:t>
      </w:r>
      <w:proofErr w:type="spellStart"/>
      <w:r w:rsidRPr="00E87913">
        <w:t>dispoziţiilor</w:t>
      </w:r>
      <w:proofErr w:type="spellEnd"/>
      <w:r w:rsidRPr="00E87913">
        <w:t xml:space="preserve"> art. 318 alin. (12) </w:t>
      </w:r>
      <w:proofErr w:type="spellStart"/>
      <w:r w:rsidRPr="00E87913">
        <w:t>C.pr.pen</w:t>
      </w:r>
      <w:proofErr w:type="spellEnd"/>
      <w:r w:rsidRPr="00E87913">
        <w:t xml:space="preserve">. </w:t>
      </w:r>
      <w:proofErr w:type="spellStart"/>
      <w:r w:rsidRPr="00E87913">
        <w:t>ordonanţa</w:t>
      </w:r>
      <w:proofErr w:type="spellEnd"/>
      <w:r w:rsidRPr="00E87913">
        <w:t xml:space="preserve"> prin care s-a dispus</w:t>
      </w:r>
      <w:r>
        <w:t xml:space="preserve"> </w:t>
      </w:r>
      <w:proofErr w:type="spellStart"/>
      <w:r>
        <w:t>renunţarea</w:t>
      </w:r>
      <w:proofErr w:type="spellEnd"/>
      <w:r>
        <w:t xml:space="preserve"> la urmărirea penală</w:t>
      </w:r>
      <w:r w:rsidRPr="00E87913">
        <w:t xml:space="preserve"> se transmite, spre confirmare, în termen de 10 zile de la data la care a fost emisă, judecătorului de cameră preliminară de la </w:t>
      </w:r>
      <w:proofErr w:type="spellStart"/>
      <w:r w:rsidRPr="00E87913">
        <w:t>instanţa</w:t>
      </w:r>
      <w:proofErr w:type="spellEnd"/>
      <w:r w:rsidRPr="00E87913">
        <w:t xml:space="preserve"> căreia i-ar reveni, potrivit legii, </w:t>
      </w:r>
      <w:proofErr w:type="spellStart"/>
      <w:r w:rsidRPr="00E87913">
        <w:t>competenţa</w:t>
      </w:r>
      <w:proofErr w:type="spellEnd"/>
      <w:r w:rsidRPr="00E87913">
        <w:t xml:space="preserve"> să judece cauza în primă </w:t>
      </w:r>
      <w:proofErr w:type="spellStart"/>
      <w:r w:rsidRPr="00E87913">
        <w:t>instanţă</w:t>
      </w:r>
      <w:proofErr w:type="spellEnd"/>
      <w:r>
        <w:t xml:space="preserve">. </w:t>
      </w:r>
    </w:p>
    <w:p w14:paraId="193940A4" w14:textId="0D875D0A" w:rsidR="00B824D5" w:rsidRDefault="00B824D5" w:rsidP="00B824D5">
      <w:pPr>
        <w:ind w:firstLine="708"/>
        <w:jc w:val="both"/>
      </w:pPr>
      <w:r w:rsidRPr="00E87913">
        <w:t xml:space="preserve">Pornind de la aceste </w:t>
      </w:r>
      <w:r>
        <w:t xml:space="preserve">prevederile legale </w:t>
      </w:r>
      <w:proofErr w:type="spellStart"/>
      <w:r>
        <w:t>menţionate</w:t>
      </w:r>
      <w:proofErr w:type="spellEnd"/>
      <w:r w:rsidRPr="00E87913">
        <w:t xml:space="preserve">, se constată, în primul rând că judecătorul de cameră preliminară din cadrul </w:t>
      </w:r>
      <w:r>
        <w:t>Curții de Apel</w:t>
      </w:r>
      <w:r w:rsidRPr="00E87913">
        <w:t xml:space="preserve"> </w:t>
      </w:r>
      <w:r w:rsidR="00A51C3F">
        <w:t>...</w:t>
      </w:r>
      <w:r w:rsidRPr="00E87913">
        <w:t xml:space="preserve"> este competent să se </w:t>
      </w:r>
      <w:proofErr w:type="spellStart"/>
      <w:r w:rsidRPr="00E87913">
        <w:t>pronunţa</w:t>
      </w:r>
      <w:proofErr w:type="spellEnd"/>
      <w:r w:rsidRPr="00E87913">
        <w:t xml:space="preserve"> asupra cererii. </w:t>
      </w:r>
    </w:p>
    <w:p w14:paraId="4471A4A7" w14:textId="77777777" w:rsidR="00B824D5" w:rsidRDefault="00B824D5" w:rsidP="00B824D5">
      <w:pPr>
        <w:ind w:firstLine="708"/>
        <w:jc w:val="both"/>
      </w:pPr>
      <w:proofErr w:type="spellStart"/>
      <w:r w:rsidRPr="00E87913">
        <w:t>Infracţiun</w:t>
      </w:r>
      <w:r>
        <w:t>ea</w:t>
      </w:r>
      <w:proofErr w:type="spellEnd"/>
      <w:r w:rsidRPr="00E87913">
        <w:t xml:space="preserve"> care</w:t>
      </w:r>
      <w:r>
        <w:t xml:space="preserve"> a făcut obiectul urmăriri penale este aceea de conducere a unui vehicul fără permis de conducere prevăzută de art. 335 alin.2 </w:t>
      </w:r>
      <w:proofErr w:type="spellStart"/>
      <w:r>
        <w:t>C.pen</w:t>
      </w:r>
      <w:proofErr w:type="spellEnd"/>
      <w:r>
        <w:t xml:space="preserve">. pentru care legea prevede pedeapsa cu închisoarea de la 6 luni la 3 ani sau amenda, astfel că este îndeplinită </w:t>
      </w:r>
      <w:proofErr w:type="spellStart"/>
      <w:r>
        <w:t>condiţia</w:t>
      </w:r>
      <w:proofErr w:type="spellEnd"/>
      <w:r>
        <w:t xml:space="preserve"> privind limita de pedeapsă în raport de care </w:t>
      </w:r>
      <w:proofErr w:type="spellStart"/>
      <w:r>
        <w:t>soluţia</w:t>
      </w:r>
      <w:proofErr w:type="spellEnd"/>
      <w:r>
        <w:t xml:space="preserve"> de </w:t>
      </w:r>
      <w:proofErr w:type="spellStart"/>
      <w:r>
        <w:t>renunţare</w:t>
      </w:r>
      <w:proofErr w:type="spellEnd"/>
      <w:r>
        <w:t xml:space="preserve"> la urmărirea penală poate fi dispusă. </w:t>
      </w:r>
    </w:p>
    <w:p w14:paraId="56C662AC" w14:textId="39F1F257" w:rsidR="00B824D5" w:rsidRDefault="00B824D5" w:rsidP="00B824D5">
      <w:pPr>
        <w:ind w:firstLine="708"/>
        <w:jc w:val="both"/>
      </w:pPr>
      <w:r>
        <w:t xml:space="preserve">În ceea ce </w:t>
      </w:r>
      <w:proofErr w:type="spellStart"/>
      <w:r>
        <w:t>priveşte</w:t>
      </w:r>
      <w:proofErr w:type="spellEnd"/>
      <w:r>
        <w:t xml:space="preserve"> interesul public în urmărirea faptelor investigate de Parchetul de pe lângă Curtea de Apel </w:t>
      </w:r>
      <w:r w:rsidR="00A51C3F">
        <w:t>...</w:t>
      </w:r>
      <w:r>
        <w:t xml:space="preserve">,  judecătorul de cameră preliminară constată că, potrivit art. 318 alin. ((4) </w:t>
      </w:r>
      <w:proofErr w:type="spellStart"/>
      <w:r>
        <w:t>C.pr.pen</w:t>
      </w:r>
      <w:proofErr w:type="spellEnd"/>
      <w:r>
        <w:t xml:space="preserve">. acesta trebuie analizat în raport de </w:t>
      </w:r>
      <w:proofErr w:type="spellStart"/>
      <w:r w:rsidRPr="00C83909">
        <w:t>conţinutul</w:t>
      </w:r>
      <w:proofErr w:type="spellEnd"/>
      <w:r w:rsidRPr="00C83909">
        <w:t xml:space="preserve"> </w:t>
      </w:r>
      <w:r>
        <w:t>faptelor</w:t>
      </w:r>
      <w:r w:rsidRPr="00C83909">
        <w:t xml:space="preserve"> </w:t>
      </w:r>
      <w:proofErr w:type="spellStart"/>
      <w:r w:rsidRPr="00C83909">
        <w:t>şi</w:t>
      </w:r>
      <w:proofErr w:type="spellEnd"/>
      <w:r w:rsidRPr="00C83909">
        <w:t xml:space="preserve"> împrejurările concrete de </w:t>
      </w:r>
      <w:proofErr w:type="spellStart"/>
      <w:r w:rsidRPr="00C83909">
        <w:t>săvârşire</w:t>
      </w:r>
      <w:proofErr w:type="spellEnd"/>
      <w:r w:rsidRPr="00C83909">
        <w:t xml:space="preserve"> a</w:t>
      </w:r>
      <w:r>
        <w:t xml:space="preserve">le acestora, </w:t>
      </w:r>
      <w:r w:rsidRPr="00C83909">
        <w:t xml:space="preserve"> modul </w:t>
      </w:r>
      <w:proofErr w:type="spellStart"/>
      <w:r w:rsidRPr="00C83909">
        <w:t>şi</w:t>
      </w:r>
      <w:proofErr w:type="spellEnd"/>
      <w:r w:rsidRPr="00C83909">
        <w:t xml:space="preserve"> mijloacele de </w:t>
      </w:r>
      <w:proofErr w:type="spellStart"/>
      <w:r w:rsidRPr="00C83909">
        <w:t>săvârşire</w:t>
      </w:r>
      <w:proofErr w:type="spellEnd"/>
      <w:r w:rsidRPr="00C83909">
        <w:t xml:space="preserve"> a </w:t>
      </w:r>
      <w:r>
        <w:t>faptelor,</w:t>
      </w:r>
      <w:r w:rsidRPr="00EA7AA4">
        <w:t xml:space="preserve"> </w:t>
      </w:r>
      <w:r w:rsidRPr="00C83909">
        <w:t xml:space="preserve">eforturile organelor de urmărire penală necesare pentru </w:t>
      </w:r>
      <w:proofErr w:type="spellStart"/>
      <w:r w:rsidRPr="00C83909">
        <w:t>desfăşurarea</w:t>
      </w:r>
      <w:proofErr w:type="spellEnd"/>
      <w:r w:rsidRPr="00C83909">
        <w:t xml:space="preserve"> procesului penal prin raportare la gravitatea </w:t>
      </w:r>
      <w:r>
        <w:t>faptelor</w:t>
      </w:r>
      <w:r w:rsidRPr="00C83909">
        <w:t xml:space="preserve"> </w:t>
      </w:r>
      <w:proofErr w:type="spellStart"/>
      <w:r w:rsidRPr="00C83909">
        <w:t>şi</w:t>
      </w:r>
      <w:proofErr w:type="spellEnd"/>
      <w:r w:rsidRPr="00C83909">
        <w:t xml:space="preserve"> la timpul scurs de la data </w:t>
      </w:r>
      <w:proofErr w:type="spellStart"/>
      <w:r w:rsidRPr="00C83909">
        <w:t>săvârşirii</w:t>
      </w:r>
      <w:proofErr w:type="spellEnd"/>
      <w:r w:rsidRPr="00C83909">
        <w:t xml:space="preserve"> </w:t>
      </w:r>
      <w:r>
        <w:t>acestora,</w:t>
      </w:r>
      <w:r w:rsidRPr="00EA7AA4">
        <w:t xml:space="preserve"> </w:t>
      </w:r>
      <w:proofErr w:type="spellStart"/>
      <w:r w:rsidRPr="00C83909">
        <w:t>existenţa</w:t>
      </w:r>
      <w:proofErr w:type="spellEnd"/>
      <w:r w:rsidRPr="00C83909">
        <w:t xml:space="preserve"> unei </w:t>
      </w:r>
      <w:proofErr w:type="spellStart"/>
      <w:r w:rsidRPr="00C83909">
        <w:t>disproporţii</w:t>
      </w:r>
      <w:proofErr w:type="spellEnd"/>
      <w:r w:rsidRPr="00C83909">
        <w:t xml:space="preserve"> vădite între cheltuielile pe care le-ar implica </w:t>
      </w:r>
      <w:proofErr w:type="spellStart"/>
      <w:r w:rsidRPr="00C83909">
        <w:t>desfăşurarea</w:t>
      </w:r>
      <w:proofErr w:type="spellEnd"/>
      <w:r w:rsidRPr="00C83909">
        <w:t xml:space="preserve"> procesului penal </w:t>
      </w:r>
      <w:proofErr w:type="spellStart"/>
      <w:r w:rsidRPr="00C83909">
        <w:t>şi</w:t>
      </w:r>
      <w:proofErr w:type="spellEnd"/>
      <w:r w:rsidRPr="00C83909">
        <w:t xml:space="preserve"> gravitatea urmărilor produse sau care s-ar fi putut produce prin </w:t>
      </w:r>
      <w:proofErr w:type="spellStart"/>
      <w:r w:rsidRPr="00C83909">
        <w:t>săvârşirea</w:t>
      </w:r>
      <w:proofErr w:type="spellEnd"/>
      <w:r w:rsidRPr="00C83909">
        <w:t xml:space="preserve"> </w:t>
      </w:r>
      <w:proofErr w:type="spellStart"/>
      <w:r w:rsidRPr="00C83909">
        <w:t>infracţiunii</w:t>
      </w:r>
      <w:proofErr w:type="spellEnd"/>
      <w:r>
        <w:t xml:space="preserve">. </w:t>
      </w:r>
      <w:proofErr w:type="spellStart"/>
      <w:r>
        <w:t>Faţă</w:t>
      </w:r>
      <w:proofErr w:type="spellEnd"/>
      <w:r>
        <w:t xml:space="preserve"> de aceste criterii, judecătorul de cameră preliminară apreciază că </w:t>
      </w:r>
      <w:proofErr w:type="spellStart"/>
      <w:r>
        <w:t>soluţia</w:t>
      </w:r>
      <w:proofErr w:type="spellEnd"/>
      <w:r>
        <w:t xml:space="preserve"> procurorului este corectă.</w:t>
      </w:r>
    </w:p>
    <w:p w14:paraId="13C44FAE" w14:textId="77777777" w:rsidR="00B824D5" w:rsidRDefault="00B824D5" w:rsidP="00B824D5">
      <w:pPr>
        <w:ind w:firstLine="708"/>
        <w:jc w:val="both"/>
      </w:pPr>
      <w:r>
        <w:t>Procurorul a evidențiat în mod corect circumstanțele reale legate de faptă și circumstanțele personale ale inculpatului și a evaluat în mod corect gardul de pericol social al faptei pe care a comis-o inculpatul.</w:t>
      </w:r>
    </w:p>
    <w:p w14:paraId="6D318EF7" w14:textId="77777777" w:rsidR="00B824D5" w:rsidRDefault="00B824D5" w:rsidP="00B824D5">
      <w:pPr>
        <w:ind w:firstLine="708"/>
        <w:jc w:val="both"/>
      </w:pPr>
      <w:r>
        <w:t xml:space="preserve">Împrejurările că inculpatul era marcat emoțional la momentul comiterii faptei, că nu avea la cine să apeleze la acel moment pentru a-i conduce autoturismul, care se afla într-o zonă fără parcare și fără posibilitatea de a parca, distanța relativ scurtă pe care a rulat, de aproximativ </w:t>
      </w:r>
      <w:r>
        <w:lastRenderedPageBreak/>
        <w:t xml:space="preserve">200 de metrii, precum și atitudinea sinceră a suspectului, constituie împrejurări care </w:t>
      </w:r>
      <w:r w:rsidRPr="007C209D">
        <w:t>justifică incidența</w:t>
      </w:r>
      <w:r>
        <w:t xml:space="preserve"> </w:t>
      </w:r>
      <w:proofErr w:type="spellStart"/>
      <w:r w:rsidRPr="007C209D">
        <w:t>dispoziţiilor</w:t>
      </w:r>
      <w:proofErr w:type="spellEnd"/>
      <w:r w:rsidRPr="007C209D">
        <w:t xml:space="preserve"> art. 318 alin. (12) </w:t>
      </w:r>
      <w:proofErr w:type="spellStart"/>
      <w:r w:rsidRPr="007C209D">
        <w:t>C.pr.pen</w:t>
      </w:r>
      <w:proofErr w:type="spellEnd"/>
      <w:r w:rsidRPr="007C209D">
        <w:t>.</w:t>
      </w:r>
      <w:r>
        <w:t xml:space="preserve"> privitoare la</w:t>
      </w:r>
      <w:r w:rsidRPr="007C209D">
        <w:t xml:space="preserve"> renunțare</w:t>
      </w:r>
      <w:r>
        <w:t>a</w:t>
      </w:r>
      <w:r w:rsidRPr="007C209D">
        <w:t xml:space="preserve"> la urmărire penală</w:t>
      </w:r>
      <w:r>
        <w:t>.</w:t>
      </w:r>
    </w:p>
    <w:p w14:paraId="214681E2" w14:textId="71F75A46" w:rsidR="00B824D5" w:rsidRDefault="00B824D5" w:rsidP="00B824D5">
      <w:pPr>
        <w:ind w:firstLine="708"/>
        <w:jc w:val="both"/>
      </w:pPr>
      <w:proofErr w:type="spellStart"/>
      <w:r>
        <w:t>Faţă</w:t>
      </w:r>
      <w:proofErr w:type="spellEnd"/>
      <w:r>
        <w:t xml:space="preserve"> de cele </w:t>
      </w:r>
      <w:proofErr w:type="spellStart"/>
      <w:r>
        <w:t>menţionate</w:t>
      </w:r>
      <w:proofErr w:type="spellEnd"/>
      <w:r>
        <w:t xml:space="preserve">, judecătorul de cameră preliminară va admite  cererea de confirmare a </w:t>
      </w:r>
      <w:proofErr w:type="spellStart"/>
      <w:r>
        <w:t>renunţării</w:t>
      </w:r>
      <w:proofErr w:type="spellEnd"/>
      <w:r>
        <w:t xml:space="preserve"> la urmărirea penală efectuată pentru </w:t>
      </w:r>
      <w:proofErr w:type="spellStart"/>
      <w:r>
        <w:t>săvârşirea</w:t>
      </w:r>
      <w:proofErr w:type="spellEnd"/>
      <w:r>
        <w:t xml:space="preserve">  </w:t>
      </w:r>
      <w:r w:rsidRPr="005B61E8">
        <w:t xml:space="preserve">de conducere a unui vehicul fără permis de conducere prevăzută de art. 335 alin.2 </w:t>
      </w:r>
      <w:proofErr w:type="spellStart"/>
      <w:r w:rsidRPr="005B61E8">
        <w:t>C.pen</w:t>
      </w:r>
      <w:proofErr w:type="spellEnd"/>
      <w:r w:rsidRPr="005B61E8">
        <w:t xml:space="preserve">. </w:t>
      </w:r>
      <w:r>
        <w:t xml:space="preserve">dispusă prin </w:t>
      </w:r>
      <w:r w:rsidRPr="005B61E8">
        <w:t xml:space="preserve">Ordonanța </w:t>
      </w:r>
      <w:r w:rsidR="0059320B">
        <w:t>...</w:t>
      </w:r>
      <w:r>
        <w:t xml:space="preserve"> </w:t>
      </w:r>
      <w:r w:rsidRPr="005B61E8">
        <w:t xml:space="preserve">a Parchetului de pe lângă Curtea de Apel </w:t>
      </w:r>
      <w:r w:rsidR="0059320B">
        <w:t>...</w:t>
      </w:r>
      <w:r w:rsidRPr="005B61E8">
        <w:t xml:space="preserve"> din </w:t>
      </w:r>
      <w:r w:rsidR="0059320B">
        <w:t>...</w:t>
      </w:r>
      <w:r>
        <w:t xml:space="preserve">dată în dos. nr. </w:t>
      </w:r>
      <w:r w:rsidR="0059320B">
        <w:t>....</w:t>
      </w:r>
      <w:r>
        <w:t>.</w:t>
      </w:r>
    </w:p>
    <w:p w14:paraId="28F18129" w14:textId="77777777" w:rsidR="00B824D5" w:rsidRDefault="00B824D5" w:rsidP="00B824D5">
      <w:pPr>
        <w:ind w:firstLine="708"/>
        <w:jc w:val="both"/>
      </w:pPr>
      <w:r>
        <w:t xml:space="preserve">În baza art. 275 alin. (3) </w:t>
      </w:r>
      <w:proofErr w:type="spellStart"/>
      <w:r>
        <w:t>C.pr.pen</w:t>
      </w:r>
      <w:proofErr w:type="spellEnd"/>
      <w:r>
        <w:t xml:space="preserve">. cheltuielile judiciare avansate de stat vor rămâne în sarcina acestuia. </w:t>
      </w:r>
    </w:p>
    <w:p w14:paraId="53F4D55D" w14:textId="77777777" w:rsidR="00B824D5" w:rsidRPr="0089773C" w:rsidRDefault="00B824D5" w:rsidP="00B824D5">
      <w:pPr>
        <w:jc w:val="center"/>
        <w:rPr>
          <w:b/>
        </w:rPr>
      </w:pPr>
    </w:p>
    <w:p w14:paraId="72AA37F5" w14:textId="77777777" w:rsidR="00B824D5" w:rsidRPr="00FC6EB9" w:rsidRDefault="00B824D5" w:rsidP="00B824D5">
      <w:pPr>
        <w:jc w:val="center"/>
        <w:rPr>
          <w:b/>
        </w:rPr>
      </w:pPr>
      <w:r w:rsidRPr="00FC6EB9">
        <w:rPr>
          <w:b/>
        </w:rPr>
        <w:t xml:space="preserve">PENTRU ACESTE MOTIVE, </w:t>
      </w:r>
    </w:p>
    <w:p w14:paraId="0731B6C8" w14:textId="77777777" w:rsidR="00B824D5" w:rsidRPr="00FC6EB9" w:rsidRDefault="00B824D5" w:rsidP="00B824D5">
      <w:pPr>
        <w:jc w:val="center"/>
        <w:rPr>
          <w:b/>
        </w:rPr>
      </w:pPr>
      <w:r w:rsidRPr="00FC6EB9">
        <w:rPr>
          <w:b/>
        </w:rPr>
        <w:t>ÎN NUMELE LEGII</w:t>
      </w:r>
    </w:p>
    <w:p w14:paraId="193DC50A" w14:textId="77777777" w:rsidR="00B824D5" w:rsidRPr="00FC6EB9" w:rsidRDefault="00B824D5" w:rsidP="00B824D5">
      <w:pPr>
        <w:jc w:val="center"/>
        <w:rPr>
          <w:b/>
        </w:rPr>
      </w:pPr>
      <w:r w:rsidRPr="00FC6EB9">
        <w:rPr>
          <w:b/>
        </w:rPr>
        <w:t>D I S P U N E:</w:t>
      </w:r>
    </w:p>
    <w:p w14:paraId="71BCD4D1" w14:textId="77777777" w:rsidR="00B824D5" w:rsidRPr="0089773C" w:rsidRDefault="00B824D5" w:rsidP="00B824D5"/>
    <w:p w14:paraId="743D3B00" w14:textId="77777777" w:rsidR="00B824D5" w:rsidRPr="0089773C" w:rsidRDefault="00B824D5" w:rsidP="00B824D5"/>
    <w:p w14:paraId="6C0D708C" w14:textId="61BC8927" w:rsidR="00B824D5" w:rsidRPr="0089773C" w:rsidRDefault="00B824D5" w:rsidP="00B824D5">
      <w:pPr>
        <w:ind w:firstLine="708"/>
        <w:jc w:val="both"/>
      </w:pPr>
      <w:r w:rsidRPr="0089773C">
        <w:t xml:space="preserve">În baza art. 318 alin. (15) </w:t>
      </w:r>
      <w:proofErr w:type="spellStart"/>
      <w:r w:rsidRPr="0089773C">
        <w:t>C.pr.pen</w:t>
      </w:r>
      <w:proofErr w:type="spellEnd"/>
      <w:r w:rsidRPr="0089773C">
        <w:t xml:space="preserve">. admite cererea de confirmare a </w:t>
      </w:r>
      <w:proofErr w:type="spellStart"/>
      <w:r w:rsidRPr="0089773C">
        <w:t>renunţării</w:t>
      </w:r>
      <w:proofErr w:type="spellEnd"/>
      <w:r w:rsidRPr="0089773C">
        <w:t xml:space="preserve"> la urmărirea penală efectuată </w:t>
      </w:r>
      <w:proofErr w:type="spellStart"/>
      <w:r w:rsidRPr="0089773C">
        <w:t>faţă</w:t>
      </w:r>
      <w:proofErr w:type="spellEnd"/>
      <w:r w:rsidRPr="0089773C">
        <w:t xml:space="preserve"> de suspectul </w:t>
      </w:r>
      <w:r w:rsidR="00351E11">
        <w:t>X</w:t>
      </w:r>
      <w:r w:rsidRPr="0089773C">
        <w:t xml:space="preserve"> (CNP </w:t>
      </w:r>
      <w:r w:rsidR="00351E11">
        <w:t>...</w:t>
      </w:r>
      <w:r w:rsidRPr="0089773C">
        <w:t xml:space="preserve">), cetățean român, n. la </w:t>
      </w:r>
      <w:r w:rsidR="0059320B">
        <w:t>...</w:t>
      </w:r>
      <w:r w:rsidRPr="0089773C">
        <w:t xml:space="preserve"> în mun. </w:t>
      </w:r>
      <w:r w:rsidR="0059320B">
        <w:t>...</w:t>
      </w:r>
      <w:r w:rsidRPr="0089773C">
        <w:t xml:space="preserve"> domiciliat în </w:t>
      </w:r>
      <w:r w:rsidR="0059320B">
        <w:t>...</w:t>
      </w:r>
      <w:r w:rsidRPr="0089773C">
        <w:t xml:space="preserve">, pentru </w:t>
      </w:r>
      <w:proofErr w:type="spellStart"/>
      <w:r w:rsidRPr="0089773C">
        <w:t>săvârşirea</w:t>
      </w:r>
      <w:proofErr w:type="spellEnd"/>
      <w:r w:rsidRPr="0089773C">
        <w:t xml:space="preserve"> </w:t>
      </w:r>
      <w:proofErr w:type="spellStart"/>
      <w:r w:rsidRPr="0089773C">
        <w:t>infracţiunii</w:t>
      </w:r>
      <w:proofErr w:type="spellEnd"/>
      <w:r w:rsidRPr="0089773C">
        <w:t xml:space="preserve"> de conducere a unui vehicul fără permis de conducere dispusă prin </w:t>
      </w:r>
      <w:proofErr w:type="spellStart"/>
      <w:r w:rsidRPr="0089773C">
        <w:t>ordonanţa</w:t>
      </w:r>
      <w:proofErr w:type="spellEnd"/>
      <w:r w:rsidRPr="0089773C">
        <w:t xml:space="preserve"> din </w:t>
      </w:r>
      <w:r w:rsidR="0059320B">
        <w:t>...</w:t>
      </w:r>
      <w:r w:rsidRPr="0089773C">
        <w:t xml:space="preserve"> dată în dosarul nr. </w:t>
      </w:r>
      <w:r w:rsidR="00351E11">
        <w:t>...</w:t>
      </w:r>
      <w:r w:rsidRPr="0089773C">
        <w:t xml:space="preserve"> al Parchetului de pe lângă Curtea de Apel </w:t>
      </w:r>
      <w:r w:rsidR="0059320B">
        <w:t>...</w:t>
      </w:r>
      <w:r w:rsidRPr="0089773C">
        <w:t>.</w:t>
      </w:r>
    </w:p>
    <w:p w14:paraId="5AA3AD4F" w14:textId="77777777" w:rsidR="00B824D5" w:rsidRPr="0089773C" w:rsidRDefault="00B824D5" w:rsidP="00B824D5">
      <w:pPr>
        <w:ind w:firstLine="708"/>
        <w:jc w:val="both"/>
      </w:pPr>
      <w:r w:rsidRPr="0089773C">
        <w:t xml:space="preserve">În baza art. 275 alin. (3) </w:t>
      </w:r>
      <w:proofErr w:type="spellStart"/>
      <w:r w:rsidRPr="0089773C">
        <w:t>C.pr.pen</w:t>
      </w:r>
      <w:proofErr w:type="spellEnd"/>
      <w:r w:rsidRPr="0089773C">
        <w:t xml:space="preserve">. cheltuielile judiciare avansate de stat rămân în sarcina acestuia. </w:t>
      </w:r>
    </w:p>
    <w:p w14:paraId="543C92AE" w14:textId="77777777" w:rsidR="00B824D5" w:rsidRPr="0089773C" w:rsidRDefault="00B824D5" w:rsidP="00B824D5">
      <w:pPr>
        <w:ind w:firstLine="708"/>
        <w:jc w:val="both"/>
      </w:pPr>
      <w:r w:rsidRPr="0089773C">
        <w:t xml:space="preserve">Definitivă. </w:t>
      </w:r>
    </w:p>
    <w:p w14:paraId="32D3F507" w14:textId="247C12D2" w:rsidR="00B824D5" w:rsidRPr="0089773C" w:rsidRDefault="00B824D5" w:rsidP="00B824D5">
      <w:pPr>
        <w:ind w:firstLine="708"/>
        <w:jc w:val="both"/>
      </w:pPr>
      <w:r w:rsidRPr="0089773C">
        <w:t xml:space="preserve">Pronunțată în camera de consiliu astăzi, </w:t>
      </w:r>
      <w:r w:rsidR="0059320B">
        <w:t>............</w:t>
      </w:r>
    </w:p>
    <w:p w14:paraId="086BE2E4" w14:textId="77777777" w:rsidR="00B824D5" w:rsidRPr="0089773C" w:rsidRDefault="00B824D5" w:rsidP="00B824D5">
      <w:pPr>
        <w:jc w:val="both"/>
      </w:pPr>
    </w:p>
    <w:p w14:paraId="2DEBF409" w14:textId="77777777" w:rsidR="00B824D5" w:rsidRPr="0089773C" w:rsidRDefault="00B824D5" w:rsidP="00B824D5">
      <w:pPr>
        <w:jc w:val="both"/>
      </w:pPr>
    </w:p>
    <w:p w14:paraId="4FFDC161" w14:textId="77777777" w:rsidR="00B824D5" w:rsidRPr="0089773C" w:rsidRDefault="00B824D5" w:rsidP="00B824D5">
      <w:pPr>
        <w:jc w:val="both"/>
      </w:pPr>
    </w:p>
    <w:p w14:paraId="54F08459" w14:textId="77777777" w:rsidR="00B824D5" w:rsidRPr="0089773C" w:rsidRDefault="00B824D5" w:rsidP="00B824D5">
      <w:pPr>
        <w:jc w:val="both"/>
      </w:pPr>
      <w:r w:rsidRPr="0089773C">
        <w:t xml:space="preserve">           Judecător de cameră preliminară </w:t>
      </w:r>
      <w:r w:rsidRPr="0089773C">
        <w:tab/>
      </w:r>
      <w:r w:rsidRPr="0089773C">
        <w:tab/>
      </w:r>
      <w:r w:rsidRPr="0089773C">
        <w:tab/>
      </w:r>
      <w:r w:rsidRPr="0089773C">
        <w:tab/>
      </w:r>
      <w:r w:rsidRPr="0089773C">
        <w:tab/>
        <w:t xml:space="preserve">       Grefier</w:t>
      </w:r>
    </w:p>
    <w:p w14:paraId="2A122991" w14:textId="4BB90EC1" w:rsidR="00B824D5" w:rsidRPr="0089773C" w:rsidRDefault="00B824D5" w:rsidP="00B824D5">
      <w:pPr>
        <w:jc w:val="both"/>
      </w:pPr>
      <w:r w:rsidRPr="0089773C">
        <w:t xml:space="preserve">              </w:t>
      </w:r>
      <w:r w:rsidR="00351E11">
        <w:t>1005</w:t>
      </w:r>
      <w:r w:rsidRPr="0089773C">
        <w:tab/>
      </w:r>
      <w:r w:rsidRPr="0089773C">
        <w:tab/>
      </w:r>
      <w:r w:rsidRPr="0089773C">
        <w:tab/>
      </w:r>
      <w:r w:rsidRPr="0089773C">
        <w:tab/>
        <w:t xml:space="preserve">                     </w:t>
      </w:r>
      <w:r w:rsidR="0059320B">
        <w:t xml:space="preserve">                                                   </w:t>
      </w:r>
      <w:r w:rsidR="00351E11">
        <w:t>1</w:t>
      </w:r>
    </w:p>
    <w:p w14:paraId="15D17459" w14:textId="77777777" w:rsidR="00B824D5" w:rsidRPr="0089773C" w:rsidRDefault="00B824D5" w:rsidP="00B824D5">
      <w:pPr>
        <w:jc w:val="both"/>
      </w:pPr>
    </w:p>
    <w:p w14:paraId="1F69378D" w14:textId="77777777" w:rsidR="00B824D5" w:rsidRPr="0089773C" w:rsidRDefault="00B824D5" w:rsidP="00B824D5">
      <w:pPr>
        <w:jc w:val="both"/>
      </w:pPr>
    </w:p>
    <w:p w14:paraId="2284DF10" w14:textId="77777777" w:rsidR="00B824D5" w:rsidRDefault="00B824D5" w:rsidP="00B824D5">
      <w:pPr>
        <w:jc w:val="both"/>
      </w:pPr>
    </w:p>
    <w:p w14:paraId="5E6E1D30" w14:textId="77777777" w:rsidR="00B824D5" w:rsidRDefault="00B824D5" w:rsidP="00B824D5">
      <w:pPr>
        <w:jc w:val="both"/>
      </w:pPr>
    </w:p>
    <w:p w14:paraId="41629301" w14:textId="77777777" w:rsidR="00B824D5" w:rsidRPr="0089773C" w:rsidRDefault="00B824D5" w:rsidP="00B824D5">
      <w:pPr>
        <w:jc w:val="both"/>
      </w:pPr>
    </w:p>
    <w:p w14:paraId="7DAE5BA9" w14:textId="77777777" w:rsidR="00B824D5" w:rsidRPr="0089773C" w:rsidRDefault="00B824D5" w:rsidP="00B824D5">
      <w:pPr>
        <w:jc w:val="center"/>
      </w:pPr>
    </w:p>
    <w:p w14:paraId="4AFAED7A" w14:textId="77777777" w:rsidR="00B824D5" w:rsidRPr="0089773C" w:rsidRDefault="00B824D5" w:rsidP="00B824D5">
      <w:pPr>
        <w:pStyle w:val="Titlu3"/>
        <w:rPr>
          <w:rFonts w:ascii="Times New Roman" w:hAnsi="Times New Roman"/>
          <w:sz w:val="24"/>
        </w:rPr>
      </w:pPr>
    </w:p>
    <w:p w14:paraId="1775304C" w14:textId="77777777" w:rsidR="0099704C" w:rsidRDefault="0099704C"/>
    <w:sectPr w:rsidR="0099704C" w:rsidSect="009173C0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F087" w14:textId="77777777" w:rsidR="00000000" w:rsidRDefault="00AB1964">
      <w:r>
        <w:separator/>
      </w:r>
    </w:p>
  </w:endnote>
  <w:endnote w:type="continuationSeparator" w:id="0">
    <w:p w14:paraId="156ED3ED" w14:textId="77777777" w:rsidR="00000000" w:rsidRDefault="00AB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BB32" w14:textId="77777777" w:rsidR="002D7E8B" w:rsidRDefault="00B824D5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2A73E02" w14:textId="77777777" w:rsidR="002D7E8B" w:rsidRDefault="00AB196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A9853" w14:textId="77777777" w:rsidR="00000000" w:rsidRDefault="00AB1964">
      <w:r>
        <w:separator/>
      </w:r>
    </w:p>
  </w:footnote>
  <w:footnote w:type="continuationSeparator" w:id="0">
    <w:p w14:paraId="3240FE00" w14:textId="77777777" w:rsidR="00000000" w:rsidRDefault="00AB1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D5"/>
    <w:rsid w:val="00351E11"/>
    <w:rsid w:val="0059320B"/>
    <w:rsid w:val="0099704C"/>
    <w:rsid w:val="00A51C3F"/>
    <w:rsid w:val="00AB1964"/>
    <w:rsid w:val="00B824D5"/>
    <w:rsid w:val="00BA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23E8D04"/>
  <w15:chartTrackingRefBased/>
  <w15:docId w15:val="{895CE315-1F5C-420C-819E-3A3419FD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B824D5"/>
    <w:pPr>
      <w:keepNext/>
      <w:jc w:val="center"/>
      <w:outlineLvl w:val="1"/>
    </w:pPr>
    <w:rPr>
      <w:rFonts w:ascii="Garamond" w:hAnsi="Garamond"/>
      <w:b/>
      <w:bCs/>
    </w:rPr>
  </w:style>
  <w:style w:type="paragraph" w:styleId="Titlu3">
    <w:name w:val="heading 3"/>
    <w:basedOn w:val="Normal"/>
    <w:next w:val="Normal"/>
    <w:link w:val="Titlu3Caracter"/>
    <w:qFormat/>
    <w:rsid w:val="00B824D5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B824D5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Titlu3Caracter">
    <w:name w:val="Titlu 3 Caracter"/>
    <w:basedOn w:val="Fontdeparagrafimplicit"/>
    <w:link w:val="Titlu3"/>
    <w:rsid w:val="00B824D5"/>
    <w:rPr>
      <w:rFonts w:ascii="Garamond" w:eastAsia="Times New Roman" w:hAnsi="Garamond" w:cs="Times New Roman"/>
      <w:sz w:val="36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B824D5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824D5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Bold">
    <w:name w:val="Body text (2) + Bold"/>
    <w:rsid w:val="00B824D5"/>
    <w:rPr>
      <w:rFonts w:ascii="Arial Narrow" w:hAnsi="Arial Narrow"/>
      <w:b/>
      <w:bCs/>
      <w:color w:val="000000"/>
      <w:spacing w:val="0"/>
      <w:w w:val="100"/>
      <w:position w:val="0"/>
      <w:sz w:val="26"/>
      <w:szCs w:val="26"/>
      <w:lang w:val="ro-RO" w:eastAsia="ro-RO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4</cp:revision>
  <dcterms:created xsi:type="dcterms:W3CDTF">2021-10-12T10:30:00Z</dcterms:created>
  <dcterms:modified xsi:type="dcterms:W3CDTF">2021-10-23T20:15:00Z</dcterms:modified>
</cp:coreProperties>
</file>