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06" w:rsidRDefault="00067B06" w:rsidP="00067B06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7</w:t>
      </w:r>
    </w:p>
    <w:p w:rsidR="00067B06" w:rsidRDefault="00067B06" w:rsidP="00067B06">
      <w:r>
        <w:t>COD ECLI.........................</w:t>
      </w:r>
    </w:p>
    <w:p w:rsidR="00067B06" w:rsidRDefault="00067B06" w:rsidP="00067B06">
      <w:r>
        <w:t>ROMANIA</w:t>
      </w:r>
    </w:p>
    <w:p w:rsidR="00067B06" w:rsidRDefault="00067B06" w:rsidP="00067B06">
      <w:pPr>
        <w:rPr>
          <w:b/>
        </w:rPr>
      </w:pPr>
      <w:r>
        <w:rPr>
          <w:b/>
        </w:rPr>
        <w:t>CURTEA DE APEL …</w:t>
      </w:r>
    </w:p>
    <w:p w:rsidR="00067B06" w:rsidRDefault="00067B06" w:rsidP="00067B06">
      <w:pPr>
        <w:rPr>
          <w:b/>
        </w:rPr>
      </w:pPr>
      <w:r>
        <w:rPr>
          <w:b/>
        </w:rPr>
        <w:t>SECŢIA …</w:t>
      </w:r>
    </w:p>
    <w:p w:rsidR="00067B06" w:rsidRDefault="00067B06" w:rsidP="00067B06">
      <w:pPr>
        <w:rPr>
          <w:b/>
          <w:sz w:val="29"/>
          <w:szCs w:val="29"/>
        </w:rPr>
      </w:pPr>
      <w:r>
        <w:rPr>
          <w:b/>
        </w:rPr>
        <w:t>Dosar nr…</w:t>
      </w:r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  <w:r w:rsidRPr="000737F9">
        <w:rPr>
          <w:b/>
          <w:sz w:val="29"/>
          <w:szCs w:val="29"/>
        </w:rPr>
        <w:t xml:space="preserve">DECIZIA </w:t>
      </w:r>
      <w:r w:rsidR="00375807">
        <w:rPr>
          <w:b/>
          <w:sz w:val="29"/>
          <w:szCs w:val="29"/>
        </w:rPr>
        <w:t>…</w:t>
      </w:r>
      <w:r w:rsidRPr="000737F9">
        <w:rPr>
          <w:b/>
          <w:sz w:val="29"/>
          <w:szCs w:val="29"/>
        </w:rPr>
        <w:t xml:space="preserve"> Nr. </w:t>
      </w:r>
      <w:r w:rsidR="00375807">
        <w:rPr>
          <w:b/>
          <w:sz w:val="29"/>
          <w:szCs w:val="29"/>
        </w:rPr>
        <w:t>…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  <w:proofErr w:type="spellStart"/>
      <w:r w:rsidRPr="000737F9">
        <w:rPr>
          <w:sz w:val="29"/>
          <w:szCs w:val="29"/>
        </w:rPr>
        <w:t>Şedinţa</w:t>
      </w:r>
      <w:proofErr w:type="spellEnd"/>
      <w:r w:rsidRPr="000737F9">
        <w:rPr>
          <w:sz w:val="29"/>
          <w:szCs w:val="29"/>
        </w:rPr>
        <w:t> </w:t>
      </w:r>
      <w:r w:rsidRPr="000737F9">
        <w:rPr>
          <w:sz w:val="29"/>
          <w:szCs w:val="29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0737F9">
        <w:rPr>
          <w:sz w:val="29"/>
          <w:szCs w:val="29"/>
        </w:rPr>
        <w:instrText xml:space="preserve"> FORMTEXT </w:instrText>
      </w:r>
      <w:r w:rsidRPr="000737F9">
        <w:rPr>
          <w:sz w:val="29"/>
          <w:szCs w:val="29"/>
        </w:rPr>
      </w:r>
      <w:r w:rsidRPr="000737F9">
        <w:rPr>
          <w:sz w:val="29"/>
          <w:szCs w:val="29"/>
        </w:rPr>
        <w:fldChar w:fldCharType="separate"/>
      </w:r>
      <w:r w:rsidRPr="000737F9">
        <w:rPr>
          <w:sz w:val="29"/>
          <w:szCs w:val="29"/>
        </w:rPr>
        <w:t>publică</w:t>
      </w:r>
      <w:r w:rsidRPr="000737F9">
        <w:rPr>
          <w:sz w:val="29"/>
          <w:szCs w:val="29"/>
        </w:rPr>
        <w:fldChar w:fldCharType="end"/>
      </w:r>
      <w:bookmarkEnd w:id="0"/>
      <w:r w:rsidRPr="000737F9">
        <w:rPr>
          <w:sz w:val="29"/>
          <w:szCs w:val="29"/>
        </w:rPr>
        <w:t xml:space="preserve"> de la </w:t>
      </w:r>
      <w:r w:rsidR="00375807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  <w:r w:rsidRPr="000737F9">
        <w:rPr>
          <w:sz w:val="29"/>
          <w:szCs w:val="29"/>
        </w:rPr>
        <w:t>Completul compus din: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  <w:r w:rsidRPr="000737F9">
        <w:rPr>
          <w:sz w:val="29"/>
          <w:szCs w:val="29"/>
        </w:rPr>
        <w:t xml:space="preserve">PREŞEDINTE </w:t>
      </w:r>
      <w:r w:rsidR="00375807">
        <w:rPr>
          <w:sz w:val="29"/>
          <w:szCs w:val="29"/>
        </w:rPr>
        <w:t>1005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  <w:r w:rsidRPr="000737F9">
        <w:rPr>
          <w:sz w:val="29"/>
          <w:szCs w:val="29"/>
        </w:rPr>
        <w:t xml:space="preserve">Judecător </w:t>
      </w:r>
      <w:r w:rsidR="00375807">
        <w:rPr>
          <w:sz w:val="29"/>
          <w:szCs w:val="29"/>
        </w:rPr>
        <w:t>1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  <w:r w:rsidRPr="000737F9">
        <w:rPr>
          <w:sz w:val="29"/>
          <w:szCs w:val="29"/>
        </w:rPr>
        <w:t xml:space="preserve">Grefier </w:t>
      </w:r>
      <w:r w:rsidR="00375807">
        <w:rPr>
          <w:sz w:val="29"/>
          <w:szCs w:val="29"/>
        </w:rPr>
        <w:t>2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</w:p>
    <w:p w:rsidR="008308D3" w:rsidRPr="000737F9" w:rsidRDefault="008308D3" w:rsidP="008308D3">
      <w:pPr>
        <w:jc w:val="center"/>
        <w:rPr>
          <w:sz w:val="29"/>
          <w:szCs w:val="29"/>
        </w:rPr>
      </w:pPr>
      <w:r w:rsidRPr="000737F9">
        <w:rPr>
          <w:sz w:val="29"/>
          <w:szCs w:val="29"/>
        </w:rPr>
        <w:t xml:space="preserve">Parchetul de pe lângă Curtea de Apel </w:t>
      </w:r>
      <w:r w:rsidR="00375807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reprezentat prin</w:t>
      </w:r>
    </w:p>
    <w:p w:rsidR="008308D3" w:rsidRPr="000737F9" w:rsidRDefault="00375807" w:rsidP="008308D3">
      <w:pPr>
        <w:jc w:val="center"/>
        <w:rPr>
          <w:sz w:val="29"/>
          <w:szCs w:val="29"/>
        </w:rPr>
      </w:pPr>
      <w:r>
        <w:rPr>
          <w:sz w:val="29"/>
          <w:szCs w:val="29"/>
        </w:rPr>
        <w:t>3</w:t>
      </w:r>
      <w:r w:rsidR="008308D3" w:rsidRPr="000737F9">
        <w:rPr>
          <w:sz w:val="29"/>
          <w:szCs w:val="29"/>
        </w:rPr>
        <w:t xml:space="preserve"> - procuror 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Pe rol </w:t>
      </w:r>
      <w:proofErr w:type="spellStart"/>
      <w:r w:rsidRPr="000737F9">
        <w:rPr>
          <w:sz w:val="29"/>
          <w:szCs w:val="29"/>
        </w:rPr>
        <w:t>contestaţia</w:t>
      </w:r>
      <w:proofErr w:type="spellEnd"/>
      <w:r w:rsidRPr="000737F9">
        <w:rPr>
          <w:sz w:val="29"/>
          <w:szCs w:val="29"/>
        </w:rPr>
        <w:t xml:space="preserve"> la executare formulată de petentul condamnat </w:t>
      </w:r>
      <w:r w:rsidR="00375807">
        <w:rPr>
          <w:sz w:val="29"/>
          <w:szCs w:val="29"/>
        </w:rPr>
        <w:t>X</w:t>
      </w:r>
      <w:r w:rsidRPr="000737F9">
        <w:rPr>
          <w:sz w:val="29"/>
          <w:szCs w:val="29"/>
        </w:rPr>
        <w:t xml:space="preserve"> împotriva deciziei </w:t>
      </w:r>
      <w:r w:rsidR="00375807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nr. </w:t>
      </w:r>
      <w:r w:rsidR="00375807">
        <w:rPr>
          <w:sz w:val="29"/>
          <w:szCs w:val="29"/>
        </w:rPr>
        <w:t>….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de Curtea de Apel </w:t>
      </w:r>
      <w:r w:rsidR="00375807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în dosar nr. </w:t>
      </w:r>
      <w:r w:rsidR="00375807">
        <w:rPr>
          <w:sz w:val="29"/>
          <w:szCs w:val="29"/>
        </w:rPr>
        <w:t>…</w:t>
      </w:r>
      <w:r w:rsidRPr="000737F9">
        <w:rPr>
          <w:sz w:val="29"/>
          <w:szCs w:val="29"/>
        </w:rPr>
        <w:t>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La apelul nominal făcut în </w:t>
      </w:r>
      <w:proofErr w:type="spellStart"/>
      <w:r w:rsidRPr="000737F9">
        <w:rPr>
          <w:sz w:val="29"/>
          <w:szCs w:val="29"/>
        </w:rPr>
        <w:t>şedinţa</w:t>
      </w:r>
      <w:proofErr w:type="spellEnd"/>
      <w:r w:rsidRPr="000737F9">
        <w:rPr>
          <w:sz w:val="29"/>
          <w:szCs w:val="29"/>
        </w:rPr>
        <w:t xml:space="preserve"> </w:t>
      </w:r>
      <w:r w:rsidRPr="000737F9">
        <w:rPr>
          <w:sz w:val="29"/>
          <w:szCs w:val="29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 w:rsidRPr="000737F9">
        <w:rPr>
          <w:sz w:val="29"/>
          <w:szCs w:val="29"/>
        </w:rPr>
        <w:instrText xml:space="preserve"> FORMTEXT </w:instrText>
      </w:r>
      <w:r w:rsidRPr="000737F9">
        <w:rPr>
          <w:sz w:val="29"/>
          <w:szCs w:val="29"/>
        </w:rPr>
      </w:r>
      <w:r w:rsidRPr="000737F9">
        <w:rPr>
          <w:sz w:val="29"/>
          <w:szCs w:val="29"/>
        </w:rPr>
        <w:fldChar w:fldCharType="separate"/>
      </w:r>
      <w:r w:rsidRPr="000737F9">
        <w:rPr>
          <w:sz w:val="29"/>
          <w:szCs w:val="29"/>
        </w:rPr>
        <w:t>publică</w:t>
      </w:r>
      <w:r w:rsidRPr="000737F9">
        <w:rPr>
          <w:sz w:val="29"/>
          <w:szCs w:val="29"/>
        </w:rPr>
        <w:fldChar w:fldCharType="end"/>
      </w:r>
      <w:bookmarkEnd w:id="1"/>
      <w:r w:rsidRPr="000737F9">
        <w:rPr>
          <w:sz w:val="29"/>
          <w:szCs w:val="29"/>
        </w:rPr>
        <w:t xml:space="preserve"> se prezintă contestatorul </w:t>
      </w:r>
      <w:r w:rsidR="00375807">
        <w:rPr>
          <w:sz w:val="29"/>
          <w:szCs w:val="29"/>
        </w:rPr>
        <w:t>X</w:t>
      </w:r>
      <w:r w:rsidRPr="000737F9">
        <w:rPr>
          <w:sz w:val="29"/>
          <w:szCs w:val="29"/>
        </w:rPr>
        <w:t>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Procedura </w:t>
      </w:r>
      <w:r w:rsidRPr="000737F9">
        <w:rPr>
          <w:sz w:val="29"/>
          <w:szCs w:val="29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2" w:name="tip_procedura"/>
      <w:r w:rsidRPr="000737F9">
        <w:rPr>
          <w:sz w:val="29"/>
          <w:szCs w:val="29"/>
        </w:rPr>
        <w:instrText xml:space="preserve"> FORMTEXT </w:instrText>
      </w:r>
      <w:r w:rsidRPr="000737F9">
        <w:rPr>
          <w:sz w:val="29"/>
          <w:szCs w:val="29"/>
        </w:rPr>
      </w:r>
      <w:r w:rsidRPr="000737F9">
        <w:rPr>
          <w:sz w:val="29"/>
          <w:szCs w:val="29"/>
        </w:rPr>
        <w:fldChar w:fldCharType="separate"/>
      </w:r>
      <w:r w:rsidRPr="000737F9">
        <w:rPr>
          <w:sz w:val="29"/>
          <w:szCs w:val="29"/>
        </w:rPr>
        <w:t>legal</w:t>
      </w:r>
      <w:r w:rsidRPr="000737F9">
        <w:rPr>
          <w:sz w:val="29"/>
          <w:szCs w:val="29"/>
        </w:rPr>
        <w:fldChar w:fldCharType="end"/>
      </w:r>
      <w:bookmarkEnd w:id="2"/>
      <w:r w:rsidRPr="000737F9">
        <w:rPr>
          <w:sz w:val="29"/>
          <w:szCs w:val="29"/>
        </w:rPr>
        <w:t xml:space="preserve"> îndeplinită.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S-a făcut </w:t>
      </w:r>
      <w:r w:rsidRPr="000737F9">
        <w:rPr>
          <w:sz w:val="29"/>
          <w:szCs w:val="29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0737F9">
        <w:rPr>
          <w:sz w:val="29"/>
          <w:szCs w:val="29"/>
        </w:rPr>
        <w:instrText xml:space="preserve"> FORMTEXT </w:instrText>
      </w:r>
      <w:r w:rsidRPr="000737F9">
        <w:rPr>
          <w:sz w:val="29"/>
          <w:szCs w:val="29"/>
        </w:rPr>
      </w:r>
      <w:r w:rsidRPr="000737F9">
        <w:rPr>
          <w:sz w:val="29"/>
          <w:szCs w:val="29"/>
        </w:rPr>
        <w:fldChar w:fldCharType="separate"/>
      </w:r>
      <w:r w:rsidRPr="000737F9">
        <w:rPr>
          <w:sz w:val="29"/>
          <w:szCs w:val="29"/>
        </w:rPr>
        <w:t>referatul</w:t>
      </w:r>
      <w:r w:rsidRPr="000737F9">
        <w:rPr>
          <w:sz w:val="29"/>
          <w:szCs w:val="29"/>
        </w:rPr>
        <w:fldChar w:fldCharType="end"/>
      </w:r>
      <w:bookmarkEnd w:id="3"/>
      <w:r w:rsidRPr="000737F9">
        <w:rPr>
          <w:sz w:val="29"/>
          <w:szCs w:val="29"/>
        </w:rPr>
        <w:t xml:space="preserve"> cauzei de către </w:t>
      </w:r>
      <w:r w:rsidRPr="000737F9">
        <w:rPr>
          <w:sz w:val="29"/>
          <w:szCs w:val="29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0737F9">
        <w:rPr>
          <w:sz w:val="29"/>
          <w:szCs w:val="29"/>
        </w:rPr>
        <w:instrText xml:space="preserve"> FORMTEXT </w:instrText>
      </w:r>
      <w:r w:rsidRPr="000737F9">
        <w:rPr>
          <w:sz w:val="29"/>
          <w:szCs w:val="29"/>
        </w:rPr>
      </w:r>
      <w:r w:rsidRPr="000737F9">
        <w:rPr>
          <w:sz w:val="29"/>
          <w:szCs w:val="29"/>
        </w:rPr>
        <w:fldChar w:fldCharType="separate"/>
      </w:r>
      <w:r w:rsidRPr="000737F9">
        <w:rPr>
          <w:sz w:val="29"/>
          <w:szCs w:val="29"/>
        </w:rPr>
        <w:t>grefier</w:t>
      </w:r>
      <w:r w:rsidRPr="000737F9">
        <w:rPr>
          <w:sz w:val="29"/>
          <w:szCs w:val="29"/>
        </w:rPr>
        <w:fldChar w:fldCharType="end"/>
      </w:r>
      <w:bookmarkEnd w:id="4"/>
      <w:r w:rsidRPr="000737F9">
        <w:rPr>
          <w:sz w:val="29"/>
          <w:szCs w:val="29"/>
        </w:rPr>
        <w:t xml:space="preserve"> după care. 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Întrebat fiind, </w:t>
      </w:r>
      <w:r w:rsidRPr="000737F9">
        <w:rPr>
          <w:b/>
          <w:sz w:val="29"/>
          <w:szCs w:val="29"/>
        </w:rPr>
        <w:t xml:space="preserve">contestatorul </w:t>
      </w:r>
      <w:r w:rsidR="00375807">
        <w:rPr>
          <w:b/>
          <w:sz w:val="29"/>
          <w:szCs w:val="29"/>
        </w:rPr>
        <w:t>X</w:t>
      </w:r>
      <w:r w:rsidRPr="000737F9">
        <w:rPr>
          <w:sz w:val="29"/>
          <w:szCs w:val="29"/>
        </w:rPr>
        <w:t xml:space="preserve"> arată că motivul </w:t>
      </w:r>
      <w:proofErr w:type="spellStart"/>
      <w:r w:rsidRPr="000737F9">
        <w:rPr>
          <w:sz w:val="29"/>
          <w:szCs w:val="29"/>
        </w:rPr>
        <w:t>contestaţiei</w:t>
      </w:r>
      <w:proofErr w:type="spellEnd"/>
      <w:r w:rsidRPr="000737F9">
        <w:rPr>
          <w:sz w:val="29"/>
          <w:szCs w:val="29"/>
        </w:rPr>
        <w:t xml:space="preserve"> este lămurirea dacă trebuie să execute pedeapsa stabilită, respectiv să achite amenda sau dacă pedeapsa este cu suspendare.</w:t>
      </w:r>
    </w:p>
    <w:p w:rsidR="008308D3" w:rsidRPr="000737F9" w:rsidRDefault="008308D3" w:rsidP="008308D3">
      <w:pPr>
        <w:ind w:firstLine="708"/>
        <w:jc w:val="both"/>
        <w:rPr>
          <w:i/>
          <w:sz w:val="29"/>
          <w:szCs w:val="29"/>
        </w:rPr>
      </w:pPr>
      <w:r w:rsidRPr="000737F9">
        <w:rPr>
          <w:i/>
          <w:sz w:val="29"/>
          <w:szCs w:val="29"/>
        </w:rPr>
        <w:t xml:space="preserve">Nemaifiind alte cereri de formulat, </w:t>
      </w:r>
      <w:proofErr w:type="spellStart"/>
      <w:r w:rsidRPr="000737F9">
        <w:rPr>
          <w:i/>
          <w:sz w:val="29"/>
          <w:szCs w:val="29"/>
        </w:rPr>
        <w:t>instanţa</w:t>
      </w:r>
      <w:proofErr w:type="spellEnd"/>
      <w:r w:rsidRPr="000737F9">
        <w:rPr>
          <w:i/>
          <w:sz w:val="29"/>
          <w:szCs w:val="29"/>
        </w:rPr>
        <w:t xml:space="preserve"> constată cauza în stare de judecată </w:t>
      </w:r>
      <w:proofErr w:type="spellStart"/>
      <w:r w:rsidRPr="000737F9">
        <w:rPr>
          <w:i/>
          <w:sz w:val="29"/>
          <w:szCs w:val="29"/>
        </w:rPr>
        <w:t>şi</w:t>
      </w:r>
      <w:proofErr w:type="spellEnd"/>
      <w:r w:rsidRPr="000737F9">
        <w:rPr>
          <w:i/>
          <w:sz w:val="29"/>
          <w:szCs w:val="29"/>
        </w:rPr>
        <w:t xml:space="preserve"> acordă cuvântul în dezbateri.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b/>
          <w:sz w:val="29"/>
          <w:szCs w:val="29"/>
        </w:rPr>
        <w:t xml:space="preserve">Contestatorul </w:t>
      </w:r>
      <w:r w:rsidR="00375807">
        <w:rPr>
          <w:b/>
          <w:sz w:val="29"/>
          <w:szCs w:val="29"/>
        </w:rPr>
        <w:t>X</w:t>
      </w:r>
      <w:r w:rsidRPr="000737F9">
        <w:rPr>
          <w:b/>
          <w:sz w:val="29"/>
          <w:szCs w:val="29"/>
        </w:rPr>
        <w:t xml:space="preserve"> </w:t>
      </w:r>
      <w:r w:rsidRPr="000737F9">
        <w:rPr>
          <w:sz w:val="29"/>
          <w:szCs w:val="29"/>
        </w:rPr>
        <w:t xml:space="preserve">solicită admiterea </w:t>
      </w:r>
      <w:proofErr w:type="spellStart"/>
      <w:r w:rsidRPr="000737F9">
        <w:rPr>
          <w:sz w:val="29"/>
          <w:szCs w:val="29"/>
        </w:rPr>
        <w:t>contestaţiei</w:t>
      </w:r>
      <w:proofErr w:type="spellEnd"/>
      <w:r w:rsidRPr="000737F9">
        <w:rPr>
          <w:sz w:val="29"/>
          <w:szCs w:val="29"/>
        </w:rPr>
        <w:t xml:space="preserve">. Arată că nu a </w:t>
      </w:r>
      <w:proofErr w:type="spellStart"/>
      <w:r w:rsidRPr="000737F9">
        <w:rPr>
          <w:sz w:val="29"/>
          <w:szCs w:val="29"/>
        </w:rPr>
        <w:t>ştiut</w:t>
      </w:r>
      <w:proofErr w:type="spellEnd"/>
      <w:r w:rsidRPr="000737F9">
        <w:rPr>
          <w:sz w:val="29"/>
          <w:szCs w:val="29"/>
        </w:rPr>
        <w:t xml:space="preserve"> că poate să dea examen după 7 luni de zile. A fost în </w:t>
      </w:r>
      <w:proofErr w:type="spellStart"/>
      <w:r w:rsidRPr="000737F9">
        <w:rPr>
          <w:sz w:val="29"/>
          <w:szCs w:val="29"/>
        </w:rPr>
        <w:t>audienţă</w:t>
      </w:r>
      <w:proofErr w:type="spellEnd"/>
      <w:r w:rsidRPr="000737F9">
        <w:rPr>
          <w:sz w:val="29"/>
          <w:szCs w:val="29"/>
        </w:rPr>
        <w:t xml:space="preserve"> la </w:t>
      </w:r>
      <w:proofErr w:type="spellStart"/>
      <w:r w:rsidRPr="000737F9">
        <w:rPr>
          <w:sz w:val="29"/>
          <w:szCs w:val="29"/>
        </w:rPr>
        <w:t>şeful</w:t>
      </w:r>
      <w:proofErr w:type="spellEnd"/>
      <w:r w:rsidRPr="000737F9">
        <w:rPr>
          <w:sz w:val="29"/>
          <w:szCs w:val="29"/>
        </w:rPr>
        <w:t xml:space="preserve"> Serviciului permise dar nu a </w:t>
      </w:r>
      <w:proofErr w:type="spellStart"/>
      <w:r w:rsidRPr="000737F9">
        <w:rPr>
          <w:sz w:val="29"/>
          <w:szCs w:val="29"/>
        </w:rPr>
        <w:t>ştiut</w:t>
      </w:r>
      <w:proofErr w:type="spellEnd"/>
      <w:r w:rsidRPr="000737F9">
        <w:rPr>
          <w:sz w:val="29"/>
          <w:szCs w:val="29"/>
        </w:rPr>
        <w:t xml:space="preserve"> că trebuie să achite acea amendă penală.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proofErr w:type="spellStart"/>
      <w:r w:rsidRPr="000737F9">
        <w:rPr>
          <w:b/>
          <w:sz w:val="29"/>
          <w:szCs w:val="29"/>
        </w:rPr>
        <w:t>Preprezentantul</w:t>
      </w:r>
      <w:proofErr w:type="spellEnd"/>
      <w:r w:rsidRPr="000737F9">
        <w:rPr>
          <w:b/>
          <w:sz w:val="29"/>
          <w:szCs w:val="29"/>
        </w:rPr>
        <w:t xml:space="preserve"> Ministerului Public</w:t>
      </w:r>
      <w:r w:rsidRPr="000737F9">
        <w:rPr>
          <w:sz w:val="29"/>
          <w:szCs w:val="29"/>
        </w:rPr>
        <w:t xml:space="preserve">, solicită respingerea </w:t>
      </w:r>
      <w:proofErr w:type="spellStart"/>
      <w:r w:rsidRPr="000737F9">
        <w:rPr>
          <w:sz w:val="29"/>
          <w:szCs w:val="29"/>
        </w:rPr>
        <w:t>contestaţiei</w:t>
      </w:r>
      <w:proofErr w:type="spellEnd"/>
      <w:r w:rsidRPr="000737F9">
        <w:rPr>
          <w:sz w:val="29"/>
          <w:szCs w:val="29"/>
        </w:rPr>
        <w:t xml:space="preserve">. Arată că hotărârea este clară în lumina </w:t>
      </w:r>
      <w:proofErr w:type="spellStart"/>
      <w:r w:rsidRPr="000737F9">
        <w:rPr>
          <w:sz w:val="29"/>
          <w:szCs w:val="29"/>
        </w:rPr>
        <w:t>dispoziţiilor</w:t>
      </w:r>
      <w:proofErr w:type="spellEnd"/>
      <w:r w:rsidRPr="000737F9">
        <w:rPr>
          <w:sz w:val="29"/>
          <w:szCs w:val="29"/>
        </w:rPr>
        <w:t xml:space="preserve"> Noului Cod penala fost dată în </w:t>
      </w:r>
      <w:proofErr w:type="spellStart"/>
      <w:r w:rsidRPr="000737F9">
        <w:rPr>
          <w:sz w:val="29"/>
          <w:szCs w:val="29"/>
        </w:rPr>
        <w:t>prezenţa</w:t>
      </w:r>
      <w:proofErr w:type="spellEnd"/>
      <w:r w:rsidRPr="000737F9">
        <w:rPr>
          <w:sz w:val="29"/>
          <w:szCs w:val="29"/>
        </w:rPr>
        <w:t xml:space="preserve"> apărătorului inculpatului, iar în dispozitivul hotărârii s-a atras </w:t>
      </w:r>
      <w:proofErr w:type="spellStart"/>
      <w:r w:rsidRPr="000737F9">
        <w:rPr>
          <w:sz w:val="29"/>
          <w:szCs w:val="29"/>
        </w:rPr>
        <w:t>atenţia</w:t>
      </w:r>
      <w:proofErr w:type="spellEnd"/>
      <w:r w:rsidRPr="000737F9">
        <w:rPr>
          <w:sz w:val="29"/>
          <w:szCs w:val="29"/>
        </w:rPr>
        <w:t xml:space="preserve"> inculpatului asupra </w:t>
      </w:r>
      <w:proofErr w:type="spellStart"/>
      <w:r w:rsidRPr="000737F9">
        <w:rPr>
          <w:sz w:val="29"/>
          <w:szCs w:val="29"/>
        </w:rPr>
        <w:t>consecinţelor</w:t>
      </w:r>
      <w:proofErr w:type="spellEnd"/>
      <w:r w:rsidRPr="000737F9">
        <w:rPr>
          <w:sz w:val="29"/>
          <w:szCs w:val="29"/>
        </w:rPr>
        <w:t xml:space="preserve"> prev. de art. </w:t>
      </w:r>
      <w:smartTag w:uri="urn:schemas-microsoft-com:office:smarttags" w:element="metricconverter">
        <w:smartTagPr>
          <w:attr w:name="ProductID" w:val="63 C"/>
        </w:smartTagPr>
        <w:r w:rsidRPr="000737F9">
          <w:rPr>
            <w:sz w:val="29"/>
            <w:szCs w:val="29"/>
          </w:rPr>
          <w:t xml:space="preserve">63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.pen</w:t>
      </w:r>
      <w:proofErr w:type="spellEnd"/>
      <w:r w:rsidRPr="000737F9">
        <w:rPr>
          <w:sz w:val="29"/>
          <w:szCs w:val="29"/>
        </w:rPr>
        <w:t xml:space="preserve">. vizând înlocuirea pedepsei amenzii cu pedeapsa închisorii. Este evident că art.81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 1969 nu are cum să se mai regăsească în această hotărâre, chiar dacă s-a făcut referirea „ cu </w:t>
      </w:r>
      <w:proofErr w:type="spellStart"/>
      <w:r w:rsidRPr="000737F9">
        <w:rPr>
          <w:sz w:val="29"/>
          <w:szCs w:val="29"/>
        </w:rPr>
        <w:t>menţinerea</w:t>
      </w:r>
      <w:proofErr w:type="spellEnd"/>
      <w:r w:rsidRPr="000737F9">
        <w:rPr>
          <w:sz w:val="29"/>
          <w:szCs w:val="29"/>
        </w:rPr>
        <w:t xml:space="preserve"> celorlalte </w:t>
      </w:r>
      <w:proofErr w:type="spellStart"/>
      <w:r w:rsidRPr="000737F9">
        <w:rPr>
          <w:sz w:val="29"/>
          <w:szCs w:val="29"/>
        </w:rPr>
        <w:t>dispoziţii</w:t>
      </w:r>
      <w:proofErr w:type="spellEnd"/>
      <w:r w:rsidRPr="000737F9">
        <w:rPr>
          <w:sz w:val="29"/>
          <w:szCs w:val="29"/>
        </w:rPr>
        <w:t xml:space="preserve">” deoarece ea nu a fost </w:t>
      </w:r>
      <w:proofErr w:type="spellStart"/>
      <w:r w:rsidRPr="000737F9">
        <w:rPr>
          <w:sz w:val="29"/>
          <w:szCs w:val="29"/>
        </w:rPr>
        <w:t>desfiinţată</w:t>
      </w:r>
      <w:proofErr w:type="spellEnd"/>
      <w:r w:rsidRPr="000737F9">
        <w:rPr>
          <w:sz w:val="29"/>
          <w:szCs w:val="29"/>
        </w:rPr>
        <w:t xml:space="preserve"> în integralitate.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b/>
          <w:sz w:val="29"/>
          <w:szCs w:val="29"/>
        </w:rPr>
        <w:t xml:space="preserve">Contestatorul </w:t>
      </w:r>
      <w:r w:rsidR="00375807">
        <w:rPr>
          <w:b/>
          <w:sz w:val="29"/>
          <w:szCs w:val="29"/>
        </w:rPr>
        <w:t>X</w:t>
      </w:r>
      <w:r w:rsidRPr="000737F9">
        <w:rPr>
          <w:b/>
          <w:sz w:val="29"/>
          <w:szCs w:val="29"/>
        </w:rPr>
        <w:t xml:space="preserve">, </w:t>
      </w:r>
      <w:r w:rsidRPr="000737F9">
        <w:rPr>
          <w:sz w:val="29"/>
          <w:szCs w:val="29"/>
        </w:rPr>
        <w:t>având ultimul cuvânt,</w:t>
      </w:r>
      <w:r w:rsidRPr="000737F9">
        <w:rPr>
          <w:b/>
          <w:sz w:val="29"/>
          <w:szCs w:val="29"/>
        </w:rPr>
        <w:t xml:space="preserve"> </w:t>
      </w:r>
      <w:r w:rsidRPr="000737F9">
        <w:rPr>
          <w:sz w:val="29"/>
          <w:szCs w:val="29"/>
        </w:rPr>
        <w:t xml:space="preserve">invocă decizia </w:t>
      </w:r>
      <w:proofErr w:type="spellStart"/>
      <w:r w:rsidRPr="000737F9">
        <w:rPr>
          <w:sz w:val="29"/>
          <w:szCs w:val="29"/>
        </w:rPr>
        <w:t>Curţii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Constituţionale</w:t>
      </w:r>
      <w:proofErr w:type="spellEnd"/>
      <w:r w:rsidRPr="000737F9">
        <w:rPr>
          <w:sz w:val="29"/>
          <w:szCs w:val="29"/>
        </w:rPr>
        <w:t>.</w:t>
      </w:r>
    </w:p>
    <w:p w:rsidR="008308D3" w:rsidRPr="000737F9" w:rsidRDefault="008308D3" w:rsidP="008308D3">
      <w:pPr>
        <w:ind w:firstLine="708"/>
        <w:jc w:val="both"/>
        <w:rPr>
          <w:i/>
          <w:sz w:val="29"/>
          <w:szCs w:val="29"/>
        </w:rPr>
      </w:pPr>
      <w:proofErr w:type="spellStart"/>
      <w:r w:rsidRPr="000737F9">
        <w:rPr>
          <w:i/>
          <w:sz w:val="29"/>
          <w:szCs w:val="29"/>
        </w:rPr>
        <w:t>Instanţa</w:t>
      </w:r>
      <w:proofErr w:type="spellEnd"/>
      <w:r w:rsidRPr="000737F9">
        <w:rPr>
          <w:i/>
          <w:sz w:val="29"/>
          <w:szCs w:val="29"/>
        </w:rPr>
        <w:t xml:space="preserve"> </w:t>
      </w:r>
      <w:proofErr w:type="spellStart"/>
      <w:r w:rsidRPr="000737F9">
        <w:rPr>
          <w:i/>
          <w:sz w:val="29"/>
          <w:szCs w:val="29"/>
        </w:rPr>
        <w:t>reţine</w:t>
      </w:r>
      <w:proofErr w:type="spellEnd"/>
      <w:r w:rsidRPr="000737F9">
        <w:rPr>
          <w:i/>
          <w:sz w:val="29"/>
          <w:szCs w:val="29"/>
        </w:rPr>
        <w:t xml:space="preserve"> cauza în </w:t>
      </w:r>
      <w:proofErr w:type="spellStart"/>
      <w:r w:rsidRPr="000737F9">
        <w:rPr>
          <w:i/>
          <w:sz w:val="29"/>
          <w:szCs w:val="29"/>
        </w:rPr>
        <w:t>pronunţare</w:t>
      </w:r>
      <w:proofErr w:type="spellEnd"/>
      <w:r w:rsidRPr="000737F9">
        <w:rPr>
          <w:i/>
          <w:sz w:val="29"/>
          <w:szCs w:val="29"/>
        </w:rPr>
        <w:t>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  <w:r w:rsidRPr="000737F9">
        <w:rPr>
          <w:b/>
          <w:sz w:val="29"/>
          <w:szCs w:val="29"/>
        </w:rPr>
        <w:t>CURTEA DE APEL</w:t>
      </w:r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  <w:r w:rsidRPr="000737F9">
        <w:rPr>
          <w:b/>
          <w:sz w:val="29"/>
          <w:szCs w:val="29"/>
        </w:rPr>
        <w:t xml:space="preserve">Asupra apelului penal de </w:t>
      </w:r>
      <w:proofErr w:type="spellStart"/>
      <w:r w:rsidRPr="000737F9">
        <w:rPr>
          <w:b/>
          <w:sz w:val="29"/>
          <w:szCs w:val="29"/>
        </w:rPr>
        <w:t>faţă</w:t>
      </w:r>
      <w:proofErr w:type="spellEnd"/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lastRenderedPageBreak/>
        <w:t xml:space="preserve">Constată că prin decizia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nr. </w:t>
      </w:r>
      <w:r w:rsidR="007D0BE4">
        <w:rPr>
          <w:sz w:val="29"/>
          <w:szCs w:val="29"/>
        </w:rPr>
        <w:t>...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de Curtea de Apel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au fost admise apelurile declarate de  Parchetul de pe lângă Judecătoria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inculpatul </w:t>
      </w:r>
      <w:r w:rsidR="00375807">
        <w:rPr>
          <w:sz w:val="29"/>
          <w:szCs w:val="29"/>
        </w:rPr>
        <w:t>X</w:t>
      </w:r>
      <w:r w:rsidRPr="000737F9">
        <w:rPr>
          <w:sz w:val="29"/>
          <w:szCs w:val="29"/>
        </w:rPr>
        <w:t xml:space="preserve"> împotriva </w:t>
      </w:r>
      <w:proofErr w:type="spellStart"/>
      <w:r w:rsidRPr="000737F9">
        <w:rPr>
          <w:sz w:val="29"/>
          <w:szCs w:val="29"/>
        </w:rPr>
        <w:t>sentinţei</w:t>
      </w:r>
      <w:proofErr w:type="spellEnd"/>
      <w:r w:rsidRPr="000737F9">
        <w:rPr>
          <w:sz w:val="29"/>
          <w:szCs w:val="29"/>
        </w:rPr>
        <w:t xml:space="preserve">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nr. </w:t>
      </w:r>
      <w:r w:rsidR="007D0BE4">
        <w:rPr>
          <w:sz w:val="29"/>
          <w:szCs w:val="29"/>
        </w:rPr>
        <w:t>...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de Judecătoria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în dosar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nr. </w:t>
      </w:r>
      <w:r w:rsidR="007D0BE4">
        <w:rPr>
          <w:sz w:val="29"/>
          <w:szCs w:val="29"/>
        </w:rPr>
        <w:t>..</w:t>
      </w:r>
      <w:r w:rsidRPr="000737F9">
        <w:rPr>
          <w:sz w:val="29"/>
          <w:szCs w:val="29"/>
        </w:rPr>
        <w:t xml:space="preserve">. 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A fost </w:t>
      </w:r>
      <w:proofErr w:type="spellStart"/>
      <w:r w:rsidRPr="000737F9">
        <w:rPr>
          <w:sz w:val="29"/>
          <w:szCs w:val="29"/>
        </w:rPr>
        <w:t>desfiinţată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sentinţa</w:t>
      </w:r>
      <w:proofErr w:type="spellEnd"/>
      <w:r w:rsidRPr="000737F9">
        <w:rPr>
          <w:sz w:val="29"/>
          <w:szCs w:val="29"/>
        </w:rPr>
        <w:t xml:space="preserve"> penală atacată numai sub aspectul  laturii penale a cauzei vizând modul de aplicare a </w:t>
      </w:r>
      <w:proofErr w:type="spellStart"/>
      <w:r w:rsidRPr="000737F9">
        <w:rPr>
          <w:sz w:val="29"/>
          <w:szCs w:val="29"/>
        </w:rPr>
        <w:t>dispoziţiilor</w:t>
      </w:r>
      <w:proofErr w:type="spellEnd"/>
      <w:r w:rsidRPr="000737F9">
        <w:rPr>
          <w:sz w:val="29"/>
          <w:szCs w:val="29"/>
        </w:rPr>
        <w:t xml:space="preserve"> art. </w:t>
      </w:r>
      <w:smartTag w:uri="urn:schemas-microsoft-com:office:smarttags" w:element="metricconverter">
        <w:smartTagPr>
          <w:attr w:name="ProductID" w:val="5 C"/>
        </w:smartTagPr>
        <w:r w:rsidRPr="000737F9">
          <w:rPr>
            <w:sz w:val="29"/>
            <w:szCs w:val="29"/>
          </w:rPr>
          <w:t xml:space="preserve">5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.pen</w:t>
      </w:r>
      <w:proofErr w:type="spellEnd"/>
      <w:r w:rsidRPr="000737F9">
        <w:rPr>
          <w:sz w:val="29"/>
          <w:szCs w:val="29"/>
        </w:rPr>
        <w:t xml:space="preserve">.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procedând la o nouă judecată în aceste limite: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Prin </w:t>
      </w:r>
      <w:proofErr w:type="spellStart"/>
      <w:r w:rsidRPr="000737F9">
        <w:rPr>
          <w:sz w:val="29"/>
          <w:szCs w:val="29"/>
        </w:rPr>
        <w:t>reţinerea</w:t>
      </w:r>
      <w:proofErr w:type="spellEnd"/>
      <w:r w:rsidRPr="000737F9">
        <w:rPr>
          <w:sz w:val="29"/>
          <w:szCs w:val="29"/>
        </w:rPr>
        <w:t xml:space="preserve"> criteriului aprecierii globale a </w:t>
      </w:r>
      <w:proofErr w:type="spellStart"/>
      <w:r w:rsidRPr="000737F9">
        <w:rPr>
          <w:sz w:val="29"/>
          <w:szCs w:val="29"/>
        </w:rPr>
        <w:t>dispoziţiilor</w:t>
      </w:r>
      <w:proofErr w:type="spellEnd"/>
      <w:r w:rsidRPr="000737F9">
        <w:rPr>
          <w:sz w:val="29"/>
          <w:szCs w:val="29"/>
        </w:rPr>
        <w:t xml:space="preserve"> cuprinse în cele două legi penale succesive,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A fost condamnat inculpatul </w:t>
      </w:r>
      <w:r w:rsidR="00375807">
        <w:rPr>
          <w:b/>
          <w:i/>
          <w:sz w:val="29"/>
          <w:szCs w:val="29"/>
        </w:rPr>
        <w:t>X</w:t>
      </w:r>
      <w:r w:rsidRPr="000737F9">
        <w:rPr>
          <w:sz w:val="29"/>
          <w:szCs w:val="29"/>
        </w:rPr>
        <w:t xml:space="preserve"> la: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</w:r>
      <w:r w:rsidRPr="000737F9">
        <w:rPr>
          <w:b/>
          <w:sz w:val="29"/>
          <w:szCs w:val="29"/>
        </w:rPr>
        <w:t>- 3600 lei</w:t>
      </w:r>
      <w:r w:rsidRPr="000737F9">
        <w:rPr>
          <w:sz w:val="29"/>
          <w:szCs w:val="29"/>
        </w:rPr>
        <w:t xml:space="preserve"> amendă penală (echivalentul a 180 de zile amendă a câte 20 lei /zi) pentru </w:t>
      </w:r>
      <w:proofErr w:type="spellStart"/>
      <w:r w:rsidRPr="000737F9">
        <w:rPr>
          <w:sz w:val="29"/>
          <w:szCs w:val="29"/>
        </w:rPr>
        <w:t>săvârşirea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infracţiunii</w:t>
      </w:r>
      <w:proofErr w:type="spellEnd"/>
      <w:r w:rsidRPr="000737F9">
        <w:rPr>
          <w:sz w:val="29"/>
          <w:szCs w:val="29"/>
        </w:rPr>
        <w:t xml:space="preserve"> prev. de art. 336 alin.1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 în </w:t>
      </w:r>
      <w:proofErr w:type="spellStart"/>
      <w:r w:rsidRPr="000737F9">
        <w:rPr>
          <w:sz w:val="29"/>
          <w:szCs w:val="29"/>
        </w:rPr>
        <w:t>condiţiile</w:t>
      </w:r>
      <w:proofErr w:type="spellEnd"/>
      <w:r w:rsidRPr="000737F9">
        <w:rPr>
          <w:sz w:val="29"/>
          <w:szCs w:val="29"/>
        </w:rPr>
        <w:t xml:space="preserve"> art. 396 alin. </w:t>
      </w:r>
      <w:smartTag w:uri="urn:schemas-microsoft-com:office:smarttags" w:element="metricconverter">
        <w:smartTagPr>
          <w:attr w:name="ProductID" w:val="10 C"/>
        </w:smartTagPr>
        <w:r w:rsidRPr="000737F9">
          <w:rPr>
            <w:sz w:val="29"/>
            <w:szCs w:val="29"/>
          </w:rPr>
          <w:t>10 C</w:t>
        </w:r>
      </w:smartTag>
      <w:r w:rsidRPr="000737F9">
        <w:rPr>
          <w:sz w:val="29"/>
          <w:szCs w:val="29"/>
        </w:rPr>
        <w:t xml:space="preserve">.pr. penală, art. 61 alin 6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art. </w:t>
      </w:r>
      <w:smartTag w:uri="urn:schemas-microsoft-com:office:smarttags" w:element="metricconverter">
        <w:smartTagPr>
          <w:attr w:name="ProductID" w:val="5 C"/>
        </w:smartTagPr>
        <w:r w:rsidRPr="000737F9">
          <w:rPr>
            <w:sz w:val="29"/>
            <w:szCs w:val="29"/>
          </w:rPr>
          <w:t xml:space="preserve">5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.pen</w:t>
      </w:r>
      <w:proofErr w:type="spellEnd"/>
      <w:r w:rsidRPr="000737F9">
        <w:rPr>
          <w:sz w:val="29"/>
          <w:szCs w:val="29"/>
        </w:rPr>
        <w:t xml:space="preserve">.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I s-a atras </w:t>
      </w:r>
      <w:proofErr w:type="spellStart"/>
      <w:r w:rsidRPr="000737F9">
        <w:rPr>
          <w:sz w:val="29"/>
          <w:szCs w:val="29"/>
        </w:rPr>
        <w:t>atenţia</w:t>
      </w:r>
      <w:proofErr w:type="spellEnd"/>
      <w:r w:rsidRPr="000737F9">
        <w:rPr>
          <w:sz w:val="29"/>
          <w:szCs w:val="29"/>
        </w:rPr>
        <w:t xml:space="preserve"> inculpatului asupra </w:t>
      </w:r>
      <w:proofErr w:type="spellStart"/>
      <w:r w:rsidRPr="000737F9">
        <w:rPr>
          <w:sz w:val="29"/>
          <w:szCs w:val="29"/>
        </w:rPr>
        <w:t>consecinţelor</w:t>
      </w:r>
      <w:proofErr w:type="spellEnd"/>
      <w:r w:rsidRPr="000737F9">
        <w:rPr>
          <w:sz w:val="29"/>
          <w:szCs w:val="29"/>
        </w:rPr>
        <w:t xml:space="preserve"> prev. de art. </w:t>
      </w:r>
      <w:smartTag w:uri="urn:schemas-microsoft-com:office:smarttags" w:element="metricconverter">
        <w:smartTagPr>
          <w:attr w:name="ProductID" w:val="63 C"/>
        </w:smartTagPr>
        <w:r w:rsidRPr="000737F9">
          <w:rPr>
            <w:sz w:val="29"/>
            <w:szCs w:val="29"/>
          </w:rPr>
          <w:t xml:space="preserve">63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.pen</w:t>
      </w:r>
      <w:proofErr w:type="spellEnd"/>
      <w:r w:rsidRPr="000737F9">
        <w:rPr>
          <w:sz w:val="29"/>
          <w:szCs w:val="29"/>
        </w:rPr>
        <w:t xml:space="preserve">. vizând înlocuirea pedepsei amenzii cu pedeapsa închisorii.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Au fost </w:t>
      </w:r>
      <w:proofErr w:type="spellStart"/>
      <w:r w:rsidRPr="000737F9">
        <w:rPr>
          <w:sz w:val="29"/>
          <w:szCs w:val="29"/>
        </w:rPr>
        <w:t>menţinute</w:t>
      </w:r>
      <w:proofErr w:type="spellEnd"/>
      <w:r w:rsidRPr="000737F9">
        <w:rPr>
          <w:sz w:val="29"/>
          <w:szCs w:val="29"/>
        </w:rPr>
        <w:t xml:space="preserve"> celelalte </w:t>
      </w:r>
      <w:proofErr w:type="spellStart"/>
      <w:r w:rsidRPr="000737F9">
        <w:rPr>
          <w:sz w:val="29"/>
          <w:szCs w:val="29"/>
        </w:rPr>
        <w:t>dispoziţii</w:t>
      </w:r>
      <w:proofErr w:type="spellEnd"/>
      <w:r w:rsidRPr="000737F9">
        <w:rPr>
          <w:sz w:val="29"/>
          <w:szCs w:val="29"/>
        </w:rPr>
        <w:t xml:space="preserve"> ale </w:t>
      </w:r>
      <w:proofErr w:type="spellStart"/>
      <w:r w:rsidRPr="000737F9">
        <w:rPr>
          <w:sz w:val="29"/>
          <w:szCs w:val="29"/>
        </w:rPr>
        <w:t>sentinţei</w:t>
      </w:r>
      <w:proofErr w:type="spellEnd"/>
      <w:r w:rsidRPr="000737F9">
        <w:rPr>
          <w:sz w:val="29"/>
          <w:szCs w:val="29"/>
        </w:rPr>
        <w:t xml:space="preserve">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atacate.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În baza art. 275 alin. </w:t>
      </w:r>
      <w:smartTag w:uri="urn:schemas-microsoft-com:office:smarttags" w:element="metricconverter">
        <w:smartTagPr>
          <w:attr w:name="ProductID" w:val="3 C"/>
        </w:smartTagPr>
        <w:r w:rsidRPr="000737F9">
          <w:rPr>
            <w:sz w:val="29"/>
            <w:szCs w:val="29"/>
          </w:rPr>
          <w:t xml:space="preserve">3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.pr.pen</w:t>
      </w:r>
      <w:proofErr w:type="spellEnd"/>
      <w:r w:rsidRPr="000737F9">
        <w:rPr>
          <w:sz w:val="29"/>
          <w:szCs w:val="29"/>
        </w:rPr>
        <w:t xml:space="preserve">. cheltuielile judiciare au rămas în sarcina statului.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Pentru a hotărât astfel, </w:t>
      </w:r>
      <w:proofErr w:type="spellStart"/>
      <w:r w:rsidRPr="000737F9">
        <w:rPr>
          <w:sz w:val="29"/>
          <w:szCs w:val="29"/>
        </w:rPr>
        <w:t>instanţa</w:t>
      </w:r>
      <w:proofErr w:type="spellEnd"/>
      <w:r w:rsidRPr="000737F9">
        <w:rPr>
          <w:sz w:val="29"/>
          <w:szCs w:val="29"/>
        </w:rPr>
        <w:t xml:space="preserve"> a </w:t>
      </w:r>
      <w:proofErr w:type="spellStart"/>
      <w:r w:rsidRPr="000737F9">
        <w:rPr>
          <w:sz w:val="29"/>
          <w:szCs w:val="29"/>
        </w:rPr>
        <w:t>reţinut</w:t>
      </w:r>
      <w:proofErr w:type="spellEnd"/>
      <w:r w:rsidRPr="000737F9">
        <w:rPr>
          <w:sz w:val="29"/>
          <w:szCs w:val="29"/>
        </w:rPr>
        <w:t xml:space="preserve"> că prin </w:t>
      </w:r>
      <w:proofErr w:type="spellStart"/>
      <w:r w:rsidRPr="000737F9">
        <w:rPr>
          <w:sz w:val="29"/>
          <w:szCs w:val="29"/>
        </w:rPr>
        <w:t>sentinţa</w:t>
      </w:r>
      <w:proofErr w:type="spellEnd"/>
      <w:r w:rsidRPr="000737F9">
        <w:rPr>
          <w:sz w:val="29"/>
          <w:szCs w:val="29"/>
        </w:rPr>
        <w:t xml:space="preserve">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nr.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de Judecătoria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 în dosar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nr.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 inculpatul  </w:t>
      </w:r>
      <w:r w:rsidR="00375807">
        <w:rPr>
          <w:rFonts w:cs="Arial"/>
          <w:b/>
          <w:sz w:val="29"/>
          <w:szCs w:val="29"/>
        </w:rPr>
        <w:t>X</w:t>
      </w:r>
      <w:r w:rsidRPr="000737F9">
        <w:rPr>
          <w:rFonts w:cs="Arial"/>
          <w:b/>
          <w:sz w:val="29"/>
          <w:szCs w:val="29"/>
        </w:rPr>
        <w:t xml:space="preserve"> </w:t>
      </w:r>
      <w:r w:rsidRPr="000737F9">
        <w:rPr>
          <w:rFonts w:cs="Arial"/>
          <w:sz w:val="29"/>
          <w:szCs w:val="29"/>
        </w:rPr>
        <w:t xml:space="preserve"> </w:t>
      </w:r>
      <w:r w:rsidRPr="000737F9">
        <w:rPr>
          <w:sz w:val="29"/>
          <w:szCs w:val="29"/>
        </w:rPr>
        <w:t xml:space="preserve">a  fost condamnat la: </w:t>
      </w:r>
    </w:p>
    <w:p w:rsidR="008308D3" w:rsidRPr="000737F9" w:rsidRDefault="008308D3" w:rsidP="008308D3">
      <w:pPr>
        <w:ind w:firstLine="709"/>
        <w:jc w:val="both"/>
        <w:rPr>
          <w:b/>
          <w:sz w:val="29"/>
          <w:szCs w:val="29"/>
        </w:rPr>
      </w:pPr>
      <w:r w:rsidRPr="000737F9">
        <w:rPr>
          <w:sz w:val="29"/>
          <w:szCs w:val="29"/>
        </w:rPr>
        <w:t xml:space="preserve">-  180 zile-amendă pentru </w:t>
      </w:r>
      <w:proofErr w:type="spellStart"/>
      <w:r w:rsidRPr="000737F9">
        <w:rPr>
          <w:sz w:val="29"/>
          <w:szCs w:val="29"/>
        </w:rPr>
        <w:t>săvârşirea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infracţiunii</w:t>
      </w:r>
      <w:proofErr w:type="spellEnd"/>
      <w:r w:rsidRPr="000737F9">
        <w:rPr>
          <w:sz w:val="29"/>
          <w:szCs w:val="29"/>
        </w:rPr>
        <w:t xml:space="preserve"> de </w:t>
      </w:r>
      <w:r w:rsidRPr="000737F9">
        <w:rPr>
          <w:b/>
          <w:sz w:val="29"/>
          <w:szCs w:val="29"/>
        </w:rPr>
        <w:t xml:space="preserve">conducere a unui vehicul sub </w:t>
      </w:r>
      <w:proofErr w:type="spellStart"/>
      <w:r w:rsidRPr="000737F9">
        <w:rPr>
          <w:b/>
          <w:sz w:val="29"/>
          <w:szCs w:val="29"/>
        </w:rPr>
        <w:t>influenţa</w:t>
      </w:r>
      <w:proofErr w:type="spellEnd"/>
      <w:r w:rsidRPr="000737F9">
        <w:rPr>
          <w:b/>
          <w:sz w:val="29"/>
          <w:szCs w:val="29"/>
        </w:rPr>
        <w:t xml:space="preserve"> alcoolului sau a altor </w:t>
      </w:r>
      <w:proofErr w:type="spellStart"/>
      <w:r w:rsidRPr="000737F9">
        <w:rPr>
          <w:b/>
          <w:sz w:val="29"/>
          <w:szCs w:val="29"/>
        </w:rPr>
        <w:t>substanţe</w:t>
      </w:r>
      <w:proofErr w:type="spellEnd"/>
      <w:r w:rsidRPr="000737F9">
        <w:rPr>
          <w:b/>
          <w:sz w:val="29"/>
          <w:szCs w:val="29"/>
        </w:rPr>
        <w:t xml:space="preserve"> </w:t>
      </w:r>
      <w:r w:rsidRPr="000737F9">
        <w:rPr>
          <w:sz w:val="29"/>
          <w:szCs w:val="29"/>
        </w:rPr>
        <w:t xml:space="preserve">prevăzută de  art.336 alin.1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., cu aplic.art.5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., art.375 NCPP, art.396 alin.10 NCPP,art.61 alin.4 </w:t>
      </w:r>
      <w:proofErr w:type="spellStart"/>
      <w:r w:rsidRPr="000737F9">
        <w:rPr>
          <w:sz w:val="29"/>
          <w:szCs w:val="29"/>
        </w:rPr>
        <w:t>lit.c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N.C.pen</w:t>
      </w:r>
      <w:proofErr w:type="spellEnd"/>
      <w:r w:rsidRPr="000737F9">
        <w:rPr>
          <w:sz w:val="29"/>
          <w:szCs w:val="29"/>
        </w:rPr>
        <w:t xml:space="preserve">.   </w:t>
      </w:r>
    </w:p>
    <w:p w:rsidR="008308D3" w:rsidRPr="000737F9" w:rsidRDefault="008308D3" w:rsidP="008308D3">
      <w:pPr>
        <w:ind w:firstLine="709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baza art.61 alin.2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>.  s-a stabilit  o sumă de 50 lei pentru o zi-amendă, inculpatul fiind obligat să plătească o amendă în cuantum de 9.000 lei.</w:t>
      </w:r>
    </w:p>
    <w:p w:rsidR="008308D3" w:rsidRPr="000737F9" w:rsidRDefault="008308D3" w:rsidP="008308D3">
      <w:pPr>
        <w:ind w:firstLine="709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baza art.81 alin.1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 din 1969 cu aplic.art.5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 s-a dispus suspendarea </w:t>
      </w:r>
      <w:proofErr w:type="spellStart"/>
      <w:r w:rsidRPr="000737F9">
        <w:rPr>
          <w:sz w:val="29"/>
          <w:szCs w:val="29"/>
        </w:rPr>
        <w:t>condiţionată</w:t>
      </w:r>
      <w:proofErr w:type="spellEnd"/>
      <w:r w:rsidRPr="000737F9">
        <w:rPr>
          <w:sz w:val="29"/>
          <w:szCs w:val="29"/>
        </w:rPr>
        <w:t xml:space="preserve"> a executării pedepsei pe o durată de 1 an, termen de încercare calculat potrivit art.82 alin.2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 din 1969. </w:t>
      </w:r>
    </w:p>
    <w:p w:rsidR="008308D3" w:rsidRPr="000737F9" w:rsidRDefault="008308D3" w:rsidP="008308D3">
      <w:pPr>
        <w:ind w:firstLine="709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baza art.15 alin. 2 din Legea nr.187/2012 de punere în aplicare a Noului Cod penal,  i s-a atras </w:t>
      </w:r>
      <w:proofErr w:type="spellStart"/>
      <w:r w:rsidRPr="000737F9">
        <w:rPr>
          <w:sz w:val="29"/>
          <w:szCs w:val="29"/>
        </w:rPr>
        <w:t>atenţia</w:t>
      </w:r>
      <w:proofErr w:type="spellEnd"/>
      <w:r w:rsidRPr="000737F9">
        <w:rPr>
          <w:sz w:val="29"/>
          <w:szCs w:val="29"/>
        </w:rPr>
        <w:t xml:space="preserve"> inculpatului asupra prevederilor art.83 </w:t>
      </w:r>
      <w:proofErr w:type="spellStart"/>
      <w:r w:rsidRPr="000737F9">
        <w:rPr>
          <w:sz w:val="29"/>
          <w:szCs w:val="29"/>
        </w:rPr>
        <w:t>C.pen</w:t>
      </w:r>
      <w:proofErr w:type="spellEnd"/>
      <w:r w:rsidRPr="000737F9">
        <w:rPr>
          <w:sz w:val="29"/>
          <w:szCs w:val="29"/>
        </w:rPr>
        <w:t xml:space="preserve">. din 1969 privind revocarea suspendării </w:t>
      </w:r>
      <w:proofErr w:type="spellStart"/>
      <w:r w:rsidRPr="000737F9">
        <w:rPr>
          <w:sz w:val="29"/>
          <w:szCs w:val="29"/>
        </w:rPr>
        <w:t>condiţionate</w:t>
      </w:r>
      <w:proofErr w:type="spellEnd"/>
      <w:r w:rsidRPr="000737F9">
        <w:rPr>
          <w:sz w:val="29"/>
          <w:szCs w:val="29"/>
        </w:rPr>
        <w:t xml:space="preserve"> a executării pedepsei. </w:t>
      </w:r>
    </w:p>
    <w:p w:rsidR="008308D3" w:rsidRPr="000737F9" w:rsidRDefault="008308D3" w:rsidP="008308D3">
      <w:pPr>
        <w:ind w:firstLine="709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baza art.274 alin.1 </w:t>
      </w:r>
      <w:proofErr w:type="spellStart"/>
      <w:r w:rsidRPr="000737F9">
        <w:rPr>
          <w:sz w:val="29"/>
          <w:szCs w:val="29"/>
        </w:rPr>
        <w:t>C.proc.pen</w:t>
      </w:r>
      <w:proofErr w:type="spellEnd"/>
      <w:r w:rsidRPr="000737F9">
        <w:rPr>
          <w:sz w:val="29"/>
          <w:szCs w:val="29"/>
        </w:rPr>
        <w:t xml:space="preserve">. rap. la art.272 alin.1 </w:t>
      </w:r>
      <w:proofErr w:type="spellStart"/>
      <w:r w:rsidRPr="000737F9">
        <w:rPr>
          <w:sz w:val="29"/>
          <w:szCs w:val="29"/>
        </w:rPr>
        <w:t>C.proc.pen</w:t>
      </w:r>
      <w:proofErr w:type="spellEnd"/>
      <w:r w:rsidRPr="000737F9">
        <w:rPr>
          <w:sz w:val="29"/>
          <w:szCs w:val="29"/>
        </w:rPr>
        <w:t>. a fost  obligat inculpatul la plata sumei de 500 lei cu titlu de cheltuieli judiciare către stat.</w:t>
      </w:r>
    </w:p>
    <w:p w:rsidR="008308D3" w:rsidRPr="000737F9" w:rsidRDefault="008308D3" w:rsidP="008308D3">
      <w:pPr>
        <w:ind w:firstLine="709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baza art.274 alin.1 </w:t>
      </w:r>
      <w:proofErr w:type="spellStart"/>
      <w:r w:rsidRPr="000737F9">
        <w:rPr>
          <w:sz w:val="29"/>
          <w:szCs w:val="29"/>
        </w:rPr>
        <w:t>C.proc.pen</w:t>
      </w:r>
      <w:proofErr w:type="spellEnd"/>
      <w:r w:rsidRPr="000737F9">
        <w:rPr>
          <w:sz w:val="29"/>
          <w:szCs w:val="29"/>
        </w:rPr>
        <w:t>. onorariul apărătorului din oficiu în sumă de 100 lei rămânând  în sarcina statului.</w:t>
      </w:r>
    </w:p>
    <w:p w:rsidR="008308D3" w:rsidRDefault="008308D3" w:rsidP="008308D3">
      <w:pPr>
        <w:ind w:firstLine="708"/>
        <w:jc w:val="both"/>
        <w:rPr>
          <w:i/>
          <w:sz w:val="29"/>
          <w:szCs w:val="29"/>
        </w:rPr>
      </w:pPr>
      <w:r w:rsidRPr="000737F9">
        <w:rPr>
          <w:b/>
          <w:i/>
          <w:sz w:val="29"/>
          <w:szCs w:val="29"/>
        </w:rPr>
        <w:t xml:space="preserve">Determinând </w:t>
      </w:r>
      <w:proofErr w:type="spellStart"/>
      <w:r w:rsidRPr="000737F9">
        <w:rPr>
          <w:b/>
          <w:i/>
          <w:sz w:val="29"/>
          <w:szCs w:val="29"/>
        </w:rPr>
        <w:t>vinovăţia</w:t>
      </w:r>
      <w:proofErr w:type="spellEnd"/>
      <w:r w:rsidRPr="000737F9">
        <w:rPr>
          <w:b/>
          <w:i/>
          <w:sz w:val="29"/>
          <w:szCs w:val="29"/>
        </w:rPr>
        <w:t xml:space="preserve"> inculpatului în limitele </w:t>
      </w:r>
      <w:proofErr w:type="spellStart"/>
      <w:r w:rsidRPr="000737F9">
        <w:rPr>
          <w:b/>
          <w:i/>
          <w:sz w:val="29"/>
          <w:szCs w:val="29"/>
        </w:rPr>
        <w:t>infracţiunii</w:t>
      </w:r>
      <w:proofErr w:type="spellEnd"/>
      <w:r w:rsidRPr="000737F9">
        <w:rPr>
          <w:b/>
          <w:i/>
          <w:sz w:val="29"/>
          <w:szCs w:val="29"/>
        </w:rPr>
        <w:t xml:space="preserve"> expuse în actul de sesizare, prima </w:t>
      </w:r>
      <w:proofErr w:type="spellStart"/>
      <w:r w:rsidRPr="000737F9">
        <w:rPr>
          <w:b/>
          <w:i/>
          <w:sz w:val="29"/>
          <w:szCs w:val="29"/>
        </w:rPr>
        <w:t>instanţă</w:t>
      </w:r>
      <w:proofErr w:type="spellEnd"/>
      <w:r w:rsidRPr="000737F9">
        <w:rPr>
          <w:b/>
          <w:i/>
          <w:sz w:val="29"/>
          <w:szCs w:val="29"/>
        </w:rPr>
        <w:t xml:space="preserve"> a </w:t>
      </w:r>
      <w:proofErr w:type="spellStart"/>
      <w:r w:rsidRPr="000737F9">
        <w:rPr>
          <w:b/>
          <w:i/>
          <w:sz w:val="29"/>
          <w:szCs w:val="29"/>
        </w:rPr>
        <w:t>reţinut</w:t>
      </w:r>
      <w:proofErr w:type="spellEnd"/>
      <w:r w:rsidRPr="000737F9">
        <w:rPr>
          <w:b/>
          <w:i/>
          <w:sz w:val="29"/>
          <w:szCs w:val="29"/>
        </w:rPr>
        <w:t xml:space="preserve">  în fapt următoarele</w:t>
      </w:r>
      <w:r w:rsidRPr="000737F9">
        <w:rPr>
          <w:i/>
          <w:sz w:val="29"/>
          <w:szCs w:val="29"/>
        </w:rPr>
        <w:t xml:space="preserve">: </w:t>
      </w:r>
    </w:p>
    <w:p w:rsidR="008308D3" w:rsidRDefault="008308D3" w:rsidP="008308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jc w:val="both"/>
        <w:rPr>
          <w:sz w:val="29"/>
          <w:szCs w:val="29"/>
        </w:rPr>
      </w:pPr>
    </w:p>
    <w:p w:rsidR="008308D3" w:rsidRPr="000737F9" w:rsidRDefault="008308D3" w:rsidP="008308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jc w:val="both"/>
        <w:rPr>
          <w:rFonts w:cs="Arial"/>
          <w:sz w:val="29"/>
          <w:szCs w:val="29"/>
        </w:rPr>
      </w:pPr>
      <w:r w:rsidRPr="000737F9">
        <w:rPr>
          <w:sz w:val="29"/>
          <w:szCs w:val="29"/>
        </w:rPr>
        <w:tab/>
      </w:r>
      <w:r w:rsidRPr="000737F9">
        <w:rPr>
          <w:rFonts w:cs="Arial"/>
          <w:sz w:val="29"/>
          <w:szCs w:val="29"/>
        </w:rPr>
        <w:t xml:space="preserve">La data de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, în jurul orelor 00:50, inculpatul </w:t>
      </w:r>
      <w:r w:rsidR="00375807">
        <w:rPr>
          <w:rFonts w:cs="Arial"/>
          <w:b/>
          <w:sz w:val="29"/>
          <w:szCs w:val="29"/>
        </w:rPr>
        <w:t>X</w:t>
      </w:r>
      <w:r w:rsidRPr="000737F9">
        <w:rPr>
          <w:rFonts w:cs="Arial"/>
          <w:b/>
          <w:sz w:val="29"/>
          <w:szCs w:val="29"/>
        </w:rPr>
        <w:t xml:space="preserve"> </w:t>
      </w:r>
      <w:r w:rsidRPr="000737F9">
        <w:rPr>
          <w:rFonts w:cs="Arial"/>
          <w:sz w:val="29"/>
          <w:szCs w:val="29"/>
        </w:rPr>
        <w:t xml:space="preserve">se deplasa pe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la volanul autoutilitarei marca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cu nr. de înmatriculare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(eliberate de </w:t>
      </w:r>
      <w:proofErr w:type="spellStart"/>
      <w:r w:rsidRPr="000737F9">
        <w:rPr>
          <w:rFonts w:cs="Arial"/>
          <w:sz w:val="29"/>
          <w:szCs w:val="29"/>
        </w:rPr>
        <w:t>autorităţile</w:t>
      </w:r>
      <w:proofErr w:type="spellEnd"/>
      <w:r w:rsidRPr="000737F9">
        <w:rPr>
          <w:rFonts w:cs="Arial"/>
          <w:sz w:val="29"/>
          <w:szCs w:val="29"/>
        </w:rPr>
        <w:t xml:space="preserve"> bulgare) proprietatea sa, singur în autoturism.</w:t>
      </w:r>
    </w:p>
    <w:p w:rsidR="008308D3" w:rsidRPr="000737F9" w:rsidRDefault="008308D3" w:rsidP="008308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ind w:firstLine="720"/>
        <w:jc w:val="both"/>
        <w:rPr>
          <w:rFonts w:cs="Arial"/>
          <w:sz w:val="29"/>
          <w:szCs w:val="29"/>
        </w:rPr>
      </w:pPr>
      <w:r w:rsidRPr="000737F9">
        <w:rPr>
          <w:rFonts w:cs="Arial"/>
          <w:sz w:val="29"/>
          <w:szCs w:val="29"/>
        </w:rPr>
        <w:lastRenderedPageBreak/>
        <w:t xml:space="preserve">Întrucât circula cu o viteză peste limita legală, organele de </w:t>
      </w:r>
      <w:proofErr w:type="spellStart"/>
      <w:r w:rsidRPr="000737F9">
        <w:rPr>
          <w:rFonts w:cs="Arial"/>
          <w:sz w:val="29"/>
          <w:szCs w:val="29"/>
        </w:rPr>
        <w:t>poliţie</w:t>
      </w:r>
      <w:proofErr w:type="spellEnd"/>
      <w:r w:rsidRPr="000737F9">
        <w:rPr>
          <w:rFonts w:cs="Arial"/>
          <w:sz w:val="29"/>
          <w:szCs w:val="29"/>
        </w:rPr>
        <w:t xml:space="preserve"> au procedat la urmărirea în trafic a autoturismului, </w:t>
      </w:r>
      <w:proofErr w:type="spellStart"/>
      <w:r w:rsidRPr="000737F9">
        <w:rPr>
          <w:rFonts w:cs="Arial"/>
          <w:sz w:val="29"/>
          <w:szCs w:val="29"/>
        </w:rPr>
        <w:t>reuşind</w:t>
      </w:r>
      <w:proofErr w:type="spellEnd"/>
      <w:r w:rsidRPr="000737F9">
        <w:rPr>
          <w:rFonts w:cs="Arial"/>
          <w:sz w:val="29"/>
          <w:szCs w:val="29"/>
        </w:rPr>
        <w:t xml:space="preserve"> oprirea sa pe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>.</w:t>
      </w:r>
    </w:p>
    <w:p w:rsidR="008308D3" w:rsidRPr="000737F9" w:rsidRDefault="008308D3" w:rsidP="008308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ind w:firstLine="720"/>
        <w:jc w:val="both"/>
        <w:rPr>
          <w:rFonts w:cs="Arial"/>
          <w:sz w:val="29"/>
          <w:szCs w:val="29"/>
        </w:rPr>
      </w:pPr>
      <w:r w:rsidRPr="000737F9">
        <w:rPr>
          <w:rFonts w:cs="Arial"/>
          <w:sz w:val="29"/>
          <w:szCs w:val="29"/>
        </w:rPr>
        <w:t xml:space="preserve">În </w:t>
      </w:r>
      <w:proofErr w:type="spellStart"/>
      <w:r w:rsidRPr="000737F9">
        <w:rPr>
          <w:rFonts w:cs="Arial"/>
          <w:sz w:val="29"/>
          <w:szCs w:val="29"/>
        </w:rPr>
        <w:t>prezenţa</w:t>
      </w:r>
      <w:proofErr w:type="spellEnd"/>
      <w:r w:rsidRPr="000737F9">
        <w:rPr>
          <w:rFonts w:cs="Arial"/>
          <w:sz w:val="29"/>
          <w:szCs w:val="29"/>
        </w:rPr>
        <w:t xml:space="preserve"> martorilor </w:t>
      </w:r>
      <w:proofErr w:type="spellStart"/>
      <w:r w:rsidRPr="000737F9">
        <w:rPr>
          <w:rFonts w:cs="Arial"/>
          <w:sz w:val="29"/>
          <w:szCs w:val="29"/>
        </w:rPr>
        <w:t>asistenţi</w:t>
      </w:r>
      <w:proofErr w:type="spellEnd"/>
      <w:r w:rsidRPr="000737F9">
        <w:rPr>
          <w:rFonts w:cs="Arial"/>
          <w:sz w:val="29"/>
          <w:szCs w:val="29"/>
        </w:rPr>
        <w:t xml:space="preserve"> </w:t>
      </w:r>
      <w:r w:rsidR="007D0BE4">
        <w:rPr>
          <w:rFonts w:cs="Arial"/>
          <w:sz w:val="29"/>
          <w:szCs w:val="29"/>
        </w:rPr>
        <w:t>B1</w:t>
      </w:r>
      <w:r w:rsidRPr="000737F9">
        <w:rPr>
          <w:rFonts w:cs="Arial"/>
          <w:sz w:val="29"/>
          <w:szCs w:val="29"/>
        </w:rPr>
        <w:t xml:space="preserve"> </w:t>
      </w:r>
      <w:proofErr w:type="spellStart"/>
      <w:r w:rsidRPr="000737F9">
        <w:rPr>
          <w:rFonts w:cs="Arial"/>
          <w:sz w:val="29"/>
          <w:szCs w:val="29"/>
        </w:rPr>
        <w:t>şi</w:t>
      </w:r>
      <w:proofErr w:type="spellEnd"/>
      <w:r w:rsidRPr="000737F9">
        <w:rPr>
          <w:rFonts w:cs="Arial"/>
          <w:sz w:val="29"/>
          <w:szCs w:val="29"/>
        </w:rPr>
        <w:t xml:space="preserve"> </w:t>
      </w:r>
      <w:r w:rsidR="007D0BE4">
        <w:rPr>
          <w:rFonts w:cs="Arial"/>
          <w:sz w:val="29"/>
          <w:szCs w:val="29"/>
        </w:rPr>
        <w:t>B2</w:t>
      </w:r>
      <w:r w:rsidRPr="000737F9">
        <w:rPr>
          <w:rFonts w:cs="Arial"/>
          <w:sz w:val="29"/>
          <w:szCs w:val="29"/>
        </w:rPr>
        <w:t xml:space="preserve">, s-a procedat la testarea sa cu aparatul </w:t>
      </w:r>
      <w:proofErr w:type="spellStart"/>
      <w:r w:rsidRPr="000737F9">
        <w:rPr>
          <w:rFonts w:cs="Arial"/>
          <w:sz w:val="29"/>
          <w:szCs w:val="29"/>
        </w:rPr>
        <w:t>etilotest</w:t>
      </w:r>
      <w:proofErr w:type="spellEnd"/>
      <w:r w:rsidRPr="000737F9">
        <w:rPr>
          <w:rFonts w:cs="Arial"/>
          <w:sz w:val="29"/>
          <w:szCs w:val="29"/>
        </w:rPr>
        <w:t xml:space="preserve"> marca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seria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, iar conform testului nr.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rezultatul a fost de 0,47 mg/l alcool pur în aerul expirat drept pentru care a fost condus la Spitalul Clinic </w:t>
      </w:r>
      <w:proofErr w:type="spellStart"/>
      <w:r w:rsidRPr="000737F9">
        <w:rPr>
          <w:rFonts w:cs="Arial"/>
          <w:sz w:val="29"/>
          <w:szCs w:val="29"/>
        </w:rPr>
        <w:t>Judeţean</w:t>
      </w:r>
      <w:proofErr w:type="spellEnd"/>
      <w:r w:rsidRPr="000737F9">
        <w:rPr>
          <w:rFonts w:cs="Arial"/>
          <w:sz w:val="29"/>
          <w:szCs w:val="29"/>
        </w:rPr>
        <w:t xml:space="preserve">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în vederea recoltării de probe biologice pentru stabilirea alcoolemiei.</w:t>
      </w:r>
    </w:p>
    <w:p w:rsidR="008308D3" w:rsidRPr="000737F9" w:rsidRDefault="008308D3" w:rsidP="008308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ind w:firstLine="720"/>
        <w:jc w:val="both"/>
        <w:rPr>
          <w:rFonts w:cs="Arial"/>
          <w:sz w:val="29"/>
          <w:szCs w:val="29"/>
        </w:rPr>
      </w:pPr>
      <w:r w:rsidRPr="000737F9">
        <w:rPr>
          <w:rFonts w:cs="Arial"/>
          <w:sz w:val="29"/>
          <w:szCs w:val="29"/>
        </w:rPr>
        <w:t xml:space="preserve">Conform buletinului de analiză toxicologică a alcoolemiei nr.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a rezultat că acesta avea o </w:t>
      </w:r>
      <w:proofErr w:type="spellStart"/>
      <w:r w:rsidRPr="000737F9">
        <w:rPr>
          <w:rFonts w:cs="Arial"/>
          <w:sz w:val="29"/>
          <w:szCs w:val="29"/>
        </w:rPr>
        <w:t>îmbibaţie</w:t>
      </w:r>
      <w:proofErr w:type="spellEnd"/>
      <w:r w:rsidRPr="000737F9">
        <w:rPr>
          <w:rFonts w:cs="Arial"/>
          <w:sz w:val="29"/>
          <w:szCs w:val="29"/>
        </w:rPr>
        <w:t xml:space="preserve"> alcoolică de 1,85 g/l alcool pur în sânge – proba I (la ora 01:40), respectiv 1,70 g/l alcool pur în sânge – proba II ( la ora 02:40- fila 9 </w:t>
      </w:r>
      <w:proofErr w:type="spellStart"/>
      <w:r w:rsidRPr="000737F9">
        <w:rPr>
          <w:rFonts w:cs="Arial"/>
          <w:sz w:val="29"/>
          <w:szCs w:val="29"/>
        </w:rPr>
        <w:t>dos.u.p</w:t>
      </w:r>
      <w:proofErr w:type="spellEnd"/>
      <w:r w:rsidRPr="000737F9">
        <w:rPr>
          <w:rFonts w:cs="Arial"/>
          <w:sz w:val="29"/>
          <w:szCs w:val="29"/>
        </w:rPr>
        <w:t>.)</w:t>
      </w:r>
    </w:p>
    <w:p w:rsidR="008308D3" w:rsidRPr="000737F9" w:rsidRDefault="008308D3" w:rsidP="008308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55"/>
        </w:tabs>
        <w:ind w:firstLine="720"/>
        <w:jc w:val="both"/>
        <w:rPr>
          <w:rFonts w:cs="Arial"/>
          <w:sz w:val="29"/>
          <w:szCs w:val="29"/>
        </w:rPr>
      </w:pPr>
      <w:r w:rsidRPr="000737F9">
        <w:rPr>
          <w:rFonts w:cs="Arial"/>
          <w:sz w:val="29"/>
          <w:szCs w:val="29"/>
        </w:rPr>
        <w:t xml:space="preserve">Având în vedere </w:t>
      </w:r>
      <w:proofErr w:type="spellStart"/>
      <w:r w:rsidRPr="000737F9">
        <w:rPr>
          <w:rFonts w:cs="Arial"/>
          <w:sz w:val="29"/>
          <w:szCs w:val="29"/>
        </w:rPr>
        <w:t>diferenţa</w:t>
      </w:r>
      <w:proofErr w:type="spellEnd"/>
      <w:r w:rsidRPr="000737F9">
        <w:rPr>
          <w:rFonts w:cs="Arial"/>
          <w:sz w:val="29"/>
          <w:szCs w:val="29"/>
        </w:rPr>
        <w:t xml:space="preserve"> dintre alcoolemia prezentă în momentul testării în aerul expirat </w:t>
      </w:r>
      <w:proofErr w:type="spellStart"/>
      <w:r w:rsidRPr="000737F9">
        <w:rPr>
          <w:rFonts w:cs="Arial"/>
          <w:sz w:val="29"/>
          <w:szCs w:val="29"/>
        </w:rPr>
        <w:t>şi</w:t>
      </w:r>
      <w:proofErr w:type="spellEnd"/>
      <w:r w:rsidRPr="000737F9">
        <w:rPr>
          <w:rFonts w:cs="Arial"/>
          <w:sz w:val="29"/>
          <w:szCs w:val="29"/>
        </w:rPr>
        <w:t xml:space="preserve"> cea rezultată din analiza probelor de sânge, în cauză s-a efectuat o expertiză privind calculul retroactiv al alcoolemiei. Prin raportul de expertiză nr. </w:t>
      </w:r>
      <w:r w:rsidR="007D0BE4">
        <w:rPr>
          <w:rFonts w:cs="Arial"/>
          <w:sz w:val="29"/>
          <w:szCs w:val="29"/>
        </w:rPr>
        <w:t>…</w:t>
      </w:r>
      <w:r w:rsidRPr="000737F9">
        <w:rPr>
          <w:rFonts w:cs="Arial"/>
          <w:sz w:val="29"/>
          <w:szCs w:val="29"/>
        </w:rPr>
        <w:t xml:space="preserve"> s-a stabilit, atât pe baza valorilor alcoolemiilor rezultate din analiză cât </w:t>
      </w:r>
      <w:proofErr w:type="spellStart"/>
      <w:r w:rsidRPr="000737F9">
        <w:rPr>
          <w:rFonts w:cs="Arial"/>
          <w:sz w:val="29"/>
          <w:szCs w:val="29"/>
        </w:rPr>
        <w:t>şi</w:t>
      </w:r>
      <w:proofErr w:type="spellEnd"/>
      <w:r w:rsidRPr="000737F9">
        <w:rPr>
          <w:rFonts w:cs="Arial"/>
          <w:sz w:val="29"/>
          <w:szCs w:val="29"/>
        </w:rPr>
        <w:t xml:space="preserve"> pe baza consumului declarat de inculpat, ca la momentul depistării în trafic acesta putea avea o alcoolemie cu o valoare teoretică apropiată de 1,40g/‰.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Aspectele </w:t>
      </w:r>
      <w:proofErr w:type="spellStart"/>
      <w:r w:rsidRPr="000737F9">
        <w:rPr>
          <w:sz w:val="29"/>
          <w:szCs w:val="29"/>
        </w:rPr>
        <w:t>reţinute</w:t>
      </w:r>
      <w:proofErr w:type="spellEnd"/>
      <w:r w:rsidRPr="000737F9">
        <w:rPr>
          <w:sz w:val="29"/>
          <w:szCs w:val="29"/>
        </w:rPr>
        <w:t xml:space="preserve"> de Curtea de Apel </w:t>
      </w:r>
      <w:r w:rsidR="007D0BE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cu </w:t>
      </w:r>
      <w:proofErr w:type="spellStart"/>
      <w:r w:rsidRPr="000737F9">
        <w:rPr>
          <w:sz w:val="29"/>
          <w:szCs w:val="29"/>
        </w:rPr>
        <w:t>relevanţă</w:t>
      </w:r>
      <w:proofErr w:type="spellEnd"/>
      <w:r w:rsidRPr="000737F9">
        <w:rPr>
          <w:sz w:val="29"/>
          <w:szCs w:val="29"/>
        </w:rPr>
        <w:t xml:space="preserve"> pentru prezenta </w:t>
      </w:r>
      <w:proofErr w:type="spellStart"/>
      <w:r w:rsidRPr="000737F9">
        <w:rPr>
          <w:sz w:val="29"/>
          <w:szCs w:val="29"/>
        </w:rPr>
        <w:t>contestaţie</w:t>
      </w:r>
      <w:proofErr w:type="spellEnd"/>
      <w:r w:rsidRPr="000737F9">
        <w:rPr>
          <w:sz w:val="29"/>
          <w:szCs w:val="29"/>
        </w:rPr>
        <w:t xml:space="preserve"> la executare sunt următoarele :</w:t>
      </w:r>
    </w:p>
    <w:p w:rsidR="008308D3" w:rsidRPr="000737F9" w:rsidRDefault="008308D3" w:rsidP="008308D3">
      <w:pPr>
        <w:tabs>
          <w:tab w:val="left" w:pos="714"/>
        </w:tabs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Vizând aspectele critice expuse de către inculpat Curtea arată că valoarea ridicată a </w:t>
      </w:r>
      <w:proofErr w:type="spellStart"/>
      <w:r w:rsidRPr="000737F9">
        <w:rPr>
          <w:sz w:val="29"/>
          <w:szCs w:val="29"/>
        </w:rPr>
        <w:t>intoxicaţiei</w:t>
      </w:r>
      <w:proofErr w:type="spellEnd"/>
      <w:r w:rsidRPr="000737F9">
        <w:rPr>
          <w:sz w:val="29"/>
          <w:szCs w:val="29"/>
        </w:rPr>
        <w:t xml:space="preserve"> etilice (cu mult peste limita permisă de lege)  imprimă faptei un grad de pericol social semnificativ prin prisma pericolului concret în care a fost pusă </w:t>
      </w:r>
      <w:proofErr w:type="spellStart"/>
      <w:r w:rsidRPr="000737F9">
        <w:rPr>
          <w:sz w:val="29"/>
          <w:szCs w:val="29"/>
        </w:rPr>
        <w:t>siguranţa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circulaţiei</w:t>
      </w:r>
      <w:proofErr w:type="spellEnd"/>
      <w:r w:rsidRPr="000737F9">
        <w:rPr>
          <w:sz w:val="29"/>
          <w:szCs w:val="29"/>
        </w:rPr>
        <w:t xml:space="preserve"> pe drumurile publice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a urmărilor grave ce s-ar fi putut produce,  astfel încât nu se poate </w:t>
      </w:r>
      <w:proofErr w:type="spellStart"/>
      <w:r w:rsidRPr="000737F9">
        <w:rPr>
          <w:sz w:val="29"/>
          <w:szCs w:val="29"/>
        </w:rPr>
        <w:t>reţine</w:t>
      </w:r>
      <w:proofErr w:type="spellEnd"/>
      <w:r w:rsidRPr="000737F9">
        <w:rPr>
          <w:sz w:val="29"/>
          <w:szCs w:val="29"/>
        </w:rPr>
        <w:t xml:space="preserve"> că </w:t>
      </w:r>
      <w:proofErr w:type="spellStart"/>
      <w:r w:rsidRPr="000737F9">
        <w:rPr>
          <w:sz w:val="29"/>
          <w:szCs w:val="29"/>
        </w:rPr>
        <w:t>infracţiunea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săvârşită</w:t>
      </w:r>
      <w:proofErr w:type="spellEnd"/>
      <w:r w:rsidRPr="000737F9">
        <w:rPr>
          <w:sz w:val="29"/>
          <w:szCs w:val="29"/>
        </w:rPr>
        <w:t xml:space="preserve"> de către inculpat prezintă o gravitate redusă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justifică aplicarea </w:t>
      </w:r>
      <w:proofErr w:type="spellStart"/>
      <w:r w:rsidRPr="000737F9">
        <w:rPr>
          <w:sz w:val="29"/>
          <w:szCs w:val="29"/>
        </w:rPr>
        <w:t>dispoziţiilor</w:t>
      </w:r>
      <w:proofErr w:type="spellEnd"/>
      <w:r w:rsidRPr="000737F9">
        <w:rPr>
          <w:sz w:val="29"/>
          <w:szCs w:val="29"/>
        </w:rPr>
        <w:t xml:space="preserve"> art. </w:t>
      </w:r>
      <w:smartTag w:uri="urn:schemas-microsoft-com:office:smarttags" w:element="metricconverter">
        <w:smartTagPr>
          <w:attr w:name="ProductID" w:val="80 C"/>
        </w:smartTagPr>
        <w:r w:rsidRPr="000737F9">
          <w:rPr>
            <w:sz w:val="29"/>
            <w:szCs w:val="29"/>
          </w:rPr>
          <w:t xml:space="preserve">80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.pen</w:t>
      </w:r>
      <w:proofErr w:type="spellEnd"/>
      <w:r w:rsidRPr="000737F9">
        <w:rPr>
          <w:sz w:val="29"/>
          <w:szCs w:val="29"/>
        </w:rPr>
        <w:t xml:space="preserve">. privind </w:t>
      </w:r>
      <w:proofErr w:type="spellStart"/>
      <w:r w:rsidRPr="000737F9">
        <w:rPr>
          <w:sz w:val="29"/>
          <w:szCs w:val="29"/>
        </w:rPr>
        <w:t>renunţarea</w:t>
      </w:r>
      <w:proofErr w:type="spellEnd"/>
      <w:r w:rsidRPr="000737F9">
        <w:rPr>
          <w:sz w:val="29"/>
          <w:szCs w:val="29"/>
        </w:rPr>
        <w:t xml:space="preserve"> la aplicarea pedepsei. </w:t>
      </w:r>
    </w:p>
    <w:p w:rsidR="008308D3" w:rsidRPr="000737F9" w:rsidRDefault="008308D3" w:rsidP="008308D3">
      <w:pPr>
        <w:tabs>
          <w:tab w:val="left" w:pos="714"/>
        </w:tabs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</w:r>
      <w:proofErr w:type="spellStart"/>
      <w:r w:rsidRPr="000737F9">
        <w:rPr>
          <w:sz w:val="29"/>
          <w:szCs w:val="29"/>
        </w:rPr>
        <w:t>Infracţiunea</w:t>
      </w:r>
      <w:proofErr w:type="spellEnd"/>
      <w:r w:rsidRPr="000737F9">
        <w:rPr>
          <w:sz w:val="29"/>
          <w:szCs w:val="29"/>
        </w:rPr>
        <w:t xml:space="preserve"> dedusă </w:t>
      </w:r>
      <w:proofErr w:type="spellStart"/>
      <w:r w:rsidRPr="000737F9">
        <w:rPr>
          <w:sz w:val="29"/>
          <w:szCs w:val="29"/>
        </w:rPr>
        <w:t>judecăţii</w:t>
      </w:r>
      <w:proofErr w:type="spellEnd"/>
      <w:r w:rsidRPr="000737F9">
        <w:rPr>
          <w:sz w:val="29"/>
          <w:szCs w:val="29"/>
        </w:rPr>
        <w:t xml:space="preserve"> este prin natura ei o </w:t>
      </w:r>
      <w:proofErr w:type="spellStart"/>
      <w:r w:rsidRPr="000737F9">
        <w:rPr>
          <w:sz w:val="29"/>
          <w:szCs w:val="29"/>
        </w:rPr>
        <w:t>infracţiune</w:t>
      </w:r>
      <w:proofErr w:type="spellEnd"/>
      <w:r w:rsidRPr="000737F9">
        <w:rPr>
          <w:sz w:val="29"/>
          <w:szCs w:val="29"/>
        </w:rPr>
        <w:t xml:space="preserve"> de pericol astfel că </w:t>
      </w:r>
      <w:proofErr w:type="spellStart"/>
      <w:r w:rsidRPr="000737F9">
        <w:rPr>
          <w:sz w:val="29"/>
          <w:szCs w:val="29"/>
        </w:rPr>
        <w:t>instanţa</w:t>
      </w:r>
      <w:proofErr w:type="spellEnd"/>
      <w:r w:rsidRPr="000737F9">
        <w:rPr>
          <w:sz w:val="29"/>
          <w:szCs w:val="29"/>
        </w:rPr>
        <w:t xml:space="preserve"> nu va </w:t>
      </w:r>
      <w:proofErr w:type="spellStart"/>
      <w:r w:rsidRPr="000737F9">
        <w:rPr>
          <w:sz w:val="29"/>
          <w:szCs w:val="29"/>
        </w:rPr>
        <w:t>reţine</w:t>
      </w:r>
      <w:proofErr w:type="spellEnd"/>
      <w:r w:rsidRPr="000737F9">
        <w:rPr>
          <w:sz w:val="29"/>
          <w:szCs w:val="29"/>
        </w:rPr>
        <w:t xml:space="preserve"> apărarea inculpatului conform căreia aceasta a adus o atingere minimă valorilor sociale ocrotite de lege. </w:t>
      </w:r>
    </w:p>
    <w:p w:rsidR="008308D3" w:rsidRPr="000737F9" w:rsidRDefault="008308D3" w:rsidP="008308D3">
      <w:pPr>
        <w:tabs>
          <w:tab w:val="left" w:pos="714"/>
        </w:tabs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În ce </w:t>
      </w:r>
      <w:proofErr w:type="spellStart"/>
      <w:r w:rsidRPr="000737F9">
        <w:rPr>
          <w:sz w:val="29"/>
          <w:szCs w:val="29"/>
        </w:rPr>
        <w:t>priveşte</w:t>
      </w:r>
      <w:proofErr w:type="spellEnd"/>
      <w:r w:rsidRPr="000737F9">
        <w:rPr>
          <w:sz w:val="29"/>
          <w:szCs w:val="29"/>
        </w:rPr>
        <w:t xml:space="preserve"> cererea inculpatului de a i se aplica </w:t>
      </w:r>
      <w:proofErr w:type="spellStart"/>
      <w:r w:rsidRPr="000737F9">
        <w:rPr>
          <w:sz w:val="29"/>
          <w:szCs w:val="29"/>
        </w:rPr>
        <w:t>dispoziţiile</w:t>
      </w:r>
      <w:proofErr w:type="spellEnd"/>
      <w:r w:rsidRPr="000737F9">
        <w:rPr>
          <w:sz w:val="29"/>
          <w:szCs w:val="29"/>
        </w:rPr>
        <w:t xml:space="preserve"> art. </w:t>
      </w:r>
      <w:smartTag w:uri="urn:schemas-microsoft-com:office:smarttags" w:element="metricconverter">
        <w:smartTagPr>
          <w:attr w:name="ProductID" w:val="83 C"/>
        </w:smartTagPr>
        <w:r w:rsidRPr="000737F9">
          <w:rPr>
            <w:sz w:val="29"/>
            <w:szCs w:val="29"/>
          </w:rPr>
          <w:t xml:space="preserve">83 </w:t>
        </w:r>
        <w:proofErr w:type="spellStart"/>
        <w:r w:rsidRPr="000737F9">
          <w:rPr>
            <w:sz w:val="29"/>
            <w:szCs w:val="29"/>
          </w:rPr>
          <w:t>C</w:t>
        </w:r>
      </w:smartTag>
      <w:r w:rsidRPr="000737F9">
        <w:rPr>
          <w:sz w:val="29"/>
          <w:szCs w:val="29"/>
        </w:rPr>
        <w:t>.pen</w:t>
      </w:r>
      <w:proofErr w:type="spellEnd"/>
      <w:r w:rsidRPr="000737F9">
        <w:rPr>
          <w:sz w:val="29"/>
          <w:szCs w:val="29"/>
        </w:rPr>
        <w:t xml:space="preserve">.  vizând amânarea aplicării pedepsei,  Curtea o apreciază de asemenea  ca nefondată întrucât raportat la </w:t>
      </w:r>
      <w:proofErr w:type="spellStart"/>
      <w:r w:rsidRPr="000737F9">
        <w:rPr>
          <w:sz w:val="29"/>
          <w:szCs w:val="29"/>
        </w:rPr>
        <w:t>circumstanţele</w:t>
      </w:r>
      <w:proofErr w:type="spellEnd"/>
      <w:r w:rsidRPr="000737F9">
        <w:rPr>
          <w:sz w:val="29"/>
          <w:szCs w:val="29"/>
        </w:rPr>
        <w:t xml:space="preserve"> concrete ale cauzei consideră că aplicarea imediată a unei pedepse este necesară în vederea responsabilizării acestuia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a asigurării premiselor necesare formării unei atitudini corecte </w:t>
      </w:r>
      <w:proofErr w:type="spellStart"/>
      <w:r w:rsidRPr="000737F9">
        <w:rPr>
          <w:sz w:val="29"/>
          <w:szCs w:val="29"/>
        </w:rPr>
        <w:t>faţă</w:t>
      </w:r>
      <w:proofErr w:type="spellEnd"/>
      <w:r w:rsidRPr="000737F9">
        <w:rPr>
          <w:sz w:val="29"/>
          <w:szCs w:val="29"/>
        </w:rPr>
        <w:t xml:space="preserve"> de ordinea de drept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de regulile de </w:t>
      </w:r>
      <w:proofErr w:type="spellStart"/>
      <w:r w:rsidRPr="000737F9">
        <w:rPr>
          <w:sz w:val="29"/>
          <w:szCs w:val="29"/>
        </w:rPr>
        <w:t>convieţuire</w:t>
      </w:r>
      <w:proofErr w:type="spellEnd"/>
      <w:r w:rsidRPr="000737F9">
        <w:rPr>
          <w:sz w:val="29"/>
          <w:szCs w:val="29"/>
        </w:rPr>
        <w:t xml:space="preserve"> socială.</w:t>
      </w:r>
    </w:p>
    <w:p w:rsidR="008308D3" w:rsidRPr="000737F9" w:rsidRDefault="008308D3" w:rsidP="008308D3">
      <w:pPr>
        <w:tabs>
          <w:tab w:val="left" w:pos="714"/>
        </w:tabs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 Fără a nega sau minimaliza problemele familiale cu care inculpatul s-a confruntat Curtea consideră că acestea nu pot justifica o atitudine de </w:t>
      </w:r>
      <w:proofErr w:type="spellStart"/>
      <w:r w:rsidRPr="000737F9">
        <w:rPr>
          <w:sz w:val="29"/>
          <w:szCs w:val="29"/>
        </w:rPr>
        <w:t>dispreţ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de încălcare a normelor de drept astfel încât să justifice o conduită de manieră penală. 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Prin </w:t>
      </w:r>
      <w:proofErr w:type="spellStart"/>
      <w:r w:rsidRPr="000737F9">
        <w:rPr>
          <w:sz w:val="29"/>
          <w:szCs w:val="29"/>
        </w:rPr>
        <w:t>contestaţia</w:t>
      </w:r>
      <w:proofErr w:type="spellEnd"/>
      <w:r w:rsidRPr="000737F9">
        <w:rPr>
          <w:sz w:val="29"/>
          <w:szCs w:val="29"/>
        </w:rPr>
        <w:t xml:space="preserve"> la executare formulată de contestatorul </w:t>
      </w:r>
      <w:r w:rsidR="00375807">
        <w:rPr>
          <w:sz w:val="29"/>
          <w:szCs w:val="29"/>
        </w:rPr>
        <w:t>X</w:t>
      </w:r>
      <w:r w:rsidRPr="000737F9">
        <w:rPr>
          <w:sz w:val="29"/>
          <w:szCs w:val="29"/>
        </w:rPr>
        <w:t xml:space="preserve"> împotriva deciziei penale nr.</w:t>
      </w:r>
      <w:r w:rsidR="007D0BE4">
        <w:rPr>
          <w:sz w:val="29"/>
          <w:szCs w:val="29"/>
        </w:rPr>
        <w:t>...</w:t>
      </w:r>
      <w:r w:rsidRPr="000737F9">
        <w:rPr>
          <w:sz w:val="29"/>
          <w:szCs w:val="29"/>
        </w:rPr>
        <w:t xml:space="preserve"> a </w:t>
      </w:r>
      <w:proofErr w:type="spellStart"/>
      <w:r w:rsidRPr="000737F9">
        <w:rPr>
          <w:sz w:val="29"/>
          <w:szCs w:val="29"/>
        </w:rPr>
        <w:t>Curţii</w:t>
      </w:r>
      <w:proofErr w:type="spellEnd"/>
      <w:r w:rsidRPr="000737F9">
        <w:rPr>
          <w:sz w:val="29"/>
          <w:szCs w:val="29"/>
        </w:rPr>
        <w:t xml:space="preserve"> de Apel </w:t>
      </w:r>
      <w:r w:rsidR="0002660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în dosar nr</w:t>
      </w:r>
      <w:r w:rsidR="00026604">
        <w:rPr>
          <w:sz w:val="29"/>
          <w:szCs w:val="29"/>
        </w:rPr>
        <w:t>….</w:t>
      </w:r>
      <w:r w:rsidRPr="000737F9">
        <w:rPr>
          <w:sz w:val="29"/>
          <w:szCs w:val="29"/>
        </w:rPr>
        <w:t xml:space="preserve"> se solicită lămurirea dispozitivului în baza art. 598 lit. c </w:t>
      </w:r>
      <w:proofErr w:type="spellStart"/>
      <w:r w:rsidRPr="000737F9">
        <w:rPr>
          <w:sz w:val="29"/>
          <w:szCs w:val="29"/>
        </w:rPr>
        <w:t>C.pr.pen</w:t>
      </w:r>
      <w:proofErr w:type="spellEnd"/>
      <w:r w:rsidRPr="000737F9">
        <w:rPr>
          <w:sz w:val="29"/>
          <w:szCs w:val="29"/>
        </w:rPr>
        <w:t>..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lastRenderedPageBreak/>
        <w:t xml:space="preserve">Se arată că </w:t>
      </w:r>
      <w:proofErr w:type="spellStart"/>
      <w:r w:rsidRPr="000737F9">
        <w:rPr>
          <w:sz w:val="29"/>
          <w:szCs w:val="29"/>
        </w:rPr>
        <w:t>dispoziţia</w:t>
      </w:r>
      <w:proofErr w:type="spellEnd"/>
      <w:r w:rsidRPr="000737F9">
        <w:rPr>
          <w:sz w:val="29"/>
          <w:szCs w:val="29"/>
        </w:rPr>
        <w:t xml:space="preserve"> ”</w:t>
      </w:r>
      <w:proofErr w:type="spellStart"/>
      <w:r w:rsidRPr="000737F9">
        <w:rPr>
          <w:sz w:val="29"/>
          <w:szCs w:val="29"/>
        </w:rPr>
        <w:t>menţine</w:t>
      </w:r>
      <w:proofErr w:type="spellEnd"/>
      <w:r w:rsidRPr="000737F9">
        <w:rPr>
          <w:sz w:val="29"/>
          <w:szCs w:val="29"/>
        </w:rPr>
        <w:t xml:space="preserve"> celelalte </w:t>
      </w:r>
      <w:proofErr w:type="spellStart"/>
      <w:r w:rsidRPr="000737F9">
        <w:rPr>
          <w:sz w:val="29"/>
          <w:szCs w:val="29"/>
        </w:rPr>
        <w:t>dispoziţii</w:t>
      </w:r>
      <w:proofErr w:type="spellEnd"/>
      <w:r w:rsidRPr="000737F9">
        <w:rPr>
          <w:sz w:val="29"/>
          <w:szCs w:val="29"/>
        </w:rPr>
        <w:t xml:space="preserve"> ale </w:t>
      </w:r>
      <w:proofErr w:type="spellStart"/>
      <w:r w:rsidRPr="000737F9">
        <w:rPr>
          <w:sz w:val="29"/>
          <w:szCs w:val="29"/>
        </w:rPr>
        <w:t>sentinţei</w:t>
      </w:r>
      <w:proofErr w:type="spellEnd"/>
      <w:r w:rsidRPr="000737F9">
        <w:rPr>
          <w:sz w:val="29"/>
          <w:szCs w:val="29"/>
        </w:rPr>
        <w:t xml:space="preserve"> penale atacate” se află în </w:t>
      </w:r>
      <w:proofErr w:type="spellStart"/>
      <w:r w:rsidRPr="000737F9">
        <w:rPr>
          <w:sz w:val="29"/>
          <w:szCs w:val="29"/>
        </w:rPr>
        <w:t>contradicţie</w:t>
      </w:r>
      <w:proofErr w:type="spellEnd"/>
      <w:r w:rsidRPr="000737F9">
        <w:rPr>
          <w:sz w:val="29"/>
          <w:szCs w:val="29"/>
        </w:rPr>
        <w:t xml:space="preserve"> cu </w:t>
      </w:r>
      <w:proofErr w:type="spellStart"/>
      <w:r w:rsidRPr="000737F9">
        <w:rPr>
          <w:sz w:val="29"/>
          <w:szCs w:val="29"/>
        </w:rPr>
        <w:t>reţinerea</w:t>
      </w:r>
      <w:proofErr w:type="spellEnd"/>
      <w:r w:rsidRPr="000737F9">
        <w:rPr>
          <w:sz w:val="29"/>
          <w:szCs w:val="29"/>
        </w:rPr>
        <w:t xml:space="preserve"> criteriului aprecierii globale a </w:t>
      </w:r>
      <w:proofErr w:type="spellStart"/>
      <w:r w:rsidRPr="000737F9">
        <w:rPr>
          <w:sz w:val="29"/>
          <w:szCs w:val="29"/>
        </w:rPr>
        <w:t>dispoziţiilor</w:t>
      </w:r>
      <w:proofErr w:type="spellEnd"/>
      <w:r w:rsidRPr="000737F9">
        <w:rPr>
          <w:sz w:val="29"/>
          <w:szCs w:val="29"/>
        </w:rPr>
        <w:t xml:space="preserve"> cuprinse în cele două legi penale succesive.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Curtea a </w:t>
      </w:r>
      <w:proofErr w:type="spellStart"/>
      <w:r w:rsidRPr="000737F9">
        <w:rPr>
          <w:sz w:val="29"/>
          <w:szCs w:val="29"/>
        </w:rPr>
        <w:t>reţinut</w:t>
      </w:r>
      <w:proofErr w:type="spellEnd"/>
      <w:r w:rsidRPr="000737F9">
        <w:rPr>
          <w:sz w:val="29"/>
          <w:szCs w:val="29"/>
        </w:rPr>
        <w:t xml:space="preserve"> ca lege mai favorabilă noul Cod penal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a </w:t>
      </w:r>
      <w:proofErr w:type="spellStart"/>
      <w:r w:rsidRPr="000737F9">
        <w:rPr>
          <w:sz w:val="29"/>
          <w:szCs w:val="29"/>
        </w:rPr>
        <w:t>menţinut</w:t>
      </w:r>
      <w:proofErr w:type="spellEnd"/>
      <w:r w:rsidRPr="000737F9">
        <w:rPr>
          <w:sz w:val="29"/>
          <w:szCs w:val="29"/>
        </w:rPr>
        <w:t xml:space="preserve"> celelalte </w:t>
      </w:r>
      <w:proofErr w:type="spellStart"/>
      <w:r w:rsidRPr="000737F9">
        <w:rPr>
          <w:sz w:val="29"/>
          <w:szCs w:val="29"/>
        </w:rPr>
        <w:t>dispoziţii</w:t>
      </w:r>
      <w:proofErr w:type="spellEnd"/>
      <w:r w:rsidRPr="000737F9">
        <w:rPr>
          <w:sz w:val="29"/>
          <w:szCs w:val="29"/>
        </w:rPr>
        <w:t xml:space="preserve"> ale </w:t>
      </w:r>
      <w:proofErr w:type="spellStart"/>
      <w:r w:rsidRPr="000737F9">
        <w:rPr>
          <w:sz w:val="29"/>
          <w:szCs w:val="29"/>
        </w:rPr>
        <w:t>sentinţei</w:t>
      </w:r>
      <w:proofErr w:type="spellEnd"/>
      <w:r w:rsidRPr="000737F9">
        <w:rPr>
          <w:sz w:val="29"/>
          <w:szCs w:val="29"/>
        </w:rPr>
        <w:t xml:space="preserve"> atacate inclusiv cele privind suspendarea </w:t>
      </w:r>
      <w:proofErr w:type="spellStart"/>
      <w:r w:rsidRPr="000737F9">
        <w:rPr>
          <w:sz w:val="29"/>
          <w:szCs w:val="29"/>
        </w:rPr>
        <w:t>condiţionată</w:t>
      </w:r>
      <w:proofErr w:type="spellEnd"/>
      <w:r w:rsidRPr="000737F9">
        <w:rPr>
          <w:sz w:val="29"/>
          <w:szCs w:val="29"/>
        </w:rPr>
        <w:t xml:space="preserve"> a executării pedepsei. Nu este clar dacă condamnatul trebuia să execute pedeapsa amenzii sau aceasta trebuia suspendată.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proofErr w:type="spellStart"/>
      <w:r w:rsidRPr="000737F9">
        <w:rPr>
          <w:sz w:val="29"/>
          <w:szCs w:val="29"/>
        </w:rPr>
        <w:t>Contestaţia</w:t>
      </w:r>
      <w:proofErr w:type="spellEnd"/>
      <w:r w:rsidRPr="000737F9">
        <w:rPr>
          <w:sz w:val="29"/>
          <w:szCs w:val="29"/>
        </w:rPr>
        <w:t xml:space="preserve"> este nefondată.</w:t>
      </w:r>
    </w:p>
    <w:p w:rsidR="008308D3" w:rsidRPr="000737F9" w:rsidRDefault="008308D3" w:rsidP="008308D3">
      <w:pPr>
        <w:ind w:firstLine="720"/>
        <w:jc w:val="both"/>
        <w:rPr>
          <w:sz w:val="29"/>
          <w:szCs w:val="29"/>
        </w:rPr>
      </w:pPr>
      <w:r w:rsidRPr="000737F9">
        <w:rPr>
          <w:sz w:val="29"/>
          <w:szCs w:val="29"/>
        </w:rPr>
        <w:t>Este absolut evident că nu există nici o neclaritate legată de dispozitivul sau considerentele deciziei penale nr.</w:t>
      </w:r>
      <w:r w:rsidR="007D0BE4">
        <w:rPr>
          <w:sz w:val="29"/>
          <w:szCs w:val="29"/>
        </w:rPr>
        <w:t>...</w:t>
      </w:r>
      <w:r w:rsidRPr="000737F9">
        <w:rPr>
          <w:sz w:val="29"/>
          <w:szCs w:val="29"/>
        </w:rPr>
        <w:t>.</w:t>
      </w:r>
    </w:p>
    <w:p w:rsidR="008308D3" w:rsidRPr="000737F9" w:rsidRDefault="008308D3" w:rsidP="008308D3">
      <w:pPr>
        <w:ind w:firstLine="720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Dispozitivul deciziei </w:t>
      </w:r>
      <w:proofErr w:type="spellStart"/>
      <w:r w:rsidRPr="000737F9">
        <w:rPr>
          <w:sz w:val="29"/>
          <w:szCs w:val="29"/>
        </w:rPr>
        <w:t>menţionează</w:t>
      </w:r>
      <w:proofErr w:type="spellEnd"/>
      <w:r w:rsidRPr="000737F9">
        <w:rPr>
          <w:sz w:val="29"/>
          <w:szCs w:val="29"/>
        </w:rPr>
        <w:t xml:space="preserve"> clar </w:t>
      </w:r>
      <w:proofErr w:type="spellStart"/>
      <w:r w:rsidRPr="000737F9">
        <w:rPr>
          <w:sz w:val="29"/>
          <w:szCs w:val="29"/>
        </w:rPr>
        <w:t>desfiinţarea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sentinţei</w:t>
      </w:r>
      <w:proofErr w:type="spellEnd"/>
      <w:r w:rsidRPr="000737F9">
        <w:rPr>
          <w:sz w:val="29"/>
          <w:szCs w:val="29"/>
        </w:rPr>
        <w:t xml:space="preserve"> </w:t>
      </w:r>
      <w:r w:rsidR="00026604">
        <w:rPr>
          <w:sz w:val="29"/>
          <w:szCs w:val="29"/>
        </w:rPr>
        <w:t>…</w:t>
      </w:r>
      <w:r w:rsidRPr="000737F9">
        <w:rPr>
          <w:sz w:val="29"/>
          <w:szCs w:val="29"/>
        </w:rPr>
        <w:t>nr</w:t>
      </w:r>
      <w:r w:rsidR="00026604">
        <w:rPr>
          <w:sz w:val="29"/>
          <w:szCs w:val="29"/>
        </w:rPr>
        <w:t>….</w:t>
      </w:r>
      <w:r w:rsidRPr="000737F9">
        <w:rPr>
          <w:sz w:val="29"/>
          <w:szCs w:val="29"/>
        </w:rPr>
        <w:t xml:space="preserve"> a Judecătoriei </w:t>
      </w:r>
      <w:r w:rsidR="00026604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cuprinde o nouă </w:t>
      </w:r>
      <w:proofErr w:type="spellStart"/>
      <w:r w:rsidRPr="000737F9">
        <w:rPr>
          <w:sz w:val="29"/>
          <w:szCs w:val="29"/>
        </w:rPr>
        <w:t>dispoziţie</w:t>
      </w:r>
      <w:proofErr w:type="spellEnd"/>
      <w:r w:rsidRPr="000737F9">
        <w:rPr>
          <w:sz w:val="29"/>
          <w:szCs w:val="29"/>
        </w:rPr>
        <w:t xml:space="preserve"> de condamnare a inculpatului (contestator în prezenta cauză) la pedeapsa amenzii penale în baza art.336 alin.2 Cod penal actual.</w:t>
      </w:r>
    </w:p>
    <w:p w:rsidR="008308D3" w:rsidRPr="000737F9" w:rsidRDefault="008308D3" w:rsidP="008308D3">
      <w:pPr>
        <w:ind w:firstLine="720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lipsa unei alte </w:t>
      </w:r>
      <w:proofErr w:type="spellStart"/>
      <w:r w:rsidRPr="000737F9">
        <w:rPr>
          <w:sz w:val="29"/>
          <w:szCs w:val="29"/>
        </w:rPr>
        <w:t>menţiuni</w:t>
      </w:r>
      <w:proofErr w:type="spellEnd"/>
      <w:r w:rsidRPr="000737F9">
        <w:rPr>
          <w:sz w:val="29"/>
          <w:szCs w:val="29"/>
        </w:rPr>
        <w:t xml:space="preserve"> privind suspendarea executării sau amânarea aplicării pedepsei, nu s-ar putea trage altă concluzie decât că este vorba despre o pedeapsă executabilă.</w:t>
      </w:r>
    </w:p>
    <w:p w:rsidR="008308D3" w:rsidRPr="000737F9" w:rsidRDefault="008308D3" w:rsidP="008308D3">
      <w:pPr>
        <w:ind w:firstLine="720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Oricum, </w:t>
      </w:r>
      <w:proofErr w:type="spellStart"/>
      <w:r w:rsidRPr="000737F9">
        <w:rPr>
          <w:sz w:val="29"/>
          <w:szCs w:val="29"/>
        </w:rPr>
        <w:t>menţiunea</w:t>
      </w:r>
      <w:proofErr w:type="spellEnd"/>
      <w:r w:rsidRPr="000737F9">
        <w:rPr>
          <w:sz w:val="29"/>
          <w:szCs w:val="29"/>
        </w:rPr>
        <w:t xml:space="preserve"> privind </w:t>
      </w:r>
      <w:proofErr w:type="spellStart"/>
      <w:r w:rsidRPr="000737F9">
        <w:rPr>
          <w:sz w:val="29"/>
          <w:szCs w:val="29"/>
        </w:rPr>
        <w:t>atenţionarea</w:t>
      </w:r>
      <w:proofErr w:type="spellEnd"/>
      <w:r w:rsidRPr="000737F9">
        <w:rPr>
          <w:sz w:val="29"/>
          <w:szCs w:val="29"/>
        </w:rPr>
        <w:t xml:space="preserve"> inculpatului cu privire la </w:t>
      </w:r>
      <w:proofErr w:type="spellStart"/>
      <w:r w:rsidRPr="000737F9">
        <w:rPr>
          <w:sz w:val="29"/>
          <w:szCs w:val="29"/>
        </w:rPr>
        <w:t>consecinţele</w:t>
      </w:r>
      <w:proofErr w:type="spellEnd"/>
      <w:r w:rsidRPr="000737F9">
        <w:rPr>
          <w:sz w:val="29"/>
          <w:szCs w:val="29"/>
        </w:rPr>
        <w:t xml:space="preserve"> art.63 Cod penal actual privind </w:t>
      </w:r>
      <w:proofErr w:type="spellStart"/>
      <w:r w:rsidRPr="000737F9">
        <w:rPr>
          <w:sz w:val="29"/>
          <w:szCs w:val="29"/>
        </w:rPr>
        <w:t>consecinţele</w:t>
      </w:r>
      <w:proofErr w:type="spellEnd"/>
      <w:r w:rsidRPr="000737F9">
        <w:rPr>
          <w:sz w:val="29"/>
          <w:szCs w:val="29"/>
        </w:rPr>
        <w:t xml:space="preserve"> neexecutării, cu rea </w:t>
      </w:r>
      <w:proofErr w:type="spellStart"/>
      <w:r w:rsidRPr="000737F9">
        <w:rPr>
          <w:sz w:val="29"/>
          <w:szCs w:val="29"/>
        </w:rPr>
        <w:t>credinţă</w:t>
      </w:r>
      <w:proofErr w:type="spellEnd"/>
      <w:r w:rsidRPr="000737F9">
        <w:rPr>
          <w:sz w:val="29"/>
          <w:szCs w:val="29"/>
        </w:rPr>
        <w:t>, a pedepsei amenzii, înlătură absolut orice dubiu din punctul de vedere analizat.</w:t>
      </w:r>
    </w:p>
    <w:p w:rsidR="008308D3" w:rsidRPr="000737F9" w:rsidRDefault="008308D3" w:rsidP="008308D3">
      <w:pPr>
        <w:ind w:firstLine="720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Există în considerentele deciziei, la art.4.8. pag.7 formula : „Curtea apreciază (…) că aplicarea imediată a unei pedepse este necesară în vederea responsabilizării acestuia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a asigurării premiselor necesare formării unei atitudini corecte </w:t>
      </w:r>
      <w:proofErr w:type="spellStart"/>
      <w:r w:rsidRPr="000737F9">
        <w:rPr>
          <w:sz w:val="29"/>
          <w:szCs w:val="29"/>
        </w:rPr>
        <w:t>faţă</w:t>
      </w:r>
      <w:proofErr w:type="spellEnd"/>
      <w:r w:rsidRPr="000737F9">
        <w:rPr>
          <w:sz w:val="29"/>
          <w:szCs w:val="29"/>
        </w:rPr>
        <w:t xml:space="preserve"> de ordinea de drept </w:t>
      </w:r>
      <w:proofErr w:type="spellStart"/>
      <w:r w:rsidRPr="000737F9">
        <w:rPr>
          <w:sz w:val="29"/>
          <w:szCs w:val="29"/>
        </w:rPr>
        <w:t>şi</w:t>
      </w:r>
      <w:proofErr w:type="spellEnd"/>
      <w:r w:rsidRPr="000737F9">
        <w:rPr>
          <w:sz w:val="29"/>
          <w:szCs w:val="29"/>
        </w:rPr>
        <w:t xml:space="preserve"> de regulile de </w:t>
      </w:r>
      <w:proofErr w:type="spellStart"/>
      <w:r w:rsidRPr="000737F9">
        <w:rPr>
          <w:sz w:val="29"/>
          <w:szCs w:val="29"/>
        </w:rPr>
        <w:t>convieţuire</w:t>
      </w:r>
      <w:proofErr w:type="spellEnd"/>
      <w:r w:rsidRPr="000737F9">
        <w:rPr>
          <w:sz w:val="29"/>
          <w:szCs w:val="29"/>
        </w:rPr>
        <w:t xml:space="preserve"> socială” Această </w:t>
      </w:r>
      <w:proofErr w:type="spellStart"/>
      <w:r w:rsidRPr="000737F9">
        <w:rPr>
          <w:sz w:val="29"/>
          <w:szCs w:val="29"/>
        </w:rPr>
        <w:t>menţiunea</w:t>
      </w:r>
      <w:proofErr w:type="spellEnd"/>
      <w:r w:rsidRPr="000737F9">
        <w:rPr>
          <w:sz w:val="29"/>
          <w:szCs w:val="29"/>
        </w:rPr>
        <w:t xml:space="preserve"> este, de asemenea, pe deplin lămuritoare în ce </w:t>
      </w:r>
      <w:proofErr w:type="spellStart"/>
      <w:r w:rsidRPr="000737F9">
        <w:rPr>
          <w:sz w:val="29"/>
          <w:szCs w:val="29"/>
        </w:rPr>
        <w:t>priveşte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opţiunea</w:t>
      </w:r>
      <w:proofErr w:type="spellEnd"/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instanţei</w:t>
      </w:r>
      <w:proofErr w:type="spellEnd"/>
      <w:r w:rsidRPr="000737F9">
        <w:rPr>
          <w:sz w:val="29"/>
          <w:szCs w:val="29"/>
        </w:rPr>
        <w:t xml:space="preserve"> referitoare la caracterul executabil al pedepsei.</w:t>
      </w:r>
    </w:p>
    <w:p w:rsidR="008308D3" w:rsidRPr="000737F9" w:rsidRDefault="008308D3" w:rsidP="008308D3">
      <w:pPr>
        <w:ind w:firstLine="720"/>
        <w:jc w:val="both"/>
        <w:rPr>
          <w:sz w:val="29"/>
          <w:szCs w:val="29"/>
        </w:rPr>
      </w:pPr>
      <w:r w:rsidRPr="000737F9">
        <w:rPr>
          <w:sz w:val="29"/>
          <w:szCs w:val="29"/>
        </w:rPr>
        <w:t>Nu s-a ridicat problema încălcării principiului aplicării globale a legii penale mai favorabile. Curtea a analizat cererea inculpatului privitoare la aplicarea art.83 Cod penal, pe care a considerat-o nefondată.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proofErr w:type="spellStart"/>
      <w:r w:rsidRPr="000737F9">
        <w:rPr>
          <w:sz w:val="29"/>
          <w:szCs w:val="29"/>
        </w:rPr>
        <w:t>Faţă</w:t>
      </w:r>
      <w:proofErr w:type="spellEnd"/>
      <w:r w:rsidRPr="000737F9">
        <w:rPr>
          <w:sz w:val="29"/>
          <w:szCs w:val="29"/>
        </w:rPr>
        <w:t xml:space="preserve"> de aspectele </w:t>
      </w:r>
      <w:proofErr w:type="spellStart"/>
      <w:r w:rsidRPr="000737F9">
        <w:rPr>
          <w:sz w:val="29"/>
          <w:szCs w:val="29"/>
        </w:rPr>
        <w:t>reţinute</w:t>
      </w:r>
      <w:proofErr w:type="spellEnd"/>
      <w:r w:rsidRPr="000737F9">
        <w:rPr>
          <w:sz w:val="29"/>
          <w:szCs w:val="29"/>
        </w:rPr>
        <w:t xml:space="preserve">, în temeiul art.599 Cod procedură penală va respinge ca nefondată </w:t>
      </w:r>
      <w:proofErr w:type="spellStart"/>
      <w:r w:rsidRPr="000737F9">
        <w:rPr>
          <w:sz w:val="29"/>
          <w:szCs w:val="29"/>
        </w:rPr>
        <w:t>contestaţia</w:t>
      </w:r>
      <w:proofErr w:type="spellEnd"/>
      <w:r w:rsidRPr="000737F9">
        <w:rPr>
          <w:sz w:val="29"/>
          <w:szCs w:val="29"/>
        </w:rPr>
        <w:t>.</w:t>
      </w:r>
    </w:p>
    <w:p w:rsidR="008308D3" w:rsidRPr="000737F9" w:rsidRDefault="008308D3" w:rsidP="008308D3">
      <w:pPr>
        <w:ind w:firstLine="708"/>
        <w:jc w:val="both"/>
        <w:rPr>
          <w:sz w:val="29"/>
          <w:szCs w:val="29"/>
        </w:rPr>
      </w:pPr>
      <w:r w:rsidRPr="000737F9">
        <w:rPr>
          <w:sz w:val="29"/>
          <w:szCs w:val="29"/>
        </w:rPr>
        <w:t xml:space="preserve">În baza art.275 alin.2 Cod procedură penală va obliga petentul la plata sumei de 100 lei în favoarea statului, cu titlu de cheltuieli judiciare avansate în prezenta procedură. </w:t>
      </w:r>
    </w:p>
    <w:p w:rsidR="008308D3" w:rsidRPr="000737F9" w:rsidRDefault="008308D3" w:rsidP="008308D3">
      <w:pPr>
        <w:rPr>
          <w:sz w:val="29"/>
          <w:szCs w:val="29"/>
        </w:rPr>
      </w:pPr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  <w:r w:rsidRPr="000737F9">
        <w:rPr>
          <w:sz w:val="29"/>
          <w:szCs w:val="29"/>
        </w:rPr>
        <w:t>PENTRU ACESTE MOTIVE,</w:t>
      </w:r>
      <w:r w:rsidRPr="000737F9">
        <w:rPr>
          <w:sz w:val="29"/>
          <w:szCs w:val="29"/>
        </w:rPr>
        <w:br/>
      </w:r>
      <w:r w:rsidRPr="000737F9">
        <w:rPr>
          <w:b/>
          <w:sz w:val="29"/>
          <w:szCs w:val="29"/>
        </w:rPr>
        <w:t>ÎN NUMELE LEGII</w:t>
      </w:r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  <w:r w:rsidRPr="000737F9">
        <w:rPr>
          <w:b/>
          <w:sz w:val="29"/>
          <w:szCs w:val="29"/>
        </w:rPr>
        <w:t>DECIDE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Respinge ca nefondată </w:t>
      </w:r>
      <w:proofErr w:type="spellStart"/>
      <w:r w:rsidRPr="000737F9">
        <w:rPr>
          <w:sz w:val="29"/>
          <w:szCs w:val="29"/>
        </w:rPr>
        <w:t>contestaţia</w:t>
      </w:r>
      <w:proofErr w:type="spellEnd"/>
      <w:r w:rsidRPr="000737F9">
        <w:rPr>
          <w:sz w:val="29"/>
          <w:szCs w:val="29"/>
        </w:rPr>
        <w:t xml:space="preserve"> la executare formulată de petentul condamnat </w:t>
      </w:r>
      <w:r w:rsidR="00375807">
        <w:rPr>
          <w:sz w:val="29"/>
          <w:szCs w:val="29"/>
        </w:rPr>
        <w:t>X</w:t>
      </w:r>
      <w:r w:rsidRPr="000737F9">
        <w:rPr>
          <w:sz w:val="29"/>
          <w:szCs w:val="29"/>
        </w:rPr>
        <w:t xml:space="preserve"> împotriva deciziei penale nr. </w:t>
      </w:r>
      <w:r w:rsidR="007D0BE4">
        <w:rPr>
          <w:sz w:val="29"/>
          <w:szCs w:val="29"/>
        </w:rPr>
        <w:t>...</w:t>
      </w:r>
      <w:r w:rsidRPr="000737F9">
        <w:rPr>
          <w:sz w:val="29"/>
          <w:szCs w:val="29"/>
        </w:rPr>
        <w:t xml:space="preserve"> </w:t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de Curtea de Apel </w:t>
      </w:r>
      <w:r w:rsidR="00B52BC2">
        <w:rPr>
          <w:sz w:val="29"/>
          <w:szCs w:val="29"/>
        </w:rPr>
        <w:t>…</w:t>
      </w:r>
      <w:r w:rsidRPr="000737F9">
        <w:rPr>
          <w:sz w:val="29"/>
          <w:szCs w:val="29"/>
        </w:rPr>
        <w:t xml:space="preserve"> în dosar nr. </w:t>
      </w:r>
      <w:r w:rsidR="00B52BC2">
        <w:rPr>
          <w:sz w:val="29"/>
          <w:szCs w:val="29"/>
        </w:rPr>
        <w:t>…</w:t>
      </w:r>
      <w:r w:rsidRPr="000737F9">
        <w:rPr>
          <w:sz w:val="29"/>
          <w:szCs w:val="29"/>
        </w:rPr>
        <w:t>.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lastRenderedPageBreak/>
        <w:tab/>
        <w:t xml:space="preserve">Obligă petentul la plata sumei de 100 lei în favoarea statului, cu titlu de cheltuieli judiciare avansate în prezenta procedură.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  <w:t xml:space="preserve">Definitivă. </w:t>
      </w:r>
    </w:p>
    <w:p w:rsidR="008308D3" w:rsidRPr="000737F9" w:rsidRDefault="008308D3" w:rsidP="008308D3">
      <w:pPr>
        <w:jc w:val="both"/>
        <w:rPr>
          <w:sz w:val="29"/>
          <w:szCs w:val="29"/>
        </w:rPr>
      </w:pPr>
      <w:r w:rsidRPr="000737F9">
        <w:rPr>
          <w:sz w:val="29"/>
          <w:szCs w:val="29"/>
        </w:rPr>
        <w:tab/>
      </w:r>
      <w:proofErr w:type="spellStart"/>
      <w:r w:rsidRPr="000737F9">
        <w:rPr>
          <w:sz w:val="29"/>
          <w:szCs w:val="29"/>
        </w:rPr>
        <w:t>Pronunţată</w:t>
      </w:r>
      <w:proofErr w:type="spellEnd"/>
      <w:r w:rsidRPr="000737F9">
        <w:rPr>
          <w:sz w:val="29"/>
          <w:szCs w:val="29"/>
        </w:rPr>
        <w:t xml:space="preserve"> în </w:t>
      </w:r>
      <w:proofErr w:type="spellStart"/>
      <w:r w:rsidRPr="000737F9">
        <w:rPr>
          <w:sz w:val="29"/>
          <w:szCs w:val="29"/>
        </w:rPr>
        <w:t>şedinţa</w:t>
      </w:r>
      <w:proofErr w:type="spellEnd"/>
      <w:r w:rsidRPr="000737F9">
        <w:rPr>
          <w:sz w:val="29"/>
          <w:szCs w:val="29"/>
        </w:rPr>
        <w:t xml:space="preserve"> publică din </w:t>
      </w:r>
      <w:r w:rsidR="00B52BC2">
        <w:rPr>
          <w:sz w:val="29"/>
          <w:szCs w:val="29"/>
        </w:rPr>
        <w:t>…………</w:t>
      </w:r>
      <w:r w:rsidRPr="000737F9">
        <w:rPr>
          <w:sz w:val="29"/>
          <w:szCs w:val="29"/>
        </w:rPr>
        <w:t xml:space="preserve"> </w:t>
      </w:r>
    </w:p>
    <w:p w:rsidR="008308D3" w:rsidRPr="000737F9" w:rsidRDefault="008308D3" w:rsidP="008308D3">
      <w:pPr>
        <w:ind w:firstLine="708"/>
        <w:jc w:val="both"/>
        <w:rPr>
          <w:b/>
          <w:i/>
          <w:sz w:val="29"/>
          <w:szCs w:val="29"/>
        </w:rPr>
      </w:pPr>
    </w:p>
    <w:p w:rsidR="008308D3" w:rsidRPr="000737F9" w:rsidRDefault="008308D3" w:rsidP="008308D3">
      <w:pPr>
        <w:ind w:firstLine="708"/>
        <w:jc w:val="both"/>
        <w:rPr>
          <w:b/>
          <w:i/>
          <w:sz w:val="29"/>
          <w:szCs w:val="29"/>
        </w:rPr>
      </w:pPr>
      <w:proofErr w:type="spellStart"/>
      <w:r w:rsidRPr="000737F9">
        <w:rPr>
          <w:b/>
          <w:i/>
          <w:sz w:val="29"/>
          <w:szCs w:val="29"/>
        </w:rPr>
        <w:t>Preşedinte</w:t>
      </w:r>
      <w:proofErr w:type="spellEnd"/>
      <w:r w:rsidRPr="000737F9">
        <w:rPr>
          <w:b/>
          <w:i/>
          <w:sz w:val="29"/>
          <w:szCs w:val="29"/>
        </w:rPr>
        <w:t xml:space="preserve"> </w:t>
      </w:r>
      <w:r w:rsidRPr="000737F9">
        <w:rPr>
          <w:b/>
          <w:i/>
          <w:sz w:val="29"/>
          <w:szCs w:val="29"/>
        </w:rPr>
        <w:tab/>
      </w:r>
      <w:r w:rsidRPr="000737F9">
        <w:rPr>
          <w:b/>
          <w:i/>
          <w:sz w:val="29"/>
          <w:szCs w:val="29"/>
        </w:rPr>
        <w:tab/>
      </w:r>
      <w:r w:rsidRPr="000737F9">
        <w:rPr>
          <w:b/>
          <w:i/>
          <w:sz w:val="29"/>
          <w:szCs w:val="29"/>
        </w:rPr>
        <w:tab/>
      </w:r>
      <w:r w:rsidRPr="000737F9">
        <w:rPr>
          <w:b/>
          <w:i/>
          <w:sz w:val="29"/>
          <w:szCs w:val="29"/>
        </w:rPr>
        <w:tab/>
      </w:r>
      <w:r w:rsidRPr="000737F9">
        <w:rPr>
          <w:b/>
          <w:i/>
          <w:sz w:val="29"/>
          <w:szCs w:val="29"/>
        </w:rPr>
        <w:tab/>
      </w:r>
      <w:r w:rsidRPr="000737F9">
        <w:rPr>
          <w:b/>
          <w:i/>
          <w:sz w:val="29"/>
          <w:szCs w:val="29"/>
        </w:rPr>
        <w:tab/>
      </w:r>
      <w:r w:rsidRPr="000737F9">
        <w:rPr>
          <w:b/>
          <w:i/>
          <w:sz w:val="29"/>
          <w:szCs w:val="29"/>
        </w:rPr>
        <w:tab/>
        <w:t>Judecător</w:t>
      </w:r>
    </w:p>
    <w:p w:rsidR="008308D3" w:rsidRPr="000737F9" w:rsidRDefault="00B52BC2" w:rsidP="008308D3">
      <w:pPr>
        <w:jc w:val="both"/>
        <w:rPr>
          <w:b/>
          <w:i/>
          <w:sz w:val="29"/>
          <w:szCs w:val="29"/>
        </w:rPr>
      </w:pPr>
      <w:r>
        <w:rPr>
          <w:b/>
          <w:i/>
          <w:sz w:val="29"/>
          <w:szCs w:val="29"/>
        </w:rPr>
        <w:t xml:space="preserve">               </w:t>
      </w:r>
      <w:r w:rsidR="00375807">
        <w:rPr>
          <w:b/>
          <w:i/>
          <w:sz w:val="29"/>
          <w:szCs w:val="29"/>
        </w:rPr>
        <w:t>1005</w:t>
      </w:r>
      <w:r w:rsidR="008308D3" w:rsidRPr="000737F9">
        <w:rPr>
          <w:b/>
          <w:i/>
          <w:sz w:val="29"/>
          <w:szCs w:val="29"/>
        </w:rPr>
        <w:t xml:space="preserve"> </w:t>
      </w:r>
      <w:r w:rsidR="008308D3" w:rsidRPr="000737F9">
        <w:rPr>
          <w:b/>
          <w:i/>
          <w:sz w:val="29"/>
          <w:szCs w:val="29"/>
        </w:rPr>
        <w:tab/>
      </w:r>
      <w:r w:rsidR="008308D3" w:rsidRPr="000737F9">
        <w:rPr>
          <w:b/>
          <w:i/>
          <w:sz w:val="29"/>
          <w:szCs w:val="29"/>
        </w:rPr>
        <w:tab/>
      </w:r>
      <w:r w:rsidR="008308D3" w:rsidRPr="000737F9">
        <w:rPr>
          <w:b/>
          <w:i/>
          <w:sz w:val="29"/>
          <w:szCs w:val="29"/>
        </w:rPr>
        <w:tab/>
      </w:r>
      <w:r w:rsidR="008308D3" w:rsidRPr="000737F9">
        <w:rPr>
          <w:b/>
          <w:i/>
          <w:sz w:val="29"/>
          <w:szCs w:val="29"/>
        </w:rPr>
        <w:tab/>
      </w:r>
      <w:r>
        <w:rPr>
          <w:b/>
          <w:i/>
          <w:sz w:val="29"/>
          <w:szCs w:val="29"/>
        </w:rPr>
        <w:t xml:space="preserve">                                   </w:t>
      </w:r>
      <w:r w:rsidR="00375807">
        <w:rPr>
          <w:b/>
          <w:i/>
          <w:sz w:val="29"/>
          <w:szCs w:val="29"/>
        </w:rPr>
        <w:t>1</w:t>
      </w:r>
    </w:p>
    <w:p w:rsidR="008308D3" w:rsidRPr="000737F9" w:rsidRDefault="008308D3" w:rsidP="008308D3">
      <w:pPr>
        <w:jc w:val="center"/>
        <w:rPr>
          <w:sz w:val="29"/>
          <w:szCs w:val="29"/>
        </w:rPr>
      </w:pPr>
    </w:p>
    <w:p w:rsidR="008308D3" w:rsidRPr="000737F9" w:rsidRDefault="008308D3" w:rsidP="008308D3">
      <w:pPr>
        <w:jc w:val="center"/>
        <w:rPr>
          <w:b/>
          <w:i/>
          <w:sz w:val="29"/>
          <w:szCs w:val="29"/>
        </w:rPr>
      </w:pPr>
      <w:r w:rsidRPr="000737F9">
        <w:rPr>
          <w:b/>
          <w:i/>
          <w:sz w:val="29"/>
          <w:szCs w:val="29"/>
        </w:rPr>
        <w:t xml:space="preserve">Grefier </w:t>
      </w:r>
    </w:p>
    <w:p w:rsidR="008308D3" w:rsidRPr="000737F9" w:rsidRDefault="00375807" w:rsidP="008308D3">
      <w:pPr>
        <w:jc w:val="center"/>
        <w:rPr>
          <w:b/>
          <w:i/>
          <w:sz w:val="29"/>
          <w:szCs w:val="29"/>
        </w:rPr>
      </w:pPr>
      <w:r>
        <w:rPr>
          <w:b/>
          <w:i/>
          <w:sz w:val="29"/>
          <w:szCs w:val="29"/>
        </w:rPr>
        <w:t>2</w:t>
      </w: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jc w:val="center"/>
        <w:rPr>
          <w:b/>
          <w:sz w:val="29"/>
          <w:szCs w:val="29"/>
        </w:rPr>
      </w:pPr>
    </w:p>
    <w:p w:rsidR="008308D3" w:rsidRPr="000737F9" w:rsidRDefault="008308D3" w:rsidP="008308D3">
      <w:pPr>
        <w:jc w:val="center"/>
        <w:rPr>
          <w:b/>
          <w:sz w:val="29"/>
          <w:szCs w:val="29"/>
        </w:rPr>
      </w:pPr>
    </w:p>
    <w:p w:rsidR="008308D3" w:rsidRDefault="008308D3" w:rsidP="008308D3">
      <w:pPr>
        <w:rPr>
          <w:sz w:val="29"/>
          <w:szCs w:val="29"/>
        </w:rPr>
      </w:pPr>
    </w:p>
    <w:p w:rsidR="008308D3" w:rsidRDefault="008308D3" w:rsidP="008308D3">
      <w:pPr>
        <w:rPr>
          <w:sz w:val="29"/>
          <w:szCs w:val="29"/>
        </w:rPr>
      </w:pPr>
    </w:p>
    <w:p w:rsidR="008308D3" w:rsidRDefault="008308D3" w:rsidP="008308D3">
      <w:pPr>
        <w:rPr>
          <w:sz w:val="29"/>
          <w:szCs w:val="29"/>
        </w:rPr>
      </w:pPr>
    </w:p>
    <w:p w:rsidR="008308D3" w:rsidRDefault="008308D3" w:rsidP="008308D3">
      <w:pPr>
        <w:rPr>
          <w:sz w:val="29"/>
          <w:szCs w:val="29"/>
        </w:rPr>
      </w:pPr>
    </w:p>
    <w:p w:rsidR="008308D3" w:rsidRDefault="008308D3" w:rsidP="008308D3">
      <w:pPr>
        <w:rPr>
          <w:sz w:val="29"/>
          <w:szCs w:val="29"/>
        </w:rPr>
      </w:pPr>
    </w:p>
    <w:p w:rsidR="008308D3" w:rsidRPr="000737F9" w:rsidRDefault="008308D3" w:rsidP="008308D3">
      <w:pPr>
        <w:rPr>
          <w:sz w:val="29"/>
          <w:szCs w:val="29"/>
        </w:rPr>
      </w:pPr>
    </w:p>
    <w:p w:rsidR="008308D3" w:rsidRPr="000737F9" w:rsidRDefault="008308D3" w:rsidP="008308D3">
      <w:pPr>
        <w:rPr>
          <w:sz w:val="16"/>
          <w:szCs w:val="16"/>
        </w:rPr>
      </w:pPr>
      <w:proofErr w:type="spellStart"/>
      <w:r w:rsidRPr="000737F9">
        <w:rPr>
          <w:sz w:val="16"/>
          <w:szCs w:val="16"/>
        </w:rPr>
        <w:t>Red</w:t>
      </w:r>
      <w:proofErr w:type="spellEnd"/>
      <w:r w:rsidR="00B52BC2">
        <w:rPr>
          <w:sz w:val="16"/>
          <w:szCs w:val="16"/>
        </w:rPr>
        <w:t>…………….</w:t>
      </w:r>
    </w:p>
    <w:p w:rsidR="008308D3" w:rsidRPr="000737F9" w:rsidRDefault="008308D3" w:rsidP="00B52BC2">
      <w:pPr>
        <w:rPr>
          <w:sz w:val="29"/>
          <w:szCs w:val="29"/>
        </w:rPr>
      </w:pPr>
      <w:proofErr w:type="spellStart"/>
      <w:r w:rsidRPr="000737F9">
        <w:rPr>
          <w:sz w:val="16"/>
          <w:szCs w:val="16"/>
        </w:rPr>
        <w:t>Tehnored</w:t>
      </w:r>
      <w:proofErr w:type="spellEnd"/>
      <w:r w:rsidR="00B52BC2">
        <w:rPr>
          <w:sz w:val="16"/>
          <w:szCs w:val="16"/>
        </w:rPr>
        <w:t>……………………..</w:t>
      </w:r>
      <w:bookmarkStart w:id="5" w:name="_GoBack"/>
      <w:bookmarkEnd w:id="5"/>
    </w:p>
    <w:p w:rsidR="00F616C2" w:rsidRDefault="00F616C2"/>
    <w:sectPr w:rsidR="00F616C2" w:rsidSect="000737F9">
      <w:footerReference w:type="even" r:id="rId6"/>
      <w:footerReference w:type="default" r:id="rId7"/>
      <w:pgSz w:w="11906" w:h="16838"/>
      <w:pgMar w:top="900" w:right="1418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515" w:rsidRDefault="00726515">
      <w:r>
        <w:separator/>
      </w:r>
    </w:p>
  </w:endnote>
  <w:endnote w:type="continuationSeparator" w:id="0">
    <w:p w:rsidR="00726515" w:rsidRDefault="0072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8F" w:rsidRDefault="008308D3" w:rsidP="003B00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418F" w:rsidRDefault="007265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8F" w:rsidRDefault="008308D3" w:rsidP="003B00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2BC2">
      <w:rPr>
        <w:rStyle w:val="PageNumber"/>
        <w:noProof/>
      </w:rPr>
      <w:t>4</w:t>
    </w:r>
    <w:r>
      <w:rPr>
        <w:rStyle w:val="PageNumber"/>
      </w:rPr>
      <w:fldChar w:fldCharType="end"/>
    </w:r>
  </w:p>
  <w:p w:rsidR="0048418F" w:rsidRDefault="007265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515" w:rsidRDefault="00726515">
      <w:r>
        <w:separator/>
      </w:r>
    </w:p>
  </w:footnote>
  <w:footnote w:type="continuationSeparator" w:id="0">
    <w:p w:rsidR="00726515" w:rsidRDefault="00726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D3"/>
    <w:rsid w:val="00026604"/>
    <w:rsid w:val="00067B06"/>
    <w:rsid w:val="00375807"/>
    <w:rsid w:val="00726515"/>
    <w:rsid w:val="007D0BE4"/>
    <w:rsid w:val="008308D3"/>
    <w:rsid w:val="00B52BC2"/>
    <w:rsid w:val="00BA2125"/>
    <w:rsid w:val="00F6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96F5F-F8CB-49C8-BF13-330E84B1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308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308D3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83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1562</Words>
  <Characters>8906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5</cp:revision>
  <dcterms:created xsi:type="dcterms:W3CDTF">2021-10-12T10:14:00Z</dcterms:created>
  <dcterms:modified xsi:type="dcterms:W3CDTF">2021-10-19T06:30:00Z</dcterms:modified>
</cp:coreProperties>
</file>