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DE949" w14:textId="0CE8CE15" w:rsidR="003E31C5" w:rsidRPr="00AD292F" w:rsidRDefault="001B723D" w:rsidP="001B723D">
      <w:pPr>
        <w:widowControl w:val="0"/>
        <w:rPr>
          <w:rFonts w:ascii="Garamond" w:hAnsi="Garamond"/>
          <w:b/>
          <w:szCs w:val="28"/>
        </w:rPr>
      </w:pPr>
      <w:r>
        <w:rPr>
          <w:rFonts w:ascii="Garamond" w:hAnsi="Garamond"/>
          <w:b/>
          <w:szCs w:val="28"/>
        </w:rPr>
        <w:t xml:space="preserve">Hot. 30                                                                                       </w:t>
      </w:r>
      <w:r w:rsidR="003E31C5">
        <w:rPr>
          <w:rFonts w:ascii="Garamond" w:hAnsi="Garamond"/>
          <w:b/>
          <w:szCs w:val="28"/>
        </w:rPr>
        <w:t xml:space="preserve">Operator date </w:t>
      </w:r>
    </w:p>
    <w:p w14:paraId="6CAB48D8" w14:textId="77777777" w:rsidR="003E31C5" w:rsidRPr="00AD292F" w:rsidRDefault="003E31C5" w:rsidP="003E31C5">
      <w:pPr>
        <w:rPr>
          <w:rFonts w:ascii="Garamond" w:hAnsi="Garamond"/>
          <w:szCs w:val="28"/>
        </w:rPr>
      </w:pPr>
    </w:p>
    <w:p w14:paraId="02167092" w14:textId="77777777" w:rsidR="003E31C5" w:rsidRPr="00AD292F" w:rsidRDefault="003E31C5" w:rsidP="003E31C5">
      <w:pPr>
        <w:jc w:val="center"/>
        <w:rPr>
          <w:rFonts w:ascii="Garamond" w:hAnsi="Garamond"/>
          <w:b/>
          <w:szCs w:val="28"/>
        </w:rPr>
      </w:pPr>
      <w:r w:rsidRPr="00AD292F">
        <w:rPr>
          <w:rFonts w:ascii="Garamond" w:hAnsi="Garamond"/>
          <w:b/>
          <w:szCs w:val="28"/>
        </w:rPr>
        <w:t>R O M Â N I A</w:t>
      </w:r>
    </w:p>
    <w:p w14:paraId="31E94C4F" w14:textId="77777777" w:rsidR="003E31C5" w:rsidRPr="00AD292F" w:rsidRDefault="003E31C5" w:rsidP="003E31C5">
      <w:pPr>
        <w:jc w:val="center"/>
        <w:rPr>
          <w:rFonts w:ascii="Garamond" w:hAnsi="Garamond"/>
          <w:szCs w:val="28"/>
        </w:rPr>
      </w:pPr>
    </w:p>
    <w:p w14:paraId="5E21402D" w14:textId="0BE993B0" w:rsidR="003E31C5" w:rsidRPr="00AD292F" w:rsidRDefault="003E31C5" w:rsidP="003E31C5">
      <w:pPr>
        <w:jc w:val="center"/>
        <w:rPr>
          <w:rFonts w:ascii="Garamond" w:hAnsi="Garamond"/>
          <w:b/>
          <w:szCs w:val="28"/>
        </w:rPr>
      </w:pPr>
      <w:r>
        <w:rPr>
          <w:rFonts w:ascii="Garamond" w:hAnsi="Garamond"/>
          <w:b/>
          <w:szCs w:val="28"/>
        </w:rPr>
        <w:t xml:space="preserve">CURTEA DE APEL </w:t>
      </w:r>
    </w:p>
    <w:p w14:paraId="3CA7E826" w14:textId="1AD3734C" w:rsidR="003E31C5" w:rsidRPr="00AD292F" w:rsidRDefault="003E31C5" w:rsidP="003E31C5">
      <w:pPr>
        <w:jc w:val="center"/>
        <w:rPr>
          <w:rFonts w:ascii="Garamond" w:hAnsi="Garamond"/>
          <w:b/>
          <w:szCs w:val="28"/>
          <w:lang w:val="en-US"/>
        </w:rPr>
      </w:pPr>
      <w:r>
        <w:rPr>
          <w:rFonts w:ascii="Garamond" w:hAnsi="Garamond"/>
          <w:b/>
          <w:szCs w:val="28"/>
        </w:rPr>
        <w:t xml:space="preserve">SECŢIA </w:t>
      </w:r>
      <w:bookmarkStart w:id="0" w:name="_GoBack"/>
      <w:bookmarkEnd w:id="0"/>
    </w:p>
    <w:p w14:paraId="1081BF91" w14:textId="52C2E4F5" w:rsidR="003E31C5" w:rsidRPr="00AD292F" w:rsidRDefault="003E31C5" w:rsidP="003E31C5">
      <w:pPr>
        <w:jc w:val="center"/>
        <w:rPr>
          <w:rFonts w:ascii="Garamond" w:hAnsi="Garamond"/>
          <w:szCs w:val="28"/>
          <w:lang w:val="en-US"/>
        </w:rPr>
      </w:pPr>
      <w:r w:rsidRPr="00AD292F">
        <w:rPr>
          <w:rFonts w:ascii="Garamond" w:hAnsi="Garamond"/>
          <w:b/>
          <w:szCs w:val="28"/>
        </w:rPr>
        <w:t>DOSAR NR.</w:t>
      </w:r>
      <w:r w:rsidR="009B5CA5">
        <w:rPr>
          <w:rFonts w:ascii="Garamond" w:hAnsi="Garamond"/>
          <w:b/>
          <w:szCs w:val="28"/>
        </w:rPr>
        <w:t xml:space="preserve">                   </w:t>
      </w:r>
      <w:r w:rsidRPr="00AD292F">
        <w:rPr>
          <w:rFonts w:ascii="Garamond" w:hAnsi="Garamond"/>
          <w:szCs w:val="28"/>
        </w:rPr>
        <w:tab/>
      </w:r>
      <w:r w:rsidR="009B5CA5">
        <w:rPr>
          <w:rFonts w:ascii="Garamond" w:hAnsi="Garamond"/>
          <w:szCs w:val="28"/>
        </w:rPr>
        <w:t xml:space="preserve">               </w:t>
      </w:r>
      <w:r w:rsidRPr="00AD292F">
        <w:rPr>
          <w:rFonts w:ascii="Garamond" w:hAnsi="Garamond"/>
          <w:szCs w:val="28"/>
        </w:rPr>
        <w:tab/>
      </w:r>
      <w:r w:rsidRPr="00AD292F">
        <w:rPr>
          <w:rFonts w:ascii="Garamond" w:hAnsi="Garamond"/>
          <w:szCs w:val="28"/>
        </w:rPr>
        <w:tab/>
      </w:r>
      <w:r>
        <w:rPr>
          <w:rFonts w:ascii="Garamond" w:hAnsi="Garamond"/>
          <w:b/>
          <w:szCs w:val="28"/>
        </w:rPr>
        <w:t>SENTINŢA</w:t>
      </w:r>
      <w:r w:rsidRPr="00AD292F">
        <w:rPr>
          <w:rFonts w:ascii="Garamond" w:hAnsi="Garamond"/>
          <w:b/>
          <w:szCs w:val="28"/>
        </w:rPr>
        <w:t xml:space="preserve"> NR. </w:t>
      </w:r>
    </w:p>
    <w:p w14:paraId="5C9ED545" w14:textId="5431BE3F" w:rsidR="003E31C5" w:rsidRPr="00AD292F" w:rsidRDefault="003E31C5" w:rsidP="003E31C5">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9B5CA5">
        <w:rPr>
          <w:rFonts w:ascii="Garamond" w:hAnsi="Garamond"/>
          <w:b/>
          <w:szCs w:val="28"/>
        </w:rPr>
        <w:t xml:space="preserve"> </w:t>
      </w:r>
      <w:r w:rsidRPr="00AD292F">
        <w:rPr>
          <w:rFonts w:ascii="Garamond" w:hAnsi="Garamond"/>
          <w:b/>
          <w:szCs w:val="28"/>
        </w:rPr>
        <w:t xml:space="preserve"> </w:t>
      </w:r>
    </w:p>
    <w:p w14:paraId="5468AFBA" w14:textId="77777777" w:rsidR="003E31C5" w:rsidRPr="00AD292F" w:rsidRDefault="003E31C5" w:rsidP="003E31C5">
      <w:pPr>
        <w:jc w:val="center"/>
        <w:rPr>
          <w:rFonts w:ascii="Garamond" w:hAnsi="Garamond"/>
          <w:b/>
          <w:szCs w:val="28"/>
        </w:rPr>
      </w:pPr>
      <w:r>
        <w:rPr>
          <w:rFonts w:ascii="Garamond" w:hAnsi="Garamond"/>
          <w:b/>
          <w:szCs w:val="28"/>
        </w:rPr>
        <w:t>Curtea constituit</w:t>
      </w:r>
      <w:r w:rsidRPr="00AD292F">
        <w:rPr>
          <w:rFonts w:ascii="Garamond" w:hAnsi="Garamond"/>
          <w:b/>
          <w:szCs w:val="28"/>
        </w:rPr>
        <w:t>ă din:</w:t>
      </w:r>
    </w:p>
    <w:p w14:paraId="4F2A4F7B" w14:textId="23E92EA3" w:rsidR="003E31C5" w:rsidRPr="00AD292F" w:rsidRDefault="003E31C5" w:rsidP="003E31C5">
      <w:pPr>
        <w:jc w:val="center"/>
        <w:rPr>
          <w:rFonts w:ascii="Garamond" w:hAnsi="Garamond"/>
          <w:szCs w:val="28"/>
        </w:rPr>
      </w:pPr>
      <w:r w:rsidRPr="00AD292F">
        <w:rPr>
          <w:rFonts w:ascii="Garamond" w:hAnsi="Garamond"/>
          <w:szCs w:val="28"/>
        </w:rPr>
        <w:t xml:space="preserve">Preşedinte: </w:t>
      </w:r>
      <w:r w:rsidR="009B5CA5">
        <w:rPr>
          <w:rFonts w:ascii="Garamond" w:hAnsi="Garamond"/>
          <w:szCs w:val="28"/>
        </w:rPr>
        <w:t>COD 1008</w:t>
      </w:r>
      <w:r>
        <w:rPr>
          <w:rFonts w:ascii="Garamond" w:hAnsi="Garamond"/>
          <w:szCs w:val="28"/>
        </w:rPr>
        <w:t>, judecător</w:t>
      </w:r>
    </w:p>
    <w:p w14:paraId="25380484" w14:textId="291DEB8E" w:rsidR="003E31C5" w:rsidRPr="00AD292F" w:rsidRDefault="003E31C5" w:rsidP="003E31C5">
      <w:pPr>
        <w:jc w:val="center"/>
        <w:rPr>
          <w:rFonts w:ascii="Garamond" w:hAnsi="Garamond"/>
          <w:szCs w:val="28"/>
        </w:rPr>
      </w:pPr>
      <w:r>
        <w:rPr>
          <w:rFonts w:ascii="Garamond" w:hAnsi="Garamond"/>
          <w:szCs w:val="28"/>
        </w:rPr>
        <w:t xml:space="preserve">Grefier : </w:t>
      </w:r>
      <w:r w:rsidR="009B5CA5">
        <w:rPr>
          <w:rFonts w:ascii="Garamond" w:hAnsi="Garamond"/>
          <w:szCs w:val="28"/>
        </w:rPr>
        <w:t xml:space="preserve"> </w:t>
      </w:r>
    </w:p>
    <w:p w14:paraId="711205D4" w14:textId="77777777" w:rsidR="003E31C5" w:rsidRPr="00AD292F" w:rsidRDefault="003E31C5" w:rsidP="003E31C5">
      <w:pPr>
        <w:jc w:val="center"/>
        <w:rPr>
          <w:rFonts w:ascii="Garamond" w:hAnsi="Garamond"/>
          <w:szCs w:val="28"/>
        </w:rPr>
      </w:pPr>
      <w:r w:rsidRPr="00AD292F">
        <w:rPr>
          <w:rFonts w:ascii="Garamond" w:hAnsi="Garamond"/>
          <w:szCs w:val="28"/>
        </w:rPr>
        <w:fldChar w:fldCharType="begin">
          <w:ffData>
            <w:name w:val="nume_procuror"/>
            <w:enabled/>
            <w:calcOnExit w:val="0"/>
            <w:textInput/>
          </w:ffData>
        </w:fldChar>
      </w:r>
      <w:bookmarkStart w:id="2" w:name="nume_procuror"/>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szCs w:val="28"/>
        </w:rPr>
        <w:fldChar w:fldCharType="end"/>
      </w:r>
      <w:bookmarkEnd w:id="2"/>
    </w:p>
    <w:p w14:paraId="5B7699F7" w14:textId="33EB9624" w:rsidR="003E31C5" w:rsidRDefault="003E31C5" w:rsidP="003E31C5">
      <w:pPr>
        <w:ind w:firstLine="1416"/>
        <w:jc w:val="both"/>
        <w:rPr>
          <w:rFonts w:ascii="Garamond" w:hAnsi="Garamond"/>
          <w:noProof/>
          <w:szCs w:val="28"/>
        </w:rPr>
      </w:pPr>
      <w:r w:rsidRPr="00AD292F">
        <w:rPr>
          <w:rFonts w:ascii="Garamond" w:hAnsi="Garamond"/>
          <w:szCs w:val="28"/>
        </w:rPr>
        <w:t>S-a luat î</w:t>
      </w:r>
      <w:r>
        <w:rPr>
          <w:rFonts w:ascii="Garamond" w:hAnsi="Garamond"/>
          <w:szCs w:val="28"/>
        </w:rPr>
        <w:t>n examinare, pentru soluţionare în primă instanţă, acţiunea formulată potrivit Legii contenciosului administrativ</w:t>
      </w:r>
      <w:r w:rsidRPr="00AD292F">
        <w:rPr>
          <w:rFonts w:ascii="Garamond" w:hAnsi="Garamond"/>
          <w:szCs w:val="28"/>
        </w:rPr>
        <w:t xml:space="preserve"> de </w:t>
      </w:r>
      <w:r>
        <w:rPr>
          <w:rFonts w:ascii="Garamond" w:hAnsi="Garamond"/>
          <w:szCs w:val="28"/>
        </w:rPr>
        <w:t xml:space="preserve">reclamanţii </w:t>
      </w:r>
      <w:r w:rsidR="009B5CA5">
        <w:rPr>
          <w:rFonts w:ascii="Garamond" w:hAnsi="Garamond"/>
          <w:b/>
          <w:szCs w:val="28"/>
        </w:rPr>
        <w:t>R1</w:t>
      </w:r>
      <w:r>
        <w:rPr>
          <w:rFonts w:ascii="Garamond" w:hAnsi="Garamond"/>
          <w:szCs w:val="28"/>
        </w:rPr>
        <w:t xml:space="preserve"> şi  </w:t>
      </w:r>
      <w:r w:rsidR="009B5CA5">
        <w:rPr>
          <w:rFonts w:ascii="Garamond" w:hAnsi="Garamond"/>
          <w:b/>
          <w:szCs w:val="28"/>
        </w:rPr>
        <w:t>R2</w:t>
      </w:r>
      <w:r w:rsidRPr="00AD292F">
        <w:rPr>
          <w:rFonts w:ascii="Garamond" w:hAnsi="Garamond"/>
          <w:szCs w:val="28"/>
        </w:rPr>
        <w:t>,</w:t>
      </w:r>
      <w:r>
        <w:rPr>
          <w:rFonts w:ascii="Garamond" w:hAnsi="Garamond"/>
          <w:szCs w:val="28"/>
        </w:rPr>
        <w:t xml:space="preserve"> domiciliaţi în </w:t>
      </w:r>
      <w:r w:rsidR="009B5CA5">
        <w:rPr>
          <w:rFonts w:ascii="Garamond" w:hAnsi="Garamond"/>
          <w:szCs w:val="28"/>
        </w:rPr>
        <w:t>..</w:t>
      </w:r>
      <w:r>
        <w:rPr>
          <w:rFonts w:ascii="Garamond" w:hAnsi="Garamond"/>
          <w:szCs w:val="28"/>
        </w:rPr>
        <w:t>, jud.</w:t>
      </w:r>
      <w:r w:rsidR="009B5CA5">
        <w:rPr>
          <w:rFonts w:ascii="Garamond" w:hAnsi="Garamond"/>
          <w:szCs w:val="28"/>
        </w:rPr>
        <w:t>..</w:t>
      </w:r>
      <w:r w:rsidRPr="00AD292F">
        <w:rPr>
          <w:rFonts w:ascii="Garamond" w:hAnsi="Garamond"/>
          <w:szCs w:val="28"/>
        </w:rPr>
        <w:t xml:space="preserve"> </w:t>
      </w:r>
      <w:r w:rsidRPr="00AD292F">
        <w:rPr>
          <w:rFonts w:ascii="Garamond" w:hAnsi="Garamond"/>
          <w:noProof/>
          <w:szCs w:val="28"/>
        </w:rPr>
        <w:t xml:space="preserve">împotriva </w:t>
      </w:r>
      <w:r>
        <w:rPr>
          <w:rFonts w:ascii="Garamond" w:hAnsi="Garamond"/>
          <w:noProof/>
          <w:szCs w:val="28"/>
        </w:rPr>
        <w:t xml:space="preserve">pârâţilor </w:t>
      </w:r>
      <w:r w:rsidRPr="00EC1659">
        <w:rPr>
          <w:rFonts w:ascii="Garamond" w:hAnsi="Garamond"/>
          <w:b/>
          <w:noProof/>
          <w:szCs w:val="28"/>
        </w:rPr>
        <w:t xml:space="preserve">MUNICIPIUL </w:t>
      </w:r>
      <w:r w:rsidR="009B5CA5">
        <w:rPr>
          <w:rFonts w:ascii="Garamond" w:hAnsi="Garamond"/>
          <w:b/>
          <w:noProof/>
          <w:szCs w:val="28"/>
        </w:rPr>
        <w:t>..</w:t>
      </w:r>
      <w:r w:rsidRPr="00EC1659">
        <w:rPr>
          <w:rFonts w:ascii="Garamond" w:hAnsi="Garamond"/>
          <w:b/>
          <w:noProof/>
          <w:szCs w:val="28"/>
        </w:rPr>
        <w:t xml:space="preserve"> PRIN PRIMAR, PRIMĂRIA MUNICIPIULUI </w:t>
      </w:r>
      <w:r w:rsidR="009B5CA5">
        <w:rPr>
          <w:rFonts w:ascii="Garamond" w:hAnsi="Garamond"/>
          <w:b/>
          <w:noProof/>
          <w:szCs w:val="28"/>
        </w:rPr>
        <w:t>...</w:t>
      </w:r>
      <w:r w:rsidRPr="00EC1659">
        <w:rPr>
          <w:rFonts w:ascii="Garamond" w:hAnsi="Garamond"/>
          <w:b/>
          <w:noProof/>
          <w:szCs w:val="28"/>
        </w:rPr>
        <w:t xml:space="preserve"> PRIN PRIMAR, INSTITUŢIA PREFECTULUI </w:t>
      </w:r>
      <w:r w:rsidR="009B5CA5">
        <w:rPr>
          <w:rFonts w:ascii="Garamond" w:hAnsi="Garamond"/>
          <w:b/>
          <w:noProof/>
          <w:szCs w:val="28"/>
        </w:rPr>
        <w:t>..</w:t>
      </w:r>
      <w:r w:rsidRPr="00EC1659">
        <w:rPr>
          <w:rFonts w:ascii="Garamond" w:hAnsi="Garamond"/>
          <w:b/>
          <w:noProof/>
          <w:szCs w:val="28"/>
        </w:rPr>
        <w:t xml:space="preserve"> PRIN PREFECT, S.C. </w:t>
      </w:r>
      <w:r w:rsidR="009B5CA5">
        <w:rPr>
          <w:rFonts w:ascii="Garamond" w:hAnsi="Garamond"/>
          <w:b/>
          <w:noProof/>
          <w:szCs w:val="28"/>
        </w:rPr>
        <w:t>P</w:t>
      </w:r>
      <w:r w:rsidRPr="00EC1659">
        <w:rPr>
          <w:rFonts w:ascii="Garamond" w:hAnsi="Garamond"/>
          <w:b/>
          <w:noProof/>
          <w:szCs w:val="28"/>
        </w:rPr>
        <w:t xml:space="preserve"> SA</w:t>
      </w:r>
      <w:r>
        <w:rPr>
          <w:rFonts w:ascii="Garamond" w:hAnsi="Garamond"/>
          <w:noProof/>
          <w:szCs w:val="28"/>
        </w:rPr>
        <w:t xml:space="preserve">, cu sediul în </w:t>
      </w:r>
      <w:r w:rsidR="009B5CA5">
        <w:rPr>
          <w:rFonts w:ascii="Garamond" w:hAnsi="Garamond"/>
          <w:noProof/>
          <w:szCs w:val="28"/>
        </w:rPr>
        <w:t>..</w:t>
      </w:r>
      <w:r>
        <w:rPr>
          <w:rFonts w:ascii="Garamond" w:hAnsi="Garamond"/>
          <w:noProof/>
          <w:szCs w:val="28"/>
        </w:rPr>
        <w:t xml:space="preserve"> jud.</w:t>
      </w:r>
      <w:r w:rsidR="006D55EE">
        <w:rPr>
          <w:rFonts w:ascii="Garamond" w:hAnsi="Garamond"/>
          <w:noProof/>
          <w:szCs w:val="28"/>
        </w:rPr>
        <w:t>..</w:t>
      </w:r>
      <w:r>
        <w:rPr>
          <w:rFonts w:ascii="Garamond" w:hAnsi="Garamond"/>
          <w:noProof/>
          <w:szCs w:val="28"/>
        </w:rPr>
        <w:t xml:space="preserve"> şi </w:t>
      </w:r>
      <w:r w:rsidRPr="00982147">
        <w:rPr>
          <w:rFonts w:ascii="Garamond" w:hAnsi="Garamond"/>
          <w:b/>
          <w:noProof/>
          <w:szCs w:val="28"/>
        </w:rPr>
        <w:t>MINISTERUL AGRICULTURII ŞI ALIMENTAŢIEI</w:t>
      </w:r>
      <w:r w:rsidRPr="00AD292F">
        <w:rPr>
          <w:rFonts w:ascii="Garamond" w:hAnsi="Garamond"/>
          <w:noProof/>
          <w:szCs w:val="28"/>
        </w:rPr>
        <w:t>,</w:t>
      </w:r>
      <w:r>
        <w:rPr>
          <w:rFonts w:ascii="Garamond" w:hAnsi="Garamond"/>
          <w:noProof/>
          <w:szCs w:val="28"/>
        </w:rPr>
        <w:t xml:space="preserve"> cu sediul în </w:t>
      </w:r>
      <w:r w:rsidR="009B5CA5">
        <w:rPr>
          <w:rFonts w:ascii="Garamond" w:hAnsi="Garamond"/>
          <w:noProof/>
          <w:szCs w:val="28"/>
        </w:rPr>
        <w:t>.</w:t>
      </w:r>
      <w:r>
        <w:rPr>
          <w:rFonts w:ascii="Garamond" w:hAnsi="Garamond"/>
          <w:noProof/>
          <w:szCs w:val="28"/>
        </w:rPr>
        <w:t xml:space="preserve">, </w:t>
      </w:r>
      <w:r w:rsidRPr="00982147">
        <w:rPr>
          <w:rFonts w:ascii="Garamond" w:hAnsi="Garamond"/>
          <w:i/>
          <w:noProof/>
          <w:szCs w:val="28"/>
        </w:rPr>
        <w:t>venit prin declinare</w:t>
      </w:r>
      <w:r>
        <w:rPr>
          <w:rFonts w:ascii="Garamond" w:hAnsi="Garamond"/>
          <w:noProof/>
          <w:szCs w:val="28"/>
        </w:rPr>
        <w:t>.</w:t>
      </w:r>
    </w:p>
    <w:p w14:paraId="6FFD6D9F" w14:textId="3DDE2941" w:rsidR="003E31C5" w:rsidRPr="00AD292F" w:rsidRDefault="003E31C5" w:rsidP="003E31C5">
      <w:pPr>
        <w:ind w:firstLine="1416"/>
        <w:jc w:val="both"/>
        <w:rPr>
          <w:rFonts w:ascii="Garamond" w:hAnsi="Garamond"/>
          <w:szCs w:val="28"/>
        </w:rPr>
      </w:pPr>
      <w:r w:rsidRPr="00AD292F">
        <w:rPr>
          <w:rFonts w:ascii="Garamond" w:hAnsi="Garamond"/>
          <w:szCs w:val="28"/>
        </w:rPr>
        <w:t xml:space="preserve">La apelul nominal, făcut în şedinţa </w:t>
      </w:r>
      <w:r w:rsidRPr="00AD292F">
        <w:rPr>
          <w:rFonts w:ascii="Garamond" w:hAnsi="Garamond"/>
          <w:szCs w:val="28"/>
        </w:rPr>
        <w:fldChar w:fldCharType="begin">
          <w:ffData>
            <w:name w:val="tip_sedinta_copie_1"/>
            <w:enabled/>
            <w:calcOnExit w:val="0"/>
            <w:textInput/>
          </w:ffData>
        </w:fldChar>
      </w:r>
      <w:bookmarkStart w:id="3" w:name="tip_sedinta_copie_1"/>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publică</w:t>
      </w:r>
      <w:r w:rsidRPr="00AD292F">
        <w:rPr>
          <w:rFonts w:ascii="Garamond" w:hAnsi="Garamond"/>
          <w:szCs w:val="28"/>
        </w:rPr>
        <w:fldChar w:fldCharType="end"/>
      </w:r>
      <w:bookmarkEnd w:id="3"/>
      <w:r w:rsidRPr="00AD292F">
        <w:rPr>
          <w:rFonts w:ascii="Garamond" w:hAnsi="Garamond"/>
          <w:szCs w:val="28"/>
        </w:rPr>
        <w:t xml:space="preserve">, </w:t>
      </w:r>
      <w:r>
        <w:rPr>
          <w:rFonts w:ascii="Garamond" w:hAnsi="Garamond"/>
          <w:szCs w:val="28"/>
        </w:rPr>
        <w:t xml:space="preserve">au răspuns reclamanţii asistaţi de avocat </w:t>
      </w:r>
      <w:r w:rsidR="009B5CA5">
        <w:rPr>
          <w:rFonts w:ascii="Garamond" w:hAnsi="Garamond"/>
          <w:szCs w:val="28"/>
        </w:rPr>
        <w:t>A</w:t>
      </w:r>
      <w:r>
        <w:rPr>
          <w:rFonts w:ascii="Garamond" w:hAnsi="Garamond"/>
          <w:szCs w:val="28"/>
        </w:rPr>
        <w:t>, lipsă fiind pârâţii.</w:t>
      </w:r>
    </w:p>
    <w:p w14:paraId="6863653F" w14:textId="77777777" w:rsidR="003E31C5" w:rsidRPr="00AD292F" w:rsidRDefault="003E31C5" w:rsidP="003E31C5">
      <w:pPr>
        <w:ind w:firstLine="1416"/>
        <w:jc w:val="both"/>
        <w:rPr>
          <w:rFonts w:ascii="Garamond" w:hAnsi="Garamond"/>
          <w:szCs w:val="28"/>
        </w:rPr>
      </w:pPr>
      <w:r w:rsidRPr="00AD292F">
        <w:rPr>
          <w:rFonts w:ascii="Garamond" w:hAnsi="Garamond"/>
          <w:szCs w:val="28"/>
        </w:rPr>
        <w:t xml:space="preserve">Procedura, </w:t>
      </w:r>
      <w:r w:rsidRPr="00AD292F">
        <w:rPr>
          <w:rFonts w:ascii="Garamond" w:hAnsi="Garamond"/>
          <w:szCs w:val="28"/>
        </w:rPr>
        <w:fldChar w:fldCharType="begin">
          <w:ffData>
            <w:name w:val="tip_procedura"/>
            <w:enabled/>
            <w:calcOnExit w:val="0"/>
            <w:textInput/>
          </w:ffData>
        </w:fldChar>
      </w:r>
      <w:bookmarkStart w:id="4" w:name="tip_procedur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legal</w:t>
      </w:r>
      <w:r w:rsidRPr="00AD292F">
        <w:rPr>
          <w:rFonts w:ascii="Garamond" w:hAnsi="Garamond"/>
          <w:szCs w:val="28"/>
        </w:rPr>
        <w:fldChar w:fldCharType="end"/>
      </w:r>
      <w:bookmarkEnd w:id="4"/>
      <w:r w:rsidRPr="00AD292F">
        <w:rPr>
          <w:rFonts w:ascii="Garamond" w:hAnsi="Garamond"/>
          <w:szCs w:val="28"/>
        </w:rPr>
        <w:t xml:space="preserve"> îndeplinită. </w:t>
      </w:r>
    </w:p>
    <w:p w14:paraId="482FFEB9" w14:textId="6FBCDC18" w:rsidR="003E31C5" w:rsidRDefault="003E31C5" w:rsidP="003E31C5">
      <w:pPr>
        <w:ind w:firstLine="1416"/>
        <w:jc w:val="both"/>
        <w:rPr>
          <w:rFonts w:ascii="Garamond" w:hAnsi="Garamond"/>
          <w:szCs w:val="28"/>
        </w:rPr>
      </w:pPr>
      <w:r w:rsidRPr="00AD292F">
        <w:rPr>
          <w:rFonts w:ascii="Garamond" w:hAnsi="Garamond"/>
          <w:szCs w:val="28"/>
        </w:rPr>
        <w:t xml:space="preserve">S-a făcut </w:t>
      </w:r>
      <w:r w:rsidRPr="00AD292F">
        <w:rPr>
          <w:rFonts w:ascii="Garamond" w:hAnsi="Garamond"/>
          <w:szCs w:val="28"/>
        </w:rPr>
        <w:fldChar w:fldCharType="begin">
          <w:ffData>
            <w:name w:val="tip_doc_despre_cauza"/>
            <w:enabled/>
            <w:calcOnExit w:val="0"/>
            <w:textInput/>
          </w:ffData>
        </w:fldChar>
      </w:r>
      <w:bookmarkStart w:id="5" w:name="tip_doc_despre_cau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referatul</w:t>
      </w:r>
      <w:r w:rsidRPr="00AD292F">
        <w:rPr>
          <w:rFonts w:ascii="Garamond" w:hAnsi="Garamond"/>
          <w:szCs w:val="28"/>
        </w:rPr>
        <w:fldChar w:fldCharType="end"/>
      </w:r>
      <w:bookmarkEnd w:id="5"/>
      <w:r w:rsidRPr="00AD292F">
        <w:rPr>
          <w:rFonts w:ascii="Garamond" w:hAnsi="Garamond"/>
          <w:szCs w:val="28"/>
        </w:rPr>
        <w:t xml:space="preserve"> cauzei de către </w:t>
      </w:r>
      <w:r w:rsidRPr="00AD292F">
        <w:rPr>
          <w:rFonts w:ascii="Garamond" w:hAnsi="Garamond"/>
          <w:szCs w:val="28"/>
        </w:rPr>
        <w:fldChar w:fldCharType="begin">
          <w:ffData>
            <w:name w:val="functia_celui_care_f"/>
            <w:enabled/>
            <w:calcOnExit w:val="0"/>
            <w:textInput/>
          </w:ffData>
        </w:fldChar>
      </w:r>
      <w:bookmarkStart w:id="6" w:name="functia_celui_care_f"/>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grefier</w:t>
      </w:r>
      <w:r w:rsidRPr="00AD292F">
        <w:rPr>
          <w:rFonts w:ascii="Garamond" w:hAnsi="Garamond"/>
          <w:szCs w:val="28"/>
        </w:rPr>
        <w:fldChar w:fldCharType="end"/>
      </w:r>
      <w:bookmarkEnd w:id="6"/>
      <w:r w:rsidRPr="00AD292F">
        <w:rPr>
          <w:rFonts w:ascii="Garamond" w:hAnsi="Garamond"/>
          <w:szCs w:val="28"/>
        </w:rPr>
        <w:t xml:space="preserve">ul de şedinţă, </w:t>
      </w:r>
      <w:r w:rsidRPr="00AD292F">
        <w:rPr>
          <w:rFonts w:ascii="Garamond" w:hAnsi="Garamond"/>
          <w:szCs w:val="28"/>
        </w:rPr>
        <w:fldChar w:fldCharType="begin">
          <w:ffData>
            <w:name w:val="combo_invedereaza"/>
            <w:enabled/>
            <w:calcOnExit w:val="0"/>
            <w:textInput/>
          </w:ffData>
        </w:fldChar>
      </w:r>
      <w:bookmarkStart w:id="7" w:name="combo_invederea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care învederează</w:t>
      </w:r>
      <w:r w:rsidRPr="00AD292F">
        <w:rPr>
          <w:rFonts w:ascii="Garamond" w:hAnsi="Garamond"/>
          <w:szCs w:val="28"/>
        </w:rPr>
        <w:fldChar w:fldCharType="end"/>
      </w:r>
      <w:bookmarkEnd w:id="7"/>
      <w:r>
        <w:rPr>
          <w:rFonts w:ascii="Garamond" w:hAnsi="Garamond"/>
          <w:szCs w:val="28"/>
        </w:rPr>
        <w:t xml:space="preserve"> că la dosar s-a depus întâmpinare din partea pârâtei S.C. </w:t>
      </w:r>
      <w:r w:rsidR="009B5CA5">
        <w:rPr>
          <w:rFonts w:ascii="Garamond" w:hAnsi="Garamond"/>
          <w:szCs w:val="28"/>
        </w:rPr>
        <w:t>P</w:t>
      </w:r>
      <w:r>
        <w:rPr>
          <w:rFonts w:ascii="Garamond" w:hAnsi="Garamond"/>
          <w:szCs w:val="28"/>
        </w:rPr>
        <w:t xml:space="preserve"> SA.</w:t>
      </w:r>
    </w:p>
    <w:p w14:paraId="744BDB11" w14:textId="77777777" w:rsidR="003E31C5" w:rsidRDefault="003E31C5" w:rsidP="003E31C5">
      <w:pPr>
        <w:ind w:firstLine="1416"/>
        <w:jc w:val="both"/>
        <w:rPr>
          <w:rFonts w:ascii="Garamond" w:hAnsi="Garamond"/>
          <w:szCs w:val="28"/>
        </w:rPr>
      </w:pPr>
      <w:r>
        <w:rPr>
          <w:rFonts w:ascii="Garamond" w:hAnsi="Garamond"/>
          <w:szCs w:val="28"/>
        </w:rPr>
        <w:t>Se comunică apărătorului reclamanţilor o copie a întâmpinării, acesta arătând că nu solicită termen întrucât a luat cunoştinţă de conţinut.</w:t>
      </w:r>
    </w:p>
    <w:p w14:paraId="1D200F8B" w14:textId="77777777" w:rsidR="003E31C5" w:rsidRPr="00AD292F" w:rsidRDefault="003E31C5" w:rsidP="003E31C5">
      <w:pPr>
        <w:ind w:firstLine="1416"/>
        <w:jc w:val="both"/>
        <w:rPr>
          <w:rFonts w:ascii="Garamond" w:hAnsi="Garamond"/>
          <w:szCs w:val="28"/>
        </w:rPr>
      </w:pPr>
      <w:r>
        <w:rPr>
          <w:rFonts w:ascii="Garamond" w:hAnsi="Garamond"/>
          <w:szCs w:val="28"/>
        </w:rPr>
        <w:t>Având cuvântul pe probe, apărătorul reclamanţilor solicită proba cu înscrisuri, respectiv cele depuse la dosar.</w:t>
      </w:r>
    </w:p>
    <w:p w14:paraId="7200FE6A" w14:textId="77777777" w:rsidR="003E31C5" w:rsidRDefault="003E31C5" w:rsidP="003E31C5">
      <w:pPr>
        <w:jc w:val="both"/>
        <w:rPr>
          <w:rFonts w:ascii="Garamond" w:hAnsi="Garamond"/>
          <w:szCs w:val="28"/>
        </w:rPr>
      </w:pPr>
      <w:r w:rsidRPr="00AD292F">
        <w:rPr>
          <w:rFonts w:ascii="Garamond" w:hAnsi="Garamond"/>
          <w:szCs w:val="28"/>
        </w:rPr>
        <w:fldChar w:fldCharType="begin">
          <w:ffData>
            <w:name w:val="ce_se_invedereaza"/>
            <w:enabled/>
            <w:calcOnExit w:val="0"/>
            <w:textInput/>
          </w:ffData>
        </w:fldChar>
      </w:r>
      <w:bookmarkStart w:id="8" w:name="ce_se_invederea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sidRPr="00AD292F">
        <w:rPr>
          <w:rFonts w:ascii="Garamond" w:hAnsi="Garamond"/>
          <w:noProof/>
          <w:szCs w:val="28"/>
        </w:rPr>
        <w:t> </w:t>
      </w:r>
      <w:r w:rsidRPr="00AD292F">
        <w:rPr>
          <w:rFonts w:ascii="Garamond" w:hAnsi="Garamond"/>
          <w:noProof/>
          <w:szCs w:val="28"/>
        </w:rPr>
        <w:t> </w:t>
      </w:r>
      <w:r w:rsidRPr="00AD292F">
        <w:rPr>
          <w:rFonts w:ascii="Garamond" w:hAnsi="Garamond"/>
          <w:szCs w:val="28"/>
        </w:rPr>
        <w:fldChar w:fldCharType="end"/>
      </w:r>
      <w:bookmarkEnd w:id="8"/>
      <w:r>
        <w:rPr>
          <w:rFonts w:ascii="Garamond" w:hAnsi="Garamond"/>
          <w:szCs w:val="28"/>
        </w:rPr>
        <w:tab/>
      </w:r>
      <w:r>
        <w:rPr>
          <w:rFonts w:ascii="Garamond" w:hAnsi="Garamond"/>
          <w:szCs w:val="28"/>
        </w:rPr>
        <w:tab/>
        <w:t>Instanţa, din oficiu, invocă excepţia inadmisibilităţii, faţă de aspectul posibilităţii invocării excepţiei de nelegalitate a unui act administrativ, anterior intrării în vigoare a Legii nr.554/2004 privind contenciosul administrativ, acordând cuvântul pe această excepţie şi pe fondul cauzei.</w:t>
      </w:r>
    </w:p>
    <w:p w14:paraId="2B2D2E2E" w14:textId="30F86C09" w:rsidR="003E31C5" w:rsidRPr="00AD292F" w:rsidRDefault="003E31C5" w:rsidP="003E31C5">
      <w:pPr>
        <w:jc w:val="both"/>
        <w:rPr>
          <w:rFonts w:ascii="Garamond" w:hAnsi="Garamond"/>
          <w:szCs w:val="28"/>
        </w:rPr>
      </w:pPr>
      <w:r>
        <w:rPr>
          <w:rFonts w:ascii="Garamond" w:hAnsi="Garamond"/>
          <w:szCs w:val="28"/>
        </w:rPr>
        <w:tab/>
      </w:r>
      <w:r>
        <w:rPr>
          <w:rFonts w:ascii="Garamond" w:hAnsi="Garamond"/>
          <w:szCs w:val="28"/>
        </w:rPr>
        <w:tab/>
        <w:t>Apărătorul reclamanţilor solicită respingerea excepţiei de inadmisibilitate ca neîntemeiată. Actul administrativ ce formează obiectul capătului 3 al acţiunii a fost emis la 30 noiembrie 1995, când raporturile de contencios administrativ erau reglementate de Legea nr.29/1990. Prin legea nr.554/2004 ce a intrat în vigoare la 6 ianuarie 2005, prin art.7 alin.3 s-a instituit îndreptăţirea celor vătămaţi în drepturi de a formula acţiunea în contencios împotriva unui act administrativ emis altui subiect de drept faţă de care este terţ. Excepţia privind lipsa procedurii prealabile instituită prin art.7 din Legea nr.554/2004 invocată de S.C.</w:t>
      </w:r>
      <w:r w:rsidR="009B5CA5">
        <w:rPr>
          <w:rFonts w:ascii="Garamond" w:hAnsi="Garamond"/>
          <w:szCs w:val="28"/>
        </w:rPr>
        <w:t>P</w:t>
      </w:r>
      <w:r>
        <w:rPr>
          <w:rFonts w:ascii="Garamond" w:hAnsi="Garamond"/>
          <w:szCs w:val="28"/>
        </w:rPr>
        <w:t xml:space="preserve"> SA nu poate fi primită deoarece legea a intrat în vigoare la 6 ianuarie 2005, încât nu sunt aplicabile actelor administrative emise anterior. Înalta Curte de Casaţie şi Justiţie a statuat, prin decizia nr.5455/2005 că Legea nr.554/2004 se aplică actelor administrative individuale sau normative comunicate, publicate începând cu data de 6 ianuarie 2005. De asemenea, Curtea Constituţională, prin decizia nr. 797/2007 a admis excepţia de neconstituţionalitate a dispoziţiilor art.7 alin.7 din Legea nr.554/2004 şi a decis că acest text de lege nu se aplică persoanelor vătămate în dreptul lor printr-un act administrativ adresat altor persoane fizice. Pe fond, solicită admiterea acţiunii aşa cum a fost motivată. </w:t>
      </w:r>
    </w:p>
    <w:p w14:paraId="7F517658" w14:textId="77777777" w:rsidR="003E31C5" w:rsidRPr="00AD292F" w:rsidRDefault="003E31C5" w:rsidP="003E31C5">
      <w:pPr>
        <w:jc w:val="both"/>
        <w:rPr>
          <w:rFonts w:ascii="Garamond" w:hAnsi="Garamond"/>
          <w:szCs w:val="28"/>
        </w:rPr>
      </w:pPr>
      <w:r w:rsidRPr="00AD292F">
        <w:rPr>
          <w:rFonts w:ascii="Garamond" w:hAnsi="Garamond"/>
          <w:szCs w:val="28"/>
        </w:rPr>
        <w:t xml:space="preserve"> </w:t>
      </w:r>
    </w:p>
    <w:p w14:paraId="733613CA" w14:textId="77777777" w:rsidR="003E31C5" w:rsidRDefault="003E31C5" w:rsidP="003E31C5">
      <w:pPr>
        <w:jc w:val="center"/>
        <w:rPr>
          <w:rFonts w:ascii="Garamond" w:hAnsi="Garamond"/>
          <w:b/>
          <w:szCs w:val="28"/>
        </w:rPr>
      </w:pPr>
      <w:r w:rsidRPr="00AD292F">
        <w:rPr>
          <w:rFonts w:ascii="Garamond" w:hAnsi="Garamond"/>
          <w:b/>
          <w:szCs w:val="28"/>
        </w:rPr>
        <w:lastRenderedPageBreak/>
        <w:t>C U R T E A</w:t>
      </w:r>
      <w:r>
        <w:rPr>
          <w:rFonts w:ascii="Garamond" w:hAnsi="Garamond"/>
          <w:b/>
          <w:szCs w:val="28"/>
        </w:rPr>
        <w:t xml:space="preserve">: </w:t>
      </w:r>
    </w:p>
    <w:p w14:paraId="7CA2161A" w14:textId="77777777" w:rsidR="003E31C5" w:rsidRDefault="003E31C5" w:rsidP="003E31C5">
      <w:pPr>
        <w:jc w:val="center"/>
        <w:rPr>
          <w:rFonts w:ascii="Garamond" w:hAnsi="Garamond"/>
          <w:b/>
          <w:szCs w:val="28"/>
        </w:rPr>
      </w:pPr>
    </w:p>
    <w:p w14:paraId="7136EF09" w14:textId="77777777" w:rsidR="003E31C5" w:rsidRDefault="003E31C5" w:rsidP="003E31C5">
      <w:pPr>
        <w:ind w:firstLine="1440"/>
        <w:jc w:val="both"/>
        <w:rPr>
          <w:rFonts w:ascii="Garamond" w:hAnsi="Garamond"/>
          <w:szCs w:val="28"/>
        </w:rPr>
      </w:pPr>
      <w:r>
        <w:rPr>
          <w:rFonts w:ascii="Garamond" w:hAnsi="Garamond"/>
          <w:szCs w:val="28"/>
        </w:rPr>
        <w:t>Deliberând asupra cauzei contencioase de faţă constată următoarele:</w:t>
      </w:r>
    </w:p>
    <w:p w14:paraId="637D1564" w14:textId="34EE2D9B" w:rsidR="003E31C5" w:rsidRPr="00BE47D5" w:rsidRDefault="003E31C5" w:rsidP="003E31C5">
      <w:pPr>
        <w:ind w:firstLine="1440"/>
        <w:jc w:val="both"/>
        <w:rPr>
          <w:rStyle w:val="FontStyle52"/>
          <w:rFonts w:ascii="Garamond" w:hAnsi="Garamond"/>
          <w:b w:val="0"/>
          <w:szCs w:val="28"/>
        </w:rPr>
      </w:pPr>
      <w:r>
        <w:rPr>
          <w:rFonts w:ascii="Garamond" w:hAnsi="Garamond"/>
          <w:szCs w:val="28"/>
        </w:rPr>
        <w:t>P</w:t>
      </w:r>
      <w:r w:rsidRPr="00BE47D5">
        <w:rPr>
          <w:rFonts w:ascii="Garamond" w:hAnsi="Garamond"/>
          <w:szCs w:val="28"/>
        </w:rPr>
        <w:t>rin cererea</w:t>
      </w:r>
      <w:r>
        <w:rPr>
          <w:rFonts w:ascii="Garamond" w:hAnsi="Garamond"/>
          <w:szCs w:val="28"/>
        </w:rPr>
        <w:t xml:space="preserve"> formulată şi</w:t>
      </w:r>
      <w:r w:rsidRPr="00BE47D5">
        <w:rPr>
          <w:rFonts w:ascii="Garamond" w:hAnsi="Garamond"/>
          <w:szCs w:val="28"/>
        </w:rPr>
        <w:t xml:space="preserve"> înregistrată la </w:t>
      </w:r>
      <w:r>
        <w:rPr>
          <w:rFonts w:ascii="Garamond" w:hAnsi="Garamond"/>
          <w:szCs w:val="28"/>
        </w:rPr>
        <w:t xml:space="preserve">data de 25.11.2009 pe rolul Judecătoriei </w:t>
      </w:r>
      <w:r w:rsidR="009B5CA5">
        <w:rPr>
          <w:rFonts w:ascii="Garamond" w:hAnsi="Garamond"/>
          <w:szCs w:val="28"/>
        </w:rPr>
        <w:t>...</w:t>
      </w:r>
      <w:r>
        <w:rPr>
          <w:rFonts w:ascii="Garamond" w:hAnsi="Garamond"/>
          <w:szCs w:val="28"/>
        </w:rPr>
        <w:t xml:space="preserve"> sub </w:t>
      </w:r>
      <w:r w:rsidRPr="00BE47D5">
        <w:rPr>
          <w:rFonts w:ascii="Garamond" w:hAnsi="Garamond"/>
          <w:szCs w:val="28"/>
        </w:rPr>
        <w:t xml:space="preserve">nr. </w:t>
      </w:r>
      <w:r w:rsidR="009B5CA5">
        <w:rPr>
          <w:rFonts w:ascii="Garamond" w:hAnsi="Garamond"/>
          <w:szCs w:val="28"/>
        </w:rPr>
        <w:t>...</w:t>
      </w:r>
      <w:r w:rsidRPr="00BE47D5">
        <w:rPr>
          <w:rFonts w:ascii="Garamond" w:hAnsi="Garamond"/>
          <w:szCs w:val="28"/>
        </w:rPr>
        <w:t>,</w:t>
      </w:r>
      <w:r w:rsidRPr="00BE47D5">
        <w:rPr>
          <w:rStyle w:val="FontStyle52"/>
          <w:rFonts w:ascii="Garamond" w:hAnsi="Garamond"/>
          <w:b w:val="0"/>
          <w:szCs w:val="28"/>
        </w:rPr>
        <w:t xml:space="preserve"> reclamanţii </w:t>
      </w:r>
      <w:r w:rsidR="009B5CA5">
        <w:rPr>
          <w:rStyle w:val="FontStyle52"/>
          <w:rFonts w:ascii="Garamond" w:hAnsi="Garamond"/>
          <w:b w:val="0"/>
          <w:szCs w:val="28"/>
        </w:rPr>
        <w:t>R1</w:t>
      </w:r>
      <w:r w:rsidRPr="00BE47D5">
        <w:rPr>
          <w:rStyle w:val="FontStyle52"/>
          <w:rFonts w:ascii="Garamond" w:hAnsi="Garamond"/>
          <w:b w:val="0"/>
          <w:szCs w:val="28"/>
        </w:rPr>
        <w:t xml:space="preserve"> </w:t>
      </w:r>
      <w:r>
        <w:rPr>
          <w:rStyle w:val="FontStyle52"/>
          <w:rFonts w:ascii="Garamond" w:hAnsi="Garamond"/>
          <w:b w:val="0"/>
          <w:szCs w:val="28"/>
        </w:rPr>
        <w:t>ş</w:t>
      </w:r>
      <w:r w:rsidRPr="00BE47D5">
        <w:rPr>
          <w:rStyle w:val="FontStyle52"/>
          <w:rFonts w:ascii="Garamond" w:hAnsi="Garamond"/>
          <w:b w:val="0"/>
          <w:szCs w:val="28"/>
        </w:rPr>
        <w:t xml:space="preserve">i </w:t>
      </w:r>
      <w:r w:rsidR="009B5CA5">
        <w:rPr>
          <w:rStyle w:val="FontStyle52"/>
          <w:rFonts w:ascii="Garamond" w:hAnsi="Garamond"/>
          <w:b w:val="0"/>
          <w:szCs w:val="28"/>
        </w:rPr>
        <w:t>R2</w:t>
      </w:r>
      <w:r>
        <w:rPr>
          <w:rStyle w:val="FontStyle52"/>
          <w:rFonts w:ascii="Garamond" w:hAnsi="Garamond"/>
          <w:b w:val="0"/>
          <w:szCs w:val="28"/>
        </w:rPr>
        <w:t>,</w:t>
      </w:r>
      <w:r w:rsidRPr="00BE47D5">
        <w:rPr>
          <w:rStyle w:val="FontStyle52"/>
          <w:rFonts w:ascii="Garamond" w:hAnsi="Garamond"/>
          <w:b w:val="0"/>
          <w:szCs w:val="28"/>
        </w:rPr>
        <w:t xml:space="preserve"> în calitate de moştenitori ai autoarei </w:t>
      </w:r>
      <w:r w:rsidR="006D55EE">
        <w:rPr>
          <w:rStyle w:val="FontStyle52"/>
          <w:rFonts w:ascii="Garamond" w:hAnsi="Garamond"/>
          <w:b w:val="0"/>
          <w:szCs w:val="28"/>
        </w:rPr>
        <w:t>R</w:t>
      </w:r>
      <w:r w:rsidRPr="00BE47D5">
        <w:rPr>
          <w:rStyle w:val="FontStyle52"/>
          <w:rFonts w:ascii="Garamond" w:hAnsi="Garamond"/>
          <w:b w:val="0"/>
          <w:szCs w:val="28"/>
        </w:rPr>
        <w:t>., decedată la data de 4 aprilie 2</w:t>
      </w:r>
      <w:r>
        <w:rPr>
          <w:rStyle w:val="FontStyle52"/>
          <w:rFonts w:ascii="Garamond" w:hAnsi="Garamond"/>
          <w:b w:val="0"/>
          <w:szCs w:val="28"/>
        </w:rPr>
        <w:t>007 (soţ supravieţuitor şi fiu)</w:t>
      </w:r>
      <w:r w:rsidRPr="00BE47D5">
        <w:rPr>
          <w:rStyle w:val="FontStyle52"/>
          <w:rFonts w:ascii="Garamond" w:hAnsi="Garamond"/>
          <w:b w:val="0"/>
          <w:szCs w:val="28"/>
        </w:rPr>
        <w:t xml:space="preserve"> au chemat în judecată </w:t>
      </w:r>
      <w:r>
        <w:rPr>
          <w:rStyle w:val="FontStyle52"/>
          <w:rFonts w:ascii="Garamond" w:hAnsi="Garamond"/>
          <w:b w:val="0"/>
          <w:szCs w:val="28"/>
        </w:rPr>
        <w:t xml:space="preserve">pe </w:t>
      </w:r>
      <w:r w:rsidRPr="00BE47D5">
        <w:rPr>
          <w:rStyle w:val="FontStyle52"/>
          <w:rFonts w:ascii="Garamond" w:hAnsi="Garamond"/>
          <w:b w:val="0"/>
          <w:szCs w:val="28"/>
        </w:rPr>
        <w:t xml:space="preserve">pârâţii Municipiul </w:t>
      </w:r>
      <w:r w:rsidR="006D55EE">
        <w:rPr>
          <w:rStyle w:val="FontStyle52"/>
          <w:rFonts w:ascii="Garamond" w:hAnsi="Garamond"/>
          <w:b w:val="0"/>
          <w:szCs w:val="28"/>
        </w:rPr>
        <w:t>..</w:t>
      </w:r>
      <w:r w:rsidRPr="00BE47D5">
        <w:rPr>
          <w:rStyle w:val="FontStyle52"/>
          <w:rFonts w:ascii="Garamond" w:hAnsi="Garamond"/>
          <w:b w:val="0"/>
          <w:szCs w:val="28"/>
        </w:rPr>
        <w:t xml:space="preserve"> prin primar, Primăria Municipiului </w:t>
      </w:r>
      <w:r w:rsidR="006D55EE">
        <w:rPr>
          <w:rStyle w:val="FontStyle52"/>
          <w:rFonts w:ascii="Garamond" w:hAnsi="Garamond"/>
          <w:b w:val="0"/>
          <w:szCs w:val="28"/>
        </w:rPr>
        <w:t>..</w:t>
      </w:r>
      <w:r w:rsidRPr="00BE47D5">
        <w:rPr>
          <w:rStyle w:val="FontStyle52"/>
          <w:rFonts w:ascii="Garamond" w:hAnsi="Garamond"/>
          <w:b w:val="0"/>
          <w:szCs w:val="28"/>
        </w:rPr>
        <w:t xml:space="preserve"> prin primar, Instituţia Prefectului </w:t>
      </w:r>
      <w:r w:rsidR="006D55EE">
        <w:rPr>
          <w:rStyle w:val="FontStyle52"/>
          <w:rFonts w:ascii="Garamond" w:hAnsi="Garamond"/>
          <w:b w:val="0"/>
          <w:szCs w:val="28"/>
        </w:rPr>
        <w:t>..</w:t>
      </w:r>
      <w:r>
        <w:rPr>
          <w:rStyle w:val="FontStyle52"/>
          <w:rFonts w:ascii="Garamond" w:hAnsi="Garamond"/>
          <w:b w:val="0"/>
          <w:szCs w:val="28"/>
        </w:rPr>
        <w:t xml:space="preserve"> şi SC. </w:t>
      </w:r>
      <w:r w:rsidR="009B5CA5">
        <w:rPr>
          <w:rStyle w:val="FontStyle52"/>
          <w:rFonts w:ascii="Garamond" w:hAnsi="Garamond"/>
          <w:b w:val="0"/>
          <w:szCs w:val="28"/>
        </w:rPr>
        <w:t>P</w:t>
      </w:r>
      <w:r>
        <w:rPr>
          <w:rStyle w:val="FontStyle52"/>
          <w:rFonts w:ascii="Garamond" w:hAnsi="Garamond"/>
          <w:b w:val="0"/>
          <w:szCs w:val="28"/>
        </w:rPr>
        <w:t xml:space="preserve"> S.A., solicitând instanţei ca, prin hotărârea ce </w:t>
      </w:r>
      <w:r w:rsidRPr="00BE47D5">
        <w:rPr>
          <w:rStyle w:val="FontStyle52"/>
          <w:rFonts w:ascii="Garamond" w:hAnsi="Garamond"/>
          <w:b w:val="0"/>
          <w:szCs w:val="28"/>
        </w:rPr>
        <w:t xml:space="preserve"> va pronunţa</w:t>
      </w:r>
      <w:r>
        <w:rPr>
          <w:rStyle w:val="FontStyle52"/>
          <w:rFonts w:ascii="Garamond" w:hAnsi="Garamond"/>
          <w:b w:val="0"/>
          <w:szCs w:val="28"/>
        </w:rPr>
        <w:t xml:space="preserve">, să </w:t>
      </w:r>
      <w:r w:rsidRPr="00BE47D5">
        <w:rPr>
          <w:rStyle w:val="FontStyle52"/>
          <w:rFonts w:ascii="Garamond" w:hAnsi="Garamond"/>
          <w:b w:val="0"/>
          <w:szCs w:val="28"/>
        </w:rPr>
        <w:t>d</w:t>
      </w:r>
      <w:r>
        <w:rPr>
          <w:rStyle w:val="FontStyle52"/>
          <w:rFonts w:ascii="Garamond" w:hAnsi="Garamond"/>
          <w:b w:val="0"/>
          <w:szCs w:val="28"/>
        </w:rPr>
        <w:t xml:space="preserve">ispună: obligarea Primarului Municipiul </w:t>
      </w:r>
      <w:r w:rsidR="006D55EE">
        <w:rPr>
          <w:rStyle w:val="FontStyle52"/>
          <w:rFonts w:ascii="Garamond" w:hAnsi="Garamond"/>
          <w:b w:val="0"/>
          <w:szCs w:val="28"/>
        </w:rPr>
        <w:t>..</w:t>
      </w:r>
      <w:r w:rsidRPr="00BE47D5">
        <w:rPr>
          <w:rStyle w:val="FontStyle52"/>
          <w:rFonts w:ascii="Garamond" w:hAnsi="Garamond"/>
          <w:b w:val="0"/>
          <w:szCs w:val="28"/>
        </w:rPr>
        <w:t xml:space="preserve"> </w:t>
      </w:r>
      <w:r w:rsidRPr="00BE47D5">
        <w:rPr>
          <w:rStyle w:val="FontStyle53"/>
          <w:rFonts w:ascii="Garamond" w:hAnsi="Garamond"/>
          <w:b w:val="0"/>
          <w:i w:val="0"/>
          <w:sz w:val="28"/>
          <w:szCs w:val="28"/>
        </w:rPr>
        <w:t xml:space="preserve">să facă propuneri Prefectului Judeţului </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pentru a li se constitui prin Ordin al acestuia dreptul de proprietate asupra unui teren în suprafaţă de 470 mp. situat în mun</w:t>
      </w:r>
      <w:r>
        <w:rPr>
          <w:rStyle w:val="FontStyle53"/>
          <w:rFonts w:ascii="Garamond" w:hAnsi="Garamond"/>
          <w:b w:val="0"/>
          <w:i w:val="0"/>
          <w:sz w:val="28"/>
          <w:szCs w:val="28"/>
        </w:rPr>
        <w:t>icipiul</w:t>
      </w:r>
      <w:r w:rsidRPr="00BE47D5">
        <w:rPr>
          <w:rStyle w:val="FontStyle53"/>
          <w:rFonts w:ascii="Garamond" w:hAnsi="Garamond"/>
          <w:b w:val="0"/>
          <w:i w:val="0"/>
          <w:sz w:val="28"/>
          <w:szCs w:val="28"/>
        </w:rPr>
        <w:t xml:space="preserve"> </w:t>
      </w:r>
      <w:r w:rsidR="006D55EE">
        <w:rPr>
          <w:rStyle w:val="FontStyle53"/>
          <w:rFonts w:ascii="Garamond" w:hAnsi="Garamond"/>
          <w:b w:val="0"/>
          <w:i w:val="0"/>
          <w:sz w:val="28"/>
          <w:szCs w:val="28"/>
        </w:rPr>
        <w:t>..</w:t>
      </w:r>
      <w:r>
        <w:rPr>
          <w:rStyle w:val="FontStyle53"/>
          <w:rFonts w:ascii="Garamond" w:hAnsi="Garamond"/>
          <w:b w:val="0"/>
          <w:i w:val="0"/>
          <w:sz w:val="28"/>
          <w:szCs w:val="28"/>
        </w:rPr>
        <w:t>,</w:t>
      </w:r>
      <w:r w:rsidRPr="00BE47D5">
        <w:rPr>
          <w:rStyle w:val="FontStyle53"/>
          <w:rFonts w:ascii="Garamond" w:hAnsi="Garamond"/>
          <w:b w:val="0"/>
          <w:i w:val="0"/>
          <w:sz w:val="28"/>
          <w:szCs w:val="28"/>
        </w:rPr>
        <w:t xml:space="preserve"> str. </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jud. </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w:t>
      </w:r>
      <w:r w:rsidRPr="00BE47D5">
        <w:rPr>
          <w:rStyle w:val="FontStyle52"/>
          <w:rFonts w:ascii="Garamond" w:hAnsi="Garamond"/>
          <w:b w:val="0"/>
          <w:szCs w:val="28"/>
        </w:rPr>
        <w:t xml:space="preserve">cu vecinii: Răsărit - </w:t>
      </w:r>
      <w:r w:rsidR="006D55EE">
        <w:rPr>
          <w:rStyle w:val="FontStyle52"/>
          <w:rFonts w:ascii="Garamond" w:hAnsi="Garamond"/>
          <w:b w:val="0"/>
          <w:szCs w:val="28"/>
        </w:rPr>
        <w:t>V1</w:t>
      </w:r>
      <w:r w:rsidRPr="00BE47D5">
        <w:rPr>
          <w:rStyle w:val="FontStyle52"/>
          <w:rFonts w:ascii="Garamond" w:hAnsi="Garamond"/>
          <w:b w:val="0"/>
          <w:szCs w:val="28"/>
        </w:rPr>
        <w:t xml:space="preserve">, Miazăzi - </w:t>
      </w:r>
      <w:r w:rsidR="006D55EE">
        <w:rPr>
          <w:rStyle w:val="FontStyle52"/>
          <w:rFonts w:ascii="Garamond" w:hAnsi="Garamond"/>
          <w:b w:val="0"/>
          <w:szCs w:val="28"/>
        </w:rPr>
        <w:t>V2</w:t>
      </w:r>
      <w:r w:rsidRPr="00BE47D5">
        <w:rPr>
          <w:rStyle w:val="FontStyle52"/>
          <w:rFonts w:ascii="Garamond" w:hAnsi="Garamond"/>
          <w:b w:val="0"/>
          <w:szCs w:val="28"/>
        </w:rPr>
        <w:t xml:space="preserve">, Apus - </w:t>
      </w:r>
      <w:r w:rsidR="006D55EE">
        <w:rPr>
          <w:rStyle w:val="FontStyle52"/>
          <w:rFonts w:ascii="Garamond" w:hAnsi="Garamond"/>
          <w:b w:val="0"/>
          <w:szCs w:val="28"/>
        </w:rPr>
        <w:t>V3</w:t>
      </w:r>
      <w:r w:rsidRPr="00BE47D5">
        <w:rPr>
          <w:rStyle w:val="FontStyle52"/>
          <w:rFonts w:ascii="Garamond" w:hAnsi="Garamond"/>
          <w:b w:val="0"/>
          <w:szCs w:val="28"/>
        </w:rPr>
        <w:t xml:space="preserve">, Miazănoapte - drumul de acces, şi a cotei părţi indivize de 74 mp. din drum acces; obligarea Prefectului Judeţului </w:t>
      </w:r>
      <w:r w:rsidR="006D55EE">
        <w:rPr>
          <w:rStyle w:val="FontStyle52"/>
          <w:rFonts w:ascii="Garamond" w:hAnsi="Garamond"/>
          <w:b w:val="0"/>
          <w:szCs w:val="28"/>
        </w:rPr>
        <w:t>..</w:t>
      </w:r>
      <w:r w:rsidRPr="00BE47D5">
        <w:rPr>
          <w:rStyle w:val="FontStyle52"/>
          <w:rFonts w:ascii="Garamond" w:hAnsi="Garamond"/>
          <w:b w:val="0"/>
          <w:szCs w:val="28"/>
        </w:rPr>
        <w:t xml:space="preserve"> </w:t>
      </w:r>
      <w:r w:rsidRPr="00BE47D5">
        <w:rPr>
          <w:rStyle w:val="FontStyle53"/>
          <w:rFonts w:ascii="Garamond" w:hAnsi="Garamond"/>
          <w:b w:val="0"/>
          <w:i w:val="0"/>
          <w:sz w:val="28"/>
          <w:szCs w:val="28"/>
        </w:rPr>
        <w:t xml:space="preserve">să emită ordin de trecere în proprietatea reclamanţilor </w:t>
      </w:r>
      <w:r w:rsidRPr="00BE47D5">
        <w:rPr>
          <w:rStyle w:val="FontStyle52"/>
          <w:rFonts w:ascii="Garamond" w:hAnsi="Garamond"/>
          <w:b w:val="0"/>
          <w:szCs w:val="28"/>
        </w:rPr>
        <w:t>a terenului şi a cotei părţi indivize din d</w:t>
      </w:r>
      <w:r>
        <w:rPr>
          <w:rStyle w:val="FontStyle52"/>
          <w:rFonts w:ascii="Garamond" w:hAnsi="Garamond"/>
          <w:b w:val="0"/>
          <w:szCs w:val="28"/>
        </w:rPr>
        <w:t>rumul de acces descris mai sus;</w:t>
      </w:r>
      <w:r w:rsidRPr="00BE47D5">
        <w:rPr>
          <w:rStyle w:val="FontStyle52"/>
          <w:rFonts w:ascii="Garamond" w:hAnsi="Garamond"/>
          <w:b w:val="0"/>
          <w:szCs w:val="28"/>
        </w:rPr>
        <w:t xml:space="preserve"> constat</w:t>
      </w:r>
      <w:r>
        <w:rPr>
          <w:rStyle w:val="FontStyle52"/>
          <w:rFonts w:ascii="Garamond" w:hAnsi="Garamond"/>
          <w:b w:val="0"/>
          <w:szCs w:val="28"/>
        </w:rPr>
        <w:t>ar</w:t>
      </w:r>
      <w:r w:rsidRPr="00BE47D5">
        <w:rPr>
          <w:rStyle w:val="FontStyle52"/>
          <w:rFonts w:ascii="Garamond" w:hAnsi="Garamond"/>
          <w:b w:val="0"/>
          <w:szCs w:val="28"/>
        </w:rPr>
        <w:t>e</w:t>
      </w:r>
      <w:r>
        <w:rPr>
          <w:rStyle w:val="FontStyle52"/>
          <w:rFonts w:ascii="Garamond" w:hAnsi="Garamond"/>
          <w:b w:val="0"/>
          <w:szCs w:val="28"/>
        </w:rPr>
        <w:t>a</w:t>
      </w:r>
      <w:r w:rsidRPr="00BE47D5">
        <w:rPr>
          <w:rStyle w:val="FontStyle52"/>
          <w:rFonts w:ascii="Garamond" w:hAnsi="Garamond"/>
          <w:b w:val="0"/>
          <w:szCs w:val="28"/>
        </w:rPr>
        <w:t xml:space="preserve"> </w:t>
      </w:r>
      <w:r>
        <w:rPr>
          <w:rStyle w:val="FontStyle53"/>
          <w:rFonts w:ascii="Garamond" w:hAnsi="Garamond"/>
          <w:b w:val="0"/>
          <w:i w:val="0"/>
          <w:sz w:val="28"/>
          <w:szCs w:val="28"/>
        </w:rPr>
        <w:t>nulităţii parţiale</w:t>
      </w:r>
      <w:r w:rsidRPr="00BE47D5">
        <w:rPr>
          <w:rStyle w:val="FontStyle53"/>
          <w:rFonts w:ascii="Garamond" w:hAnsi="Garamond"/>
          <w:b w:val="0"/>
          <w:i w:val="0"/>
          <w:sz w:val="28"/>
          <w:szCs w:val="28"/>
        </w:rPr>
        <w:t xml:space="preserve"> a certificatului de atestare a dreptului de proprietate asupra terenurilor seria M</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nr. </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din 30 nov. 1995 emis SC </w:t>
      </w:r>
      <w:r w:rsidR="006D55EE">
        <w:rPr>
          <w:rStyle w:val="FontStyle53"/>
          <w:rFonts w:ascii="Garamond" w:hAnsi="Garamond"/>
          <w:b w:val="0"/>
          <w:i w:val="0"/>
          <w:sz w:val="28"/>
          <w:szCs w:val="28"/>
        </w:rPr>
        <w:t>E</w:t>
      </w:r>
      <w:r w:rsidRPr="00BE47D5">
        <w:rPr>
          <w:rStyle w:val="FontStyle53"/>
          <w:rFonts w:ascii="Garamond" w:hAnsi="Garamond"/>
          <w:b w:val="0"/>
          <w:i w:val="0"/>
          <w:sz w:val="28"/>
          <w:szCs w:val="28"/>
        </w:rPr>
        <w:t xml:space="preserve"> SA </w:t>
      </w:r>
      <w:r w:rsidR="006D55EE">
        <w:rPr>
          <w:rStyle w:val="FontStyle53"/>
          <w:rFonts w:ascii="Garamond" w:hAnsi="Garamond"/>
          <w:b w:val="0"/>
          <w:i w:val="0"/>
          <w:sz w:val="28"/>
          <w:szCs w:val="28"/>
        </w:rPr>
        <w:t>..</w:t>
      </w:r>
      <w:r w:rsidRPr="00BE47D5">
        <w:rPr>
          <w:rStyle w:val="FontStyle53"/>
          <w:rFonts w:ascii="Garamond" w:hAnsi="Garamond"/>
          <w:b w:val="0"/>
          <w:i w:val="0"/>
          <w:sz w:val="28"/>
          <w:szCs w:val="28"/>
        </w:rPr>
        <w:t xml:space="preserve"> </w:t>
      </w:r>
      <w:r w:rsidRPr="00BE47D5">
        <w:rPr>
          <w:rStyle w:val="FontStyle52"/>
          <w:rFonts w:ascii="Garamond" w:hAnsi="Garamond"/>
          <w:b w:val="0"/>
          <w:szCs w:val="28"/>
        </w:rPr>
        <w:t xml:space="preserve">a cărei succesoare este SC </w:t>
      </w:r>
      <w:r w:rsidR="009B5CA5">
        <w:rPr>
          <w:rStyle w:val="FontStyle52"/>
          <w:rFonts w:ascii="Garamond" w:hAnsi="Garamond"/>
          <w:b w:val="0"/>
          <w:szCs w:val="28"/>
        </w:rPr>
        <w:t>P</w:t>
      </w:r>
      <w:r w:rsidRPr="00BE47D5">
        <w:rPr>
          <w:rStyle w:val="FontStyle52"/>
          <w:rFonts w:ascii="Garamond" w:hAnsi="Garamond"/>
          <w:b w:val="0"/>
          <w:szCs w:val="28"/>
        </w:rPr>
        <w:t xml:space="preserve"> SA, în ceea ce priveşte terenul în suprafaţă de 470 mp. şi a cotei părţi indivize de 74 mp. din drumul de acces.</w:t>
      </w:r>
    </w:p>
    <w:p w14:paraId="50AA9789" w14:textId="7B0ECD00" w:rsidR="003E31C5" w:rsidRPr="00BE47D5" w:rsidRDefault="003E31C5" w:rsidP="003E31C5">
      <w:pPr>
        <w:ind w:firstLine="1440"/>
        <w:jc w:val="both"/>
        <w:rPr>
          <w:rStyle w:val="FontStyle52"/>
          <w:rFonts w:ascii="Garamond" w:hAnsi="Garamond"/>
          <w:b w:val="0"/>
          <w:iCs/>
          <w:szCs w:val="28"/>
        </w:rPr>
      </w:pPr>
      <w:r w:rsidRPr="00BE47D5">
        <w:rPr>
          <w:rStyle w:val="FontStyle53"/>
          <w:rFonts w:ascii="Garamond" w:hAnsi="Garamond"/>
          <w:b w:val="0"/>
          <w:i w:val="0"/>
          <w:sz w:val="28"/>
          <w:szCs w:val="28"/>
        </w:rPr>
        <w:t>În motivarea cererii s</w:t>
      </w:r>
      <w:r>
        <w:rPr>
          <w:rStyle w:val="FontStyle53"/>
          <w:rFonts w:ascii="Garamond" w:hAnsi="Garamond"/>
          <w:b w:val="0"/>
          <w:i w:val="0"/>
          <w:sz w:val="28"/>
          <w:szCs w:val="28"/>
        </w:rPr>
        <w:t>-a</w:t>
      </w:r>
      <w:r w:rsidRPr="00BE47D5">
        <w:rPr>
          <w:rStyle w:val="FontStyle53"/>
          <w:rFonts w:ascii="Garamond" w:hAnsi="Garamond"/>
          <w:b w:val="0"/>
          <w:i w:val="0"/>
          <w:sz w:val="28"/>
          <w:szCs w:val="28"/>
        </w:rPr>
        <w:t xml:space="preserve"> ară</w:t>
      </w:r>
      <w:r>
        <w:rPr>
          <w:rStyle w:val="FontStyle53"/>
          <w:rFonts w:ascii="Garamond" w:hAnsi="Garamond"/>
          <w:b w:val="0"/>
          <w:i w:val="0"/>
          <w:sz w:val="28"/>
          <w:szCs w:val="28"/>
        </w:rPr>
        <w:t>tat</w:t>
      </w:r>
      <w:r w:rsidRPr="00BE47D5">
        <w:rPr>
          <w:rStyle w:val="FontStyle53"/>
          <w:rFonts w:ascii="Garamond" w:hAnsi="Garamond"/>
          <w:b w:val="0"/>
          <w:i w:val="0"/>
          <w:sz w:val="28"/>
          <w:szCs w:val="28"/>
        </w:rPr>
        <w:t xml:space="preserve"> că a</w:t>
      </w:r>
      <w:r w:rsidRPr="00BE47D5">
        <w:rPr>
          <w:rStyle w:val="FontStyle52"/>
          <w:rFonts w:ascii="Garamond" w:hAnsi="Garamond"/>
          <w:b w:val="0"/>
          <w:szCs w:val="28"/>
        </w:rPr>
        <w:t xml:space="preserve">utoarea reclamanţilor, în calitate de angajată </w:t>
      </w:r>
      <w:smartTag w:uri="urn:schemas-microsoft-com:office:smarttags" w:element="PersonName">
        <w:smartTagPr>
          <w:attr w:name="ProductID" w:val="la SC"/>
        </w:smartTagPr>
        <w:r w:rsidRPr="00BE47D5">
          <w:rPr>
            <w:rStyle w:val="FontStyle52"/>
            <w:rFonts w:ascii="Garamond" w:hAnsi="Garamond"/>
            <w:b w:val="0"/>
            <w:szCs w:val="28"/>
          </w:rPr>
          <w:t>la SC</w:t>
        </w:r>
      </w:smartTag>
      <w:r>
        <w:rPr>
          <w:rStyle w:val="FontStyle52"/>
          <w:rFonts w:ascii="Garamond" w:hAnsi="Garamond"/>
          <w:b w:val="0"/>
          <w:szCs w:val="28"/>
        </w:rPr>
        <w:t xml:space="preserve"> </w:t>
      </w:r>
      <w:r w:rsidR="006D55EE">
        <w:rPr>
          <w:rStyle w:val="FontStyle52"/>
          <w:rFonts w:ascii="Garamond" w:hAnsi="Garamond"/>
          <w:b w:val="0"/>
          <w:szCs w:val="28"/>
        </w:rPr>
        <w:t>E</w:t>
      </w:r>
      <w:r w:rsidRPr="00BE47D5">
        <w:rPr>
          <w:rStyle w:val="FontStyle52"/>
          <w:rFonts w:ascii="Garamond" w:hAnsi="Garamond"/>
          <w:b w:val="0"/>
          <w:szCs w:val="28"/>
        </w:rPr>
        <w:t xml:space="preserve"> SA </w:t>
      </w:r>
      <w:r w:rsidR="006D55EE">
        <w:rPr>
          <w:rStyle w:val="FontStyle52"/>
          <w:rFonts w:ascii="Garamond" w:hAnsi="Garamond"/>
          <w:b w:val="0"/>
          <w:szCs w:val="28"/>
        </w:rPr>
        <w:t>..</w:t>
      </w:r>
      <w:r w:rsidRPr="00BE47D5">
        <w:rPr>
          <w:rStyle w:val="FontStyle52"/>
          <w:rFonts w:ascii="Garamond" w:hAnsi="Garamond"/>
          <w:b w:val="0"/>
          <w:szCs w:val="28"/>
        </w:rPr>
        <w:t xml:space="preserve"> (fosta </w:t>
      </w:r>
      <w:r w:rsidR="006D55EE">
        <w:rPr>
          <w:rStyle w:val="FontStyle52"/>
          <w:rFonts w:ascii="Garamond" w:hAnsi="Garamond"/>
          <w:b w:val="0"/>
          <w:szCs w:val="28"/>
        </w:rPr>
        <w:t>....</w:t>
      </w:r>
      <w:r w:rsidRPr="00BE47D5">
        <w:rPr>
          <w:rStyle w:val="FontStyle52"/>
          <w:rFonts w:ascii="Garamond" w:hAnsi="Garamond"/>
          <w:b w:val="0"/>
          <w:szCs w:val="28"/>
        </w:rPr>
        <w:t xml:space="preserve"> </w:t>
      </w:r>
      <w:r w:rsidR="006D55EE">
        <w:rPr>
          <w:rStyle w:val="FontStyle52"/>
          <w:rFonts w:ascii="Garamond" w:hAnsi="Garamond"/>
          <w:b w:val="0"/>
          <w:szCs w:val="28"/>
        </w:rPr>
        <w:t>..</w:t>
      </w:r>
      <w:r w:rsidRPr="00BE47D5">
        <w:rPr>
          <w:rStyle w:val="FontStyle52"/>
          <w:rFonts w:ascii="Garamond" w:hAnsi="Garamond"/>
          <w:b w:val="0"/>
          <w:szCs w:val="28"/>
        </w:rPr>
        <w:t xml:space="preserve">), prin contractul de închiriere nr. </w:t>
      </w:r>
      <w:r w:rsidR="006D55EE">
        <w:rPr>
          <w:rStyle w:val="FontStyle52"/>
          <w:rFonts w:ascii="Garamond" w:hAnsi="Garamond"/>
          <w:b w:val="0"/>
          <w:szCs w:val="28"/>
        </w:rPr>
        <w:t>..</w:t>
      </w:r>
      <w:r w:rsidRPr="00BE47D5">
        <w:rPr>
          <w:rStyle w:val="FontStyle52"/>
          <w:rFonts w:ascii="Garamond" w:hAnsi="Garamond"/>
          <w:b w:val="0"/>
          <w:szCs w:val="28"/>
        </w:rPr>
        <w:t>/1 aprilie 1978 (reînnoit), a închiriat de la unitate o locuinţă formată din 2 camere şi dependinţe în suprafaţă de 50,83 mp. edificată din fondurile statului, amplasată în blocul nr.</w:t>
      </w:r>
      <w:r w:rsidR="006D55EE">
        <w:rPr>
          <w:rStyle w:val="FontStyle52"/>
          <w:rFonts w:ascii="Garamond" w:hAnsi="Garamond"/>
          <w:b w:val="0"/>
          <w:szCs w:val="28"/>
        </w:rPr>
        <w:t>.</w:t>
      </w:r>
      <w:r w:rsidRPr="00BE47D5">
        <w:rPr>
          <w:rStyle w:val="FontStyle52"/>
          <w:rFonts w:ascii="Garamond" w:hAnsi="Garamond"/>
          <w:b w:val="0"/>
          <w:szCs w:val="28"/>
        </w:rPr>
        <w:t xml:space="preserve"> </w:t>
      </w:r>
      <w:r w:rsidR="006D55EE">
        <w:rPr>
          <w:rStyle w:val="FontStyle52"/>
          <w:rFonts w:ascii="Garamond" w:hAnsi="Garamond"/>
          <w:b w:val="0"/>
          <w:szCs w:val="28"/>
        </w:rPr>
        <w:t>.</w:t>
      </w:r>
      <w:r w:rsidRPr="00BE47D5">
        <w:rPr>
          <w:rStyle w:val="FontStyle52"/>
          <w:rFonts w:ascii="Garamond" w:hAnsi="Garamond"/>
          <w:b w:val="0"/>
          <w:szCs w:val="28"/>
        </w:rPr>
        <w:t xml:space="preserve"> </w:t>
      </w:r>
      <w:r w:rsidR="006D55EE">
        <w:rPr>
          <w:rStyle w:val="FontStyle52"/>
          <w:rFonts w:ascii="Garamond" w:hAnsi="Garamond"/>
          <w:b w:val="0"/>
          <w:szCs w:val="28"/>
        </w:rPr>
        <w:t>..</w:t>
      </w:r>
      <w:r w:rsidRPr="00BE47D5">
        <w:rPr>
          <w:rStyle w:val="FontStyle52"/>
          <w:rFonts w:ascii="Garamond" w:hAnsi="Garamond"/>
          <w:b w:val="0"/>
          <w:szCs w:val="28"/>
        </w:rPr>
        <w:t xml:space="preserve">, str. </w:t>
      </w:r>
      <w:r w:rsidR="006D55EE">
        <w:rPr>
          <w:rStyle w:val="FontStyle52"/>
          <w:rFonts w:ascii="Garamond" w:hAnsi="Garamond"/>
          <w:b w:val="0"/>
          <w:szCs w:val="28"/>
        </w:rPr>
        <w:t>.</w:t>
      </w:r>
      <w:r w:rsidRPr="00BE47D5">
        <w:rPr>
          <w:rStyle w:val="FontStyle52"/>
          <w:rFonts w:ascii="Garamond" w:hAnsi="Garamond"/>
          <w:b w:val="0"/>
          <w:szCs w:val="28"/>
        </w:rPr>
        <w:t xml:space="preserve"> nr.</w:t>
      </w:r>
      <w:r w:rsidR="006D55EE">
        <w:rPr>
          <w:rStyle w:val="FontStyle52"/>
          <w:rFonts w:ascii="Garamond" w:hAnsi="Garamond"/>
          <w:b w:val="0"/>
          <w:szCs w:val="28"/>
        </w:rPr>
        <w:t>.</w:t>
      </w:r>
      <w:r w:rsidRPr="00BE47D5">
        <w:rPr>
          <w:rStyle w:val="FontStyle52"/>
          <w:rFonts w:ascii="Garamond" w:hAnsi="Garamond"/>
          <w:b w:val="0"/>
          <w:szCs w:val="28"/>
        </w:rPr>
        <w:t xml:space="preserve"> (fosta str. </w:t>
      </w:r>
      <w:r w:rsidR="006D55EE">
        <w:rPr>
          <w:rStyle w:val="FontStyle52"/>
          <w:rFonts w:ascii="Garamond" w:hAnsi="Garamond"/>
          <w:b w:val="0"/>
          <w:szCs w:val="28"/>
        </w:rPr>
        <w:t>.</w:t>
      </w:r>
      <w:r w:rsidRPr="00BE47D5">
        <w:rPr>
          <w:rStyle w:val="FontStyle52"/>
          <w:rFonts w:ascii="Garamond" w:hAnsi="Garamond"/>
          <w:b w:val="0"/>
          <w:szCs w:val="28"/>
        </w:rPr>
        <w:t>nr.</w:t>
      </w:r>
      <w:r w:rsidR="006D55EE">
        <w:rPr>
          <w:rStyle w:val="FontStyle52"/>
          <w:rFonts w:ascii="Garamond" w:hAnsi="Garamond"/>
          <w:b w:val="0"/>
          <w:szCs w:val="28"/>
        </w:rPr>
        <w:t>.</w:t>
      </w:r>
      <w:r w:rsidRPr="00BE47D5">
        <w:rPr>
          <w:rStyle w:val="FontStyle52"/>
          <w:rFonts w:ascii="Garamond" w:hAnsi="Garamond"/>
          <w:b w:val="0"/>
          <w:szCs w:val="28"/>
        </w:rPr>
        <w:t>), precum şi terenul aferent locuinţei de 180 mp.</w:t>
      </w:r>
    </w:p>
    <w:p w14:paraId="3B84466D" w14:textId="5A4742E9" w:rsidR="003E31C5" w:rsidRPr="00BE47D5" w:rsidRDefault="003E31C5" w:rsidP="003E31C5">
      <w:pPr>
        <w:pStyle w:val="Style7"/>
        <w:widowControl/>
        <w:spacing w:line="240" w:lineRule="auto"/>
        <w:ind w:firstLine="1440"/>
        <w:rPr>
          <w:rStyle w:val="FontStyle52"/>
          <w:rFonts w:ascii="Garamond" w:hAnsi="Garamond"/>
          <w:b w:val="0"/>
          <w:sz w:val="28"/>
          <w:szCs w:val="28"/>
          <w:lang w:val="ro-RO" w:eastAsia="ro-RO"/>
        </w:rPr>
      </w:pPr>
      <w:r>
        <w:rPr>
          <w:rStyle w:val="FontStyle52"/>
          <w:rFonts w:ascii="Garamond" w:hAnsi="Garamond"/>
          <w:b w:val="0"/>
          <w:sz w:val="28"/>
          <w:szCs w:val="28"/>
          <w:lang w:val="ro-RO" w:eastAsia="ro-RO"/>
        </w:rPr>
        <w:t>În temeiul Decretului-l</w:t>
      </w:r>
      <w:r w:rsidRPr="00BE47D5">
        <w:rPr>
          <w:rStyle w:val="FontStyle52"/>
          <w:rFonts w:ascii="Garamond" w:hAnsi="Garamond"/>
          <w:b w:val="0"/>
          <w:sz w:val="28"/>
          <w:szCs w:val="28"/>
          <w:lang w:val="ro-RO" w:eastAsia="ro-RO"/>
        </w:rPr>
        <w:t>ege nr.61/1990 şi a</w:t>
      </w:r>
      <w:r>
        <w:rPr>
          <w:rStyle w:val="FontStyle52"/>
          <w:rFonts w:ascii="Garamond" w:hAnsi="Garamond"/>
          <w:b w:val="0"/>
          <w:sz w:val="28"/>
          <w:szCs w:val="28"/>
          <w:lang w:val="ro-RO" w:eastAsia="ro-RO"/>
        </w:rPr>
        <w:t>l</w:t>
      </w:r>
      <w:r w:rsidRPr="00BE47D5">
        <w:rPr>
          <w:rStyle w:val="FontStyle52"/>
          <w:rFonts w:ascii="Garamond" w:hAnsi="Garamond"/>
          <w:b w:val="0"/>
          <w:sz w:val="28"/>
          <w:szCs w:val="28"/>
          <w:lang w:val="ro-RO" w:eastAsia="ro-RO"/>
        </w:rPr>
        <w:t xml:space="preserve"> Legii nr.85/1992, prin care s-a reglementat obligativitatea vânzării imobilelor ce intra sub incidenţa lor, autoarea a cumpărat de </w:t>
      </w:r>
      <w:smartTag w:uri="urn:schemas-microsoft-com:office:smarttags" w:element="PersonName">
        <w:smartTagPr>
          <w:attr w:name="ProductID" w:val="la SC."/>
        </w:smartTagPr>
        <w:r w:rsidRPr="00BE47D5">
          <w:rPr>
            <w:rStyle w:val="FontStyle52"/>
            <w:rFonts w:ascii="Garamond" w:hAnsi="Garamond"/>
            <w:b w:val="0"/>
            <w:sz w:val="28"/>
            <w:szCs w:val="28"/>
            <w:lang w:val="ro-RO" w:eastAsia="ro-RO"/>
          </w:rPr>
          <w:t>la SC.</w:t>
        </w:r>
      </w:smartTag>
      <w:r>
        <w:rPr>
          <w:rStyle w:val="FontStyle52"/>
          <w:rFonts w:ascii="Garamond" w:hAnsi="Garamond"/>
          <w:b w:val="0"/>
          <w:sz w:val="28"/>
          <w:szCs w:val="28"/>
          <w:lang w:val="ro-RO" w:eastAsia="ro-RO"/>
        </w:rPr>
        <w:t xml:space="preserve"> </w:t>
      </w:r>
      <w:r w:rsidR="006D55EE">
        <w:rPr>
          <w:rStyle w:val="FontStyle52"/>
          <w:rFonts w:ascii="Garamond" w:hAnsi="Garamond"/>
          <w:b w:val="0"/>
          <w:sz w:val="28"/>
          <w:szCs w:val="28"/>
          <w:lang w:val="ro-RO" w:eastAsia="ro-RO"/>
        </w:rPr>
        <w:t>E</w:t>
      </w:r>
      <w:r w:rsidRPr="00BE47D5">
        <w:rPr>
          <w:rStyle w:val="FontStyle52"/>
          <w:rFonts w:ascii="Garamond" w:hAnsi="Garamond"/>
          <w:b w:val="0"/>
          <w:sz w:val="28"/>
          <w:szCs w:val="28"/>
          <w:lang w:val="ro-RO" w:eastAsia="ro-RO"/>
        </w:rPr>
        <w:t xml:space="preserve"> SA. a cărei succesoare este S.C. </w:t>
      </w:r>
      <w:r w:rsidR="009B5CA5">
        <w:rPr>
          <w:rStyle w:val="FontStyle52"/>
          <w:rFonts w:ascii="Garamond" w:hAnsi="Garamond"/>
          <w:b w:val="0"/>
          <w:sz w:val="28"/>
          <w:szCs w:val="28"/>
          <w:lang w:val="ro-RO" w:eastAsia="ro-RO"/>
        </w:rPr>
        <w:t>P</w:t>
      </w:r>
      <w:r w:rsidRPr="00BE47D5">
        <w:rPr>
          <w:rStyle w:val="FontStyle52"/>
          <w:rFonts w:ascii="Garamond" w:hAnsi="Garamond"/>
          <w:b w:val="0"/>
          <w:sz w:val="28"/>
          <w:szCs w:val="28"/>
          <w:lang w:val="ro-RO" w:eastAsia="ro-RO"/>
        </w:rPr>
        <w:t xml:space="preserve"> S.A., prin contractul nr.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/5 martie 1993, locuinţa formată din 2 camere şi depend</w:t>
      </w:r>
      <w:r>
        <w:rPr>
          <w:rStyle w:val="FontStyle52"/>
          <w:rFonts w:ascii="Garamond" w:hAnsi="Garamond"/>
          <w:b w:val="0"/>
          <w:sz w:val="28"/>
          <w:szCs w:val="28"/>
          <w:lang w:val="ro-RO" w:eastAsia="ro-RO"/>
        </w:rPr>
        <w:t>inţe în suprafaţă de 50,83 mp, pe care</w:t>
      </w:r>
      <w:r w:rsidRPr="00BE47D5">
        <w:rPr>
          <w:rStyle w:val="FontStyle52"/>
          <w:rFonts w:ascii="Garamond" w:hAnsi="Garamond"/>
          <w:b w:val="0"/>
          <w:sz w:val="28"/>
          <w:szCs w:val="28"/>
          <w:lang w:val="ro-RO" w:eastAsia="ro-RO"/>
        </w:rPr>
        <w:t xml:space="preserve"> o deţinea cu chirie.</w:t>
      </w:r>
    </w:p>
    <w:p w14:paraId="5C8E8D67" w14:textId="77777777" w:rsidR="003E31C5" w:rsidRPr="00BE47D5" w:rsidRDefault="003E31C5" w:rsidP="003E31C5">
      <w:pPr>
        <w:pStyle w:val="Style7"/>
        <w:widowControl/>
        <w:spacing w:line="240" w:lineRule="auto"/>
        <w:ind w:firstLine="1440"/>
        <w:rPr>
          <w:rStyle w:val="FontStyle52"/>
          <w:rFonts w:ascii="Garamond" w:hAnsi="Garamond"/>
          <w:b w:val="0"/>
          <w:sz w:val="28"/>
          <w:szCs w:val="28"/>
          <w:lang w:val="ro-RO" w:eastAsia="ro-RO"/>
        </w:rPr>
      </w:pPr>
      <w:r w:rsidRPr="00BE47D5">
        <w:rPr>
          <w:rStyle w:val="FontStyle52"/>
          <w:rFonts w:ascii="Garamond" w:hAnsi="Garamond"/>
          <w:b w:val="0"/>
          <w:sz w:val="28"/>
          <w:szCs w:val="28"/>
          <w:lang w:val="ro-RO" w:eastAsia="ro-RO"/>
        </w:rPr>
        <w:t>Prin contractul de cumpărare s-a atribuit în folosinţa autoarei reclamanţilor, pe durata existentei construcţiei, terenul aferent locuinţei în suprafaţă de 470 mp. delimitat printr-un gard de beton ce are o vechime de peste 50 ani (mai exact din 1954 când au fost date în folosinţă pentru prima dată locuinţele construite din fondurile statului). Drumul de acces este folosit împreună cu alţi proprietari de locuinţe, dobândite în aceleaşi condiţii, ca şi reclamanţii.</w:t>
      </w:r>
    </w:p>
    <w:p w14:paraId="63D37F09" w14:textId="55E3B47E" w:rsidR="003E31C5" w:rsidRPr="00BE47D5" w:rsidRDefault="003E31C5" w:rsidP="003E31C5">
      <w:pPr>
        <w:pStyle w:val="Style7"/>
        <w:widowControl/>
        <w:spacing w:before="5" w:line="240" w:lineRule="auto"/>
        <w:ind w:firstLine="1440"/>
        <w:rPr>
          <w:rStyle w:val="FontStyle52"/>
          <w:rFonts w:ascii="Garamond" w:hAnsi="Garamond"/>
          <w:b w:val="0"/>
          <w:sz w:val="28"/>
          <w:szCs w:val="28"/>
          <w:lang w:val="ro-RO" w:eastAsia="ro-RO"/>
        </w:rPr>
      </w:pPr>
      <w:r w:rsidRPr="00BE47D5">
        <w:rPr>
          <w:rStyle w:val="FontStyle52"/>
          <w:rFonts w:ascii="Garamond" w:hAnsi="Garamond"/>
          <w:b w:val="0"/>
          <w:sz w:val="28"/>
          <w:szCs w:val="28"/>
          <w:lang w:val="ro-RO" w:eastAsia="ro-RO"/>
        </w:rPr>
        <w:t xml:space="preserve">In virtutea legii (art.10 alin.4 din Legea nr. 85/1992 şi art.36 alin 2 din Legea Fondului Funciar), reclamanţii susţin că au făcut demersuri </w:t>
      </w:r>
      <w:smartTag w:uri="urn:schemas-microsoft-com:office:smarttags" w:element="PersonName">
        <w:smartTagPr>
          <w:attr w:name="ProductID" w:val="la Primăria Mun."/>
        </w:smartTagPr>
        <w:r w:rsidRPr="00BE47D5">
          <w:rPr>
            <w:rStyle w:val="FontStyle52"/>
            <w:rFonts w:ascii="Garamond" w:hAnsi="Garamond"/>
            <w:b w:val="0"/>
            <w:sz w:val="28"/>
            <w:szCs w:val="28"/>
            <w:lang w:val="ro-RO" w:eastAsia="ro-RO"/>
          </w:rPr>
          <w:t>la Primăria Mun.</w:t>
        </w:r>
      </w:smartTag>
      <w:r w:rsidRPr="00BE47D5">
        <w:rPr>
          <w:rStyle w:val="FontStyle52"/>
          <w:rFonts w:ascii="Garamond" w:hAnsi="Garamond"/>
          <w:b w:val="0"/>
          <w:sz w:val="28"/>
          <w:szCs w:val="28"/>
          <w:lang w:val="ro-RO" w:eastAsia="ro-RO"/>
        </w:rPr>
        <w:t xml:space="preserve">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şi Instituţia Prefectului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pentru trecerea în proprietatea lor a terenului de 470 mp. şi a cotei părţi indivize de 74 mp. din drumul de acces, dar prin adresa nr. </w:t>
      </w:r>
      <w:r w:rsidR="00164764">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din 17 iunie 2009, Primăria Mun.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a făcut cunoscut că terenul solicitat nu se află la dispoziţia Comisiei Locale de Fond Funciar, fiind inclus în certificatul de atestare a </w:t>
      </w:r>
      <w:r>
        <w:rPr>
          <w:rStyle w:val="FontStyle52"/>
          <w:rFonts w:ascii="Garamond" w:hAnsi="Garamond"/>
          <w:b w:val="0"/>
          <w:sz w:val="28"/>
          <w:szCs w:val="28"/>
          <w:lang w:val="ro-RO" w:eastAsia="ro-RO"/>
        </w:rPr>
        <w:t xml:space="preserve">dreptului de proprietate al SC </w:t>
      </w:r>
      <w:r w:rsidR="006D55EE">
        <w:rPr>
          <w:rStyle w:val="FontStyle52"/>
          <w:rFonts w:ascii="Garamond" w:hAnsi="Garamond"/>
          <w:b w:val="0"/>
          <w:sz w:val="28"/>
          <w:szCs w:val="28"/>
          <w:lang w:val="ro-RO" w:eastAsia="ro-RO"/>
        </w:rPr>
        <w:t>E</w:t>
      </w:r>
      <w:r w:rsidRPr="00BE47D5">
        <w:rPr>
          <w:rStyle w:val="FontStyle52"/>
          <w:rFonts w:ascii="Garamond" w:hAnsi="Garamond"/>
          <w:b w:val="0"/>
          <w:sz w:val="28"/>
          <w:szCs w:val="28"/>
          <w:lang w:val="ro-RO" w:eastAsia="ro-RO"/>
        </w:rPr>
        <w:t xml:space="preserve"> SA </w:t>
      </w:r>
      <w:r w:rsidR="006D55EE">
        <w:rPr>
          <w:rStyle w:val="FontStyle52"/>
          <w:rFonts w:ascii="Garamond" w:hAnsi="Garamond"/>
          <w:b w:val="0"/>
          <w:sz w:val="28"/>
          <w:szCs w:val="28"/>
          <w:lang w:val="ro-RO" w:eastAsia="ro-RO"/>
        </w:rPr>
        <w:t>..</w:t>
      </w:r>
      <w:r>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conform HG nr.834/1991, astfel încât cererea nu poate fi soluţionată favorabil. </w:t>
      </w:r>
    </w:p>
    <w:p w14:paraId="43BD5536" w14:textId="041F2FF1" w:rsidR="003E31C5" w:rsidRPr="00BE47D5" w:rsidRDefault="003E31C5" w:rsidP="003E31C5">
      <w:pPr>
        <w:pStyle w:val="Style7"/>
        <w:widowControl/>
        <w:spacing w:before="5" w:line="240" w:lineRule="auto"/>
        <w:ind w:firstLine="1440"/>
        <w:rPr>
          <w:rStyle w:val="FontStyle52"/>
          <w:rFonts w:ascii="Garamond" w:hAnsi="Garamond"/>
          <w:b w:val="0"/>
          <w:sz w:val="28"/>
          <w:szCs w:val="28"/>
          <w:lang w:val="ro-RO" w:eastAsia="ro-RO"/>
        </w:rPr>
      </w:pPr>
      <w:r w:rsidRPr="00BE47D5">
        <w:rPr>
          <w:rStyle w:val="FontStyle52"/>
          <w:rFonts w:ascii="Garamond" w:hAnsi="Garamond"/>
          <w:b w:val="0"/>
          <w:sz w:val="28"/>
          <w:szCs w:val="28"/>
          <w:lang w:val="ro-RO" w:eastAsia="ro-RO"/>
        </w:rPr>
        <w:t xml:space="preserve">Instituţia Prefectului </w:t>
      </w:r>
      <w:r w:rsidR="006D55EE">
        <w:rPr>
          <w:rStyle w:val="FontStyle52"/>
          <w:rFonts w:ascii="Garamond" w:hAnsi="Garamond"/>
          <w:b w:val="0"/>
          <w:sz w:val="28"/>
          <w:szCs w:val="28"/>
          <w:lang w:val="ro-RO" w:eastAsia="ro-RO"/>
        </w:rPr>
        <w:t>..</w:t>
      </w:r>
      <w:r>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prin adresa nr. </w:t>
      </w:r>
      <w:r w:rsidR="00164764">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/21 </w:t>
      </w:r>
      <w:r>
        <w:rPr>
          <w:rStyle w:val="FontStyle52"/>
          <w:rFonts w:ascii="Garamond" w:hAnsi="Garamond"/>
          <w:b w:val="0"/>
          <w:sz w:val="28"/>
          <w:szCs w:val="28"/>
          <w:lang w:val="ro-RO" w:eastAsia="ro-RO"/>
        </w:rPr>
        <w:t xml:space="preserve">septembrie </w:t>
      </w:r>
      <w:smartTag w:uri="urn:schemas-microsoft-com:office:smarttags" w:element="metricconverter">
        <w:smartTagPr>
          <w:attr w:name="ProductID" w:val="2009, a"/>
        </w:smartTagPr>
        <w:r w:rsidRPr="00BE47D5">
          <w:rPr>
            <w:rStyle w:val="FontStyle52"/>
            <w:rFonts w:ascii="Garamond" w:hAnsi="Garamond"/>
            <w:b w:val="0"/>
            <w:sz w:val="28"/>
            <w:szCs w:val="28"/>
            <w:lang w:val="ro-RO" w:eastAsia="ro-RO"/>
          </w:rPr>
          <w:t>2009</w:t>
        </w:r>
        <w:r>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a</w:t>
        </w:r>
      </w:smartTag>
      <w:r w:rsidRPr="00BE47D5">
        <w:rPr>
          <w:rStyle w:val="FontStyle52"/>
          <w:rFonts w:ascii="Garamond" w:hAnsi="Garamond"/>
          <w:b w:val="0"/>
          <w:sz w:val="28"/>
          <w:szCs w:val="28"/>
          <w:lang w:val="ro-RO" w:eastAsia="ro-RO"/>
        </w:rPr>
        <w:t xml:space="preserve"> îndrumat pe reclamanţi să formuleze acţiune împotriva Primăriei Mun.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pentru a fi obligată să întocmească documentaţia şi să o înainteze prefectului pentru emiterea Ordinului Prefectului de atribuire a terenului aferent locuinţei cumpărate şi a cotei părţi din drumul de acces de 74 mp., în baza actelor normative menţionate.</w:t>
      </w:r>
    </w:p>
    <w:p w14:paraId="517AC365" w14:textId="763C37A7" w:rsidR="003E31C5" w:rsidRPr="00BE47D5" w:rsidRDefault="003E31C5" w:rsidP="003E31C5">
      <w:pPr>
        <w:pStyle w:val="Style7"/>
        <w:widowControl/>
        <w:spacing w:line="240" w:lineRule="auto"/>
        <w:ind w:firstLine="1440"/>
        <w:rPr>
          <w:rStyle w:val="FontStyle52"/>
          <w:rFonts w:ascii="Garamond" w:hAnsi="Garamond"/>
          <w:b w:val="0"/>
          <w:sz w:val="28"/>
          <w:szCs w:val="28"/>
          <w:lang w:val="ro-RO" w:eastAsia="ro-RO"/>
        </w:rPr>
      </w:pPr>
      <w:r>
        <w:rPr>
          <w:rStyle w:val="FontStyle52"/>
          <w:rFonts w:ascii="Garamond" w:hAnsi="Garamond"/>
          <w:b w:val="0"/>
          <w:sz w:val="28"/>
          <w:szCs w:val="28"/>
          <w:lang w:val="ro-RO" w:eastAsia="ro-RO"/>
        </w:rPr>
        <w:t>S-a arătat</w:t>
      </w:r>
      <w:r w:rsidRPr="00BE47D5">
        <w:rPr>
          <w:rStyle w:val="FontStyle52"/>
          <w:rFonts w:ascii="Garamond" w:hAnsi="Garamond"/>
          <w:b w:val="0"/>
          <w:sz w:val="28"/>
          <w:szCs w:val="28"/>
          <w:lang w:val="ro-RO" w:eastAsia="ro-RO"/>
        </w:rPr>
        <w:t xml:space="preserve"> că pârâta SC </w:t>
      </w:r>
      <w:r w:rsidR="009B5CA5">
        <w:rPr>
          <w:rStyle w:val="FontStyle52"/>
          <w:rFonts w:ascii="Garamond" w:hAnsi="Garamond"/>
          <w:b w:val="0"/>
          <w:sz w:val="28"/>
          <w:szCs w:val="28"/>
          <w:lang w:val="ro-RO" w:eastAsia="ro-RO"/>
        </w:rPr>
        <w:t>P</w:t>
      </w:r>
      <w:r w:rsidRPr="00BE47D5">
        <w:rPr>
          <w:rStyle w:val="FontStyle52"/>
          <w:rFonts w:ascii="Garamond" w:hAnsi="Garamond"/>
          <w:b w:val="0"/>
          <w:sz w:val="28"/>
          <w:szCs w:val="28"/>
          <w:lang w:val="ro-RO" w:eastAsia="ro-RO"/>
        </w:rPr>
        <w:t xml:space="preserve"> SA, succesoarea S.C. </w:t>
      </w:r>
      <w:r w:rsidR="006D55EE">
        <w:rPr>
          <w:rStyle w:val="FontStyle52"/>
          <w:rFonts w:ascii="Garamond" w:hAnsi="Garamond"/>
          <w:b w:val="0"/>
          <w:sz w:val="28"/>
          <w:szCs w:val="28"/>
          <w:lang w:val="ro-RO" w:eastAsia="ro-RO"/>
        </w:rPr>
        <w:t>E</w:t>
      </w:r>
      <w:r>
        <w:rPr>
          <w:rStyle w:val="FontStyle52"/>
          <w:rFonts w:ascii="Garamond" w:hAnsi="Garamond"/>
          <w:b w:val="0"/>
          <w:sz w:val="28"/>
          <w:szCs w:val="28"/>
          <w:lang w:val="ro-RO" w:eastAsia="ro-RO"/>
        </w:rPr>
        <w:t xml:space="preserve"> S.A. </w:t>
      </w:r>
      <w:r w:rsidR="006D55EE">
        <w:rPr>
          <w:rStyle w:val="FontStyle52"/>
          <w:rFonts w:ascii="Garamond" w:hAnsi="Garamond"/>
          <w:b w:val="0"/>
          <w:sz w:val="28"/>
          <w:szCs w:val="28"/>
          <w:lang w:val="ro-RO" w:eastAsia="ro-RO"/>
        </w:rPr>
        <w:t>..</w:t>
      </w:r>
      <w:r>
        <w:rPr>
          <w:rStyle w:val="FontStyle52"/>
          <w:rFonts w:ascii="Garamond" w:hAnsi="Garamond"/>
          <w:b w:val="0"/>
          <w:sz w:val="28"/>
          <w:szCs w:val="28"/>
          <w:lang w:val="ro-RO" w:eastAsia="ro-RO"/>
        </w:rPr>
        <w:t xml:space="preserve"> s-a considerat</w:t>
      </w:r>
      <w:r w:rsidRPr="00BE47D5">
        <w:rPr>
          <w:rStyle w:val="FontStyle52"/>
          <w:rFonts w:ascii="Garamond" w:hAnsi="Garamond"/>
          <w:b w:val="0"/>
          <w:sz w:val="28"/>
          <w:szCs w:val="28"/>
          <w:lang w:val="ro-RO" w:eastAsia="ro-RO"/>
        </w:rPr>
        <w:t xml:space="preserve"> proprietara terenurilor ce formează obiectul cauzei, precum şi a altor suprafeţe de teren </w:t>
      </w:r>
      <w:r w:rsidRPr="00BE47D5">
        <w:rPr>
          <w:rStyle w:val="FontStyle52"/>
          <w:rFonts w:ascii="Garamond" w:hAnsi="Garamond"/>
          <w:b w:val="0"/>
          <w:sz w:val="28"/>
          <w:szCs w:val="28"/>
          <w:lang w:val="ro-RO" w:eastAsia="ro-RO"/>
        </w:rPr>
        <w:lastRenderedPageBreak/>
        <w:t>din aceeaşi zonă pe care, de asemenea, se găsesc locuinţe vâ</w:t>
      </w:r>
      <w:r>
        <w:rPr>
          <w:rStyle w:val="FontStyle52"/>
          <w:rFonts w:ascii="Garamond" w:hAnsi="Garamond"/>
          <w:b w:val="0"/>
          <w:sz w:val="28"/>
          <w:szCs w:val="28"/>
          <w:lang w:val="ro-RO" w:eastAsia="ro-RO"/>
        </w:rPr>
        <w:t xml:space="preserve">ndute foştilor salariaţi ai SC </w:t>
      </w:r>
      <w:r w:rsidR="006D55EE">
        <w:rPr>
          <w:rStyle w:val="FontStyle52"/>
          <w:rFonts w:ascii="Garamond" w:hAnsi="Garamond"/>
          <w:b w:val="0"/>
          <w:sz w:val="28"/>
          <w:szCs w:val="28"/>
          <w:lang w:val="ro-RO" w:eastAsia="ro-RO"/>
        </w:rPr>
        <w:t>E</w:t>
      </w:r>
      <w:r w:rsidRPr="00BE47D5">
        <w:rPr>
          <w:rStyle w:val="FontStyle52"/>
          <w:rFonts w:ascii="Garamond" w:hAnsi="Garamond"/>
          <w:b w:val="0"/>
          <w:sz w:val="28"/>
          <w:szCs w:val="28"/>
          <w:lang w:val="ro-RO" w:eastAsia="ro-RO"/>
        </w:rPr>
        <w:t xml:space="preserve"> SA, aşa cum rezultă din actele nr. </w:t>
      </w:r>
      <w:r w:rsidR="00164764">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din 13 oct</w:t>
      </w:r>
      <w:r>
        <w:rPr>
          <w:rStyle w:val="FontStyle52"/>
          <w:rFonts w:ascii="Garamond" w:hAnsi="Garamond"/>
          <w:b w:val="0"/>
          <w:sz w:val="28"/>
          <w:szCs w:val="28"/>
          <w:lang w:val="ro-RO" w:eastAsia="ro-RO"/>
        </w:rPr>
        <w:t xml:space="preserve">ombrie </w:t>
      </w:r>
      <w:r w:rsidRPr="00BE47D5">
        <w:rPr>
          <w:rStyle w:val="FontStyle52"/>
          <w:rFonts w:ascii="Garamond" w:hAnsi="Garamond"/>
          <w:b w:val="0"/>
          <w:sz w:val="28"/>
          <w:szCs w:val="28"/>
          <w:lang w:val="ro-RO" w:eastAsia="ro-RO"/>
        </w:rPr>
        <w:t xml:space="preserve">2008, procesul verbal al Comisiei de Negociere a SC </w:t>
      </w:r>
      <w:r w:rsidR="009B5CA5">
        <w:rPr>
          <w:rStyle w:val="FontStyle52"/>
          <w:rFonts w:ascii="Garamond" w:hAnsi="Garamond"/>
          <w:b w:val="0"/>
          <w:sz w:val="28"/>
          <w:szCs w:val="28"/>
          <w:lang w:val="ro-RO" w:eastAsia="ro-RO"/>
        </w:rPr>
        <w:t>P</w:t>
      </w:r>
      <w:r w:rsidRPr="00BE47D5">
        <w:rPr>
          <w:rStyle w:val="FontStyle52"/>
          <w:rFonts w:ascii="Garamond" w:hAnsi="Garamond"/>
          <w:b w:val="0"/>
          <w:sz w:val="28"/>
          <w:szCs w:val="28"/>
          <w:lang w:val="ro-RO" w:eastAsia="ro-RO"/>
        </w:rPr>
        <w:t xml:space="preserve"> SA nr. </w:t>
      </w:r>
      <w:r w:rsidR="00164764">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/15 oct</w:t>
      </w:r>
      <w:r>
        <w:rPr>
          <w:rStyle w:val="FontStyle52"/>
          <w:rFonts w:ascii="Garamond" w:hAnsi="Garamond"/>
          <w:b w:val="0"/>
          <w:sz w:val="28"/>
          <w:szCs w:val="28"/>
          <w:lang w:val="ro-RO" w:eastAsia="ro-RO"/>
        </w:rPr>
        <w:t xml:space="preserve">ombrie </w:t>
      </w:r>
      <w:r w:rsidRPr="00BE47D5">
        <w:rPr>
          <w:rStyle w:val="FontStyle52"/>
          <w:rFonts w:ascii="Garamond" w:hAnsi="Garamond"/>
          <w:b w:val="0"/>
          <w:sz w:val="28"/>
          <w:szCs w:val="28"/>
          <w:lang w:val="ro-RO" w:eastAsia="ro-RO"/>
        </w:rPr>
        <w:t>2008 şi nr</w:t>
      </w:r>
      <w:r w:rsidR="00164764">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din 19 ian</w:t>
      </w:r>
      <w:r>
        <w:rPr>
          <w:rStyle w:val="FontStyle52"/>
          <w:rFonts w:ascii="Garamond" w:hAnsi="Garamond"/>
          <w:b w:val="0"/>
          <w:sz w:val="28"/>
          <w:szCs w:val="28"/>
          <w:lang w:val="ro-RO" w:eastAsia="ro-RO"/>
        </w:rPr>
        <w:t xml:space="preserve">uarie </w:t>
      </w:r>
      <w:r w:rsidRPr="00BE47D5">
        <w:rPr>
          <w:rStyle w:val="FontStyle52"/>
          <w:rFonts w:ascii="Garamond" w:hAnsi="Garamond"/>
          <w:b w:val="0"/>
          <w:sz w:val="28"/>
          <w:szCs w:val="28"/>
          <w:lang w:val="ro-RO" w:eastAsia="ro-RO"/>
        </w:rPr>
        <w:t>2009.</w:t>
      </w:r>
    </w:p>
    <w:p w14:paraId="6DA6DE2B" w14:textId="5938BF80" w:rsidR="003E31C5" w:rsidRPr="00BE47D5" w:rsidRDefault="003E31C5" w:rsidP="003E31C5">
      <w:pPr>
        <w:pStyle w:val="Style7"/>
        <w:widowControl/>
        <w:spacing w:line="240" w:lineRule="auto"/>
        <w:ind w:firstLine="1440"/>
        <w:rPr>
          <w:rStyle w:val="FontStyle52"/>
          <w:rFonts w:ascii="Garamond" w:hAnsi="Garamond"/>
          <w:b w:val="0"/>
          <w:sz w:val="28"/>
          <w:szCs w:val="28"/>
          <w:lang w:val="ro-RO" w:eastAsia="ro-RO"/>
        </w:rPr>
      </w:pPr>
      <w:r w:rsidRPr="00BE47D5">
        <w:rPr>
          <w:rStyle w:val="FontStyle52"/>
          <w:rFonts w:ascii="Garamond" w:hAnsi="Garamond"/>
          <w:b w:val="0"/>
          <w:sz w:val="28"/>
          <w:szCs w:val="28"/>
          <w:lang w:val="ro-RO" w:eastAsia="ro-RO"/>
        </w:rPr>
        <w:t xml:space="preserve"> De asemenea, certificatul de atesta</w:t>
      </w:r>
      <w:r>
        <w:rPr>
          <w:rStyle w:val="FontStyle52"/>
          <w:rFonts w:ascii="Garamond" w:hAnsi="Garamond"/>
          <w:b w:val="0"/>
          <w:sz w:val="28"/>
          <w:szCs w:val="28"/>
          <w:lang w:val="ro-RO" w:eastAsia="ro-RO"/>
        </w:rPr>
        <w:t>re seria MO</w:t>
      </w:r>
      <w:r w:rsidR="00164764">
        <w:rPr>
          <w:rStyle w:val="FontStyle52"/>
          <w:rFonts w:ascii="Garamond" w:hAnsi="Garamond"/>
          <w:b w:val="0"/>
          <w:sz w:val="28"/>
          <w:szCs w:val="28"/>
          <w:lang w:val="ro-RO" w:eastAsia="ro-RO"/>
        </w:rPr>
        <w:t>..</w:t>
      </w:r>
      <w:r>
        <w:rPr>
          <w:rStyle w:val="FontStyle52"/>
          <w:rFonts w:ascii="Garamond" w:hAnsi="Garamond"/>
          <w:b w:val="0"/>
          <w:sz w:val="28"/>
          <w:szCs w:val="28"/>
          <w:lang w:val="ro-RO" w:eastAsia="ro-RO"/>
        </w:rPr>
        <w:t xml:space="preserve"> nr.</w:t>
      </w:r>
      <w:r w:rsidR="00164764">
        <w:rPr>
          <w:rStyle w:val="FontStyle52"/>
          <w:rFonts w:ascii="Garamond" w:hAnsi="Garamond"/>
          <w:b w:val="0"/>
          <w:sz w:val="28"/>
          <w:szCs w:val="28"/>
          <w:lang w:val="ro-RO" w:eastAsia="ro-RO"/>
        </w:rPr>
        <w:t>..</w:t>
      </w:r>
      <w:r>
        <w:rPr>
          <w:rStyle w:val="FontStyle52"/>
          <w:rFonts w:ascii="Garamond" w:hAnsi="Garamond"/>
          <w:b w:val="0"/>
          <w:sz w:val="28"/>
          <w:szCs w:val="28"/>
          <w:lang w:val="ro-RO" w:eastAsia="ro-RO"/>
        </w:rPr>
        <w:t xml:space="preserve"> din 30 noiembrie 1995 emis SC </w:t>
      </w:r>
      <w:r w:rsidR="006D55EE">
        <w:rPr>
          <w:rStyle w:val="FontStyle52"/>
          <w:rFonts w:ascii="Garamond" w:hAnsi="Garamond"/>
          <w:b w:val="0"/>
          <w:sz w:val="28"/>
          <w:szCs w:val="28"/>
          <w:lang w:val="ro-RO" w:eastAsia="ro-RO"/>
        </w:rPr>
        <w:t>E</w:t>
      </w:r>
      <w:r w:rsidRPr="00BE47D5">
        <w:rPr>
          <w:rStyle w:val="FontStyle52"/>
          <w:rFonts w:ascii="Garamond" w:hAnsi="Garamond"/>
          <w:b w:val="0"/>
          <w:sz w:val="28"/>
          <w:szCs w:val="28"/>
          <w:lang w:val="ro-RO" w:eastAsia="ro-RO"/>
        </w:rPr>
        <w:t xml:space="preserve"> SA </w:t>
      </w:r>
      <w:r w:rsidR="006D55EE">
        <w:rPr>
          <w:rStyle w:val="FontStyle52"/>
          <w:rFonts w:ascii="Garamond" w:hAnsi="Garamond"/>
          <w:b w:val="0"/>
          <w:sz w:val="28"/>
          <w:szCs w:val="28"/>
          <w:lang w:val="ro-RO" w:eastAsia="ro-RO"/>
        </w:rPr>
        <w:t>..</w:t>
      </w:r>
      <w:r w:rsidRPr="00BE47D5">
        <w:rPr>
          <w:rStyle w:val="FontStyle52"/>
          <w:rFonts w:ascii="Garamond" w:hAnsi="Garamond"/>
          <w:b w:val="0"/>
          <w:sz w:val="28"/>
          <w:szCs w:val="28"/>
          <w:lang w:val="ro-RO" w:eastAsia="ro-RO"/>
        </w:rPr>
        <w:t xml:space="preserve"> este </w:t>
      </w:r>
      <w:r w:rsidRPr="00BE47D5">
        <w:rPr>
          <w:rStyle w:val="FontStyle53"/>
          <w:rFonts w:ascii="Garamond" w:hAnsi="Garamond"/>
          <w:b w:val="0"/>
          <w:i w:val="0"/>
          <w:sz w:val="28"/>
          <w:szCs w:val="28"/>
          <w:lang w:val="ro-RO" w:eastAsia="ro-RO"/>
        </w:rPr>
        <w:t xml:space="preserve">nul parţial </w:t>
      </w:r>
      <w:r w:rsidRPr="00BE47D5">
        <w:rPr>
          <w:rStyle w:val="FontStyle52"/>
          <w:rFonts w:ascii="Garamond" w:hAnsi="Garamond"/>
          <w:b w:val="0"/>
          <w:sz w:val="28"/>
          <w:szCs w:val="28"/>
          <w:lang w:val="ro-RO" w:eastAsia="ro-RO"/>
        </w:rPr>
        <w:t>în ceea ce priveşte terenurile ce formează obiectul acţiunii, deoarece la data emiterii lui, virtual, terenul li se cuvenea reclamanţilor, în contextul reglementarilor art. 10 din Legea nr. 85/1992 şi art. III din Legea nr. 169/1997, republicată.</w:t>
      </w:r>
    </w:p>
    <w:p w14:paraId="35A607B7" w14:textId="77777777" w:rsidR="003E31C5" w:rsidRPr="00BE47D5" w:rsidRDefault="003E31C5" w:rsidP="003E31C5">
      <w:pPr>
        <w:pStyle w:val="Style7"/>
        <w:widowControl/>
        <w:spacing w:line="240" w:lineRule="auto"/>
        <w:ind w:firstLine="1440"/>
        <w:rPr>
          <w:rStyle w:val="FontStyle52"/>
          <w:rFonts w:ascii="Garamond" w:hAnsi="Garamond"/>
          <w:b w:val="0"/>
          <w:sz w:val="28"/>
          <w:szCs w:val="28"/>
          <w:lang w:val="ro-RO" w:eastAsia="ro-RO"/>
        </w:rPr>
      </w:pPr>
      <w:r>
        <w:rPr>
          <w:rStyle w:val="FontStyle52"/>
          <w:rFonts w:ascii="Garamond" w:hAnsi="Garamond"/>
          <w:b w:val="0"/>
          <w:sz w:val="28"/>
          <w:szCs w:val="28"/>
          <w:lang w:val="ro-RO" w:eastAsia="ro-RO"/>
        </w:rPr>
        <w:t>În drept s-a invocat</w:t>
      </w:r>
      <w:r w:rsidRPr="00BE47D5">
        <w:rPr>
          <w:rStyle w:val="FontStyle52"/>
          <w:rFonts w:ascii="Garamond" w:hAnsi="Garamond"/>
          <w:b w:val="0"/>
          <w:sz w:val="28"/>
          <w:szCs w:val="28"/>
          <w:lang w:val="ro-RO" w:eastAsia="ro-RO"/>
        </w:rPr>
        <w:t xml:space="preserve"> Decretul Lege nr.61/1990, Legea nr.85/1992, art.36 alin.2 din Legea Fondului Funciar, art. III din Legea nr. 169/1997, republicată.</w:t>
      </w:r>
    </w:p>
    <w:p w14:paraId="3D82C721" w14:textId="412F29C1" w:rsidR="003E31C5" w:rsidRPr="00BE47D5" w:rsidRDefault="003E31C5" w:rsidP="003E31C5">
      <w:pPr>
        <w:pStyle w:val="Style43"/>
        <w:widowControl/>
        <w:spacing w:line="240" w:lineRule="auto"/>
        <w:ind w:firstLine="1440"/>
        <w:rPr>
          <w:rStyle w:val="FontStyle85"/>
          <w:rFonts w:ascii="Garamond" w:hAnsi="Garamond"/>
          <w:sz w:val="28"/>
          <w:szCs w:val="28"/>
          <w:lang w:val="ro-RO"/>
        </w:rPr>
      </w:pPr>
      <w:r w:rsidRPr="00BE47D5">
        <w:rPr>
          <w:rFonts w:ascii="Garamond" w:hAnsi="Garamond"/>
          <w:sz w:val="28"/>
          <w:szCs w:val="28"/>
          <w:lang w:val="ro-RO"/>
        </w:rPr>
        <w:t xml:space="preserve">Prin sentinţa civilă nr. </w:t>
      </w:r>
      <w:r w:rsidR="00164764">
        <w:rPr>
          <w:rFonts w:ascii="Garamond" w:hAnsi="Garamond"/>
          <w:sz w:val="28"/>
          <w:szCs w:val="28"/>
          <w:lang w:val="ro-RO"/>
        </w:rPr>
        <w:t>.</w:t>
      </w:r>
      <w:r w:rsidRPr="00BE47D5">
        <w:rPr>
          <w:rFonts w:ascii="Garamond" w:hAnsi="Garamond"/>
          <w:sz w:val="28"/>
          <w:szCs w:val="28"/>
          <w:lang w:val="ro-RO"/>
        </w:rPr>
        <w:t xml:space="preserve">, Judecătoria </w:t>
      </w:r>
      <w:r w:rsidR="00164764">
        <w:rPr>
          <w:rFonts w:ascii="Garamond" w:hAnsi="Garamond"/>
          <w:sz w:val="28"/>
          <w:szCs w:val="28"/>
          <w:lang w:val="ro-RO"/>
        </w:rPr>
        <w:t>.</w:t>
      </w:r>
      <w:r w:rsidRPr="00BE47D5">
        <w:rPr>
          <w:rFonts w:ascii="Garamond" w:hAnsi="Garamond"/>
          <w:sz w:val="28"/>
          <w:szCs w:val="28"/>
          <w:lang w:val="ro-RO"/>
        </w:rPr>
        <w:t xml:space="preserve">. </w:t>
      </w:r>
      <w:r w:rsidR="006D55EE">
        <w:rPr>
          <w:rFonts w:ascii="Garamond" w:hAnsi="Garamond"/>
          <w:sz w:val="28"/>
          <w:szCs w:val="28"/>
          <w:lang w:val="ro-RO"/>
        </w:rPr>
        <w:t>..</w:t>
      </w:r>
      <w:r w:rsidRPr="00BE47D5">
        <w:rPr>
          <w:rFonts w:ascii="Garamond" w:hAnsi="Garamond"/>
          <w:sz w:val="28"/>
          <w:szCs w:val="28"/>
          <w:lang w:val="ro-RO"/>
        </w:rPr>
        <w:t xml:space="preserve"> a respins </w:t>
      </w:r>
      <w:r w:rsidRPr="00BE47D5">
        <w:rPr>
          <w:rStyle w:val="FontStyle67"/>
          <w:rFonts w:ascii="Garamond" w:hAnsi="Garamond"/>
          <w:b w:val="0"/>
          <w:sz w:val="28"/>
          <w:szCs w:val="28"/>
          <w:lang w:val="ro-RO" w:eastAsia="ro-RO"/>
        </w:rPr>
        <w:t>excepţia lipsei de interes a reclamanţilor,</w:t>
      </w:r>
      <w:r w:rsidRPr="00BE47D5">
        <w:rPr>
          <w:rStyle w:val="FontStyle85"/>
          <w:rFonts w:ascii="Garamond" w:hAnsi="Garamond"/>
          <w:sz w:val="28"/>
          <w:szCs w:val="28"/>
          <w:lang w:val="ro-RO" w:eastAsia="ro-RO"/>
        </w:rPr>
        <w:t xml:space="preserve"> excepţia lipsei calităţii procesuale pasive a </w:t>
      </w:r>
      <w:r w:rsidRPr="00BE47D5">
        <w:rPr>
          <w:rStyle w:val="FontStyle67"/>
          <w:rFonts w:ascii="Garamond" w:hAnsi="Garamond"/>
          <w:b w:val="0"/>
          <w:sz w:val="28"/>
          <w:szCs w:val="28"/>
          <w:lang w:val="ro-RO" w:eastAsia="ro-RO"/>
        </w:rPr>
        <w:t>Ministerului Agriculturii şi Dezvoltării Rurale,</w:t>
      </w:r>
      <w:r w:rsidRPr="00BE47D5">
        <w:rPr>
          <w:rStyle w:val="FontStyle85"/>
          <w:rFonts w:ascii="Garamond" w:hAnsi="Garamond"/>
          <w:sz w:val="28"/>
          <w:szCs w:val="28"/>
          <w:lang w:val="ro-RO" w:eastAsia="ro-RO"/>
        </w:rPr>
        <w:t xml:space="preserve"> faţă de capetele 1 şi 2 de cerere, </w:t>
      </w:r>
      <w:r w:rsidRPr="00BE47D5">
        <w:rPr>
          <w:rFonts w:ascii="Garamond" w:hAnsi="Garamond"/>
          <w:sz w:val="28"/>
          <w:szCs w:val="28"/>
          <w:lang w:val="ro-RO"/>
        </w:rPr>
        <w:t xml:space="preserve">excepţia lipsei calităţii procesuale pasive a Instituţiei Prefectului </w:t>
      </w:r>
      <w:r w:rsidR="006D55EE">
        <w:rPr>
          <w:rFonts w:ascii="Garamond" w:hAnsi="Garamond"/>
          <w:sz w:val="28"/>
          <w:szCs w:val="28"/>
          <w:lang w:val="ro-RO"/>
        </w:rPr>
        <w:t>..</w:t>
      </w:r>
      <w:r w:rsidRPr="00BE47D5">
        <w:rPr>
          <w:rFonts w:ascii="Garamond" w:hAnsi="Garamond"/>
          <w:sz w:val="28"/>
          <w:szCs w:val="28"/>
          <w:lang w:val="ro-RO"/>
        </w:rPr>
        <w:t xml:space="preserve">, a </w:t>
      </w:r>
      <w:r w:rsidRPr="00BE47D5">
        <w:rPr>
          <w:rStyle w:val="FontStyle85"/>
          <w:rFonts w:ascii="Garamond" w:hAnsi="Garamond"/>
          <w:sz w:val="28"/>
          <w:szCs w:val="28"/>
          <w:lang w:val="ro-RO"/>
        </w:rPr>
        <w:t>inadmisibilităţii acţiunii pentru lipsa plângerii prealabile, a tardivităţii acţiunii raportat la prevederile Legii nr.544/2004 şi a lipsei procedurii prealabile, precum şi acţiunea, pe fondul său.</w:t>
      </w:r>
    </w:p>
    <w:p w14:paraId="5D1E1A0C" w14:textId="1D06C0DA" w:rsidR="003E31C5" w:rsidRDefault="003E31C5" w:rsidP="003E31C5">
      <w:pPr>
        <w:ind w:firstLine="1440"/>
        <w:jc w:val="both"/>
        <w:rPr>
          <w:rFonts w:ascii="Garamond" w:hAnsi="Garamond"/>
          <w:szCs w:val="28"/>
        </w:rPr>
      </w:pPr>
      <w:r w:rsidRPr="00BE47D5">
        <w:rPr>
          <w:rFonts w:ascii="Garamond" w:hAnsi="Garamond"/>
          <w:szCs w:val="28"/>
        </w:rPr>
        <w:t>Prin deci</w:t>
      </w:r>
      <w:r>
        <w:rPr>
          <w:rFonts w:ascii="Garamond" w:hAnsi="Garamond"/>
          <w:szCs w:val="28"/>
        </w:rPr>
        <w:t xml:space="preserve">zia nr. </w:t>
      </w:r>
      <w:r w:rsidR="00164764">
        <w:rPr>
          <w:rFonts w:ascii="Garamond" w:hAnsi="Garamond"/>
          <w:szCs w:val="28"/>
        </w:rPr>
        <w:t>.</w:t>
      </w:r>
      <w:r>
        <w:rPr>
          <w:rFonts w:ascii="Garamond" w:hAnsi="Garamond"/>
          <w:szCs w:val="28"/>
        </w:rPr>
        <w:t xml:space="preserve">, Tribunalul </w:t>
      </w:r>
      <w:r w:rsidR="006D55EE">
        <w:rPr>
          <w:rFonts w:ascii="Garamond" w:hAnsi="Garamond"/>
          <w:szCs w:val="28"/>
        </w:rPr>
        <w:t>..</w:t>
      </w:r>
      <w:r w:rsidRPr="00BE47D5">
        <w:rPr>
          <w:rFonts w:ascii="Garamond" w:hAnsi="Garamond"/>
          <w:szCs w:val="28"/>
        </w:rPr>
        <w:t xml:space="preserve"> a admis recursurile declarate de reclamanţii </w:t>
      </w:r>
      <w:r w:rsidR="009B5CA5">
        <w:rPr>
          <w:rFonts w:ascii="Garamond" w:hAnsi="Garamond"/>
          <w:szCs w:val="28"/>
        </w:rPr>
        <w:t>R1</w:t>
      </w:r>
      <w:r w:rsidRPr="00BE47D5">
        <w:rPr>
          <w:rFonts w:ascii="Garamond" w:hAnsi="Garamond"/>
          <w:szCs w:val="28"/>
        </w:rPr>
        <w:t xml:space="preserve">, </w:t>
      </w:r>
      <w:r w:rsidR="009B5CA5">
        <w:rPr>
          <w:rFonts w:ascii="Garamond" w:hAnsi="Garamond"/>
          <w:szCs w:val="28"/>
        </w:rPr>
        <w:t>R2</w:t>
      </w:r>
      <w:r w:rsidRPr="00BE47D5">
        <w:rPr>
          <w:rFonts w:ascii="Garamond" w:hAnsi="Garamond"/>
          <w:szCs w:val="28"/>
        </w:rPr>
        <w:t xml:space="preserve"> şi de pârâta S.C. </w:t>
      </w:r>
      <w:r w:rsidR="009B5CA5">
        <w:rPr>
          <w:rFonts w:ascii="Garamond" w:hAnsi="Garamond"/>
          <w:szCs w:val="28"/>
        </w:rPr>
        <w:t>P</w:t>
      </w:r>
      <w:r w:rsidRPr="00BE47D5">
        <w:rPr>
          <w:rFonts w:ascii="Garamond" w:hAnsi="Garamond"/>
          <w:szCs w:val="28"/>
        </w:rPr>
        <w:t xml:space="preserve">  S.A. </w:t>
      </w:r>
      <w:r w:rsidR="00164764">
        <w:rPr>
          <w:rFonts w:ascii="Garamond" w:hAnsi="Garamond"/>
          <w:szCs w:val="28"/>
        </w:rPr>
        <w:t>.</w:t>
      </w:r>
      <w:r w:rsidRPr="00BE47D5">
        <w:rPr>
          <w:rFonts w:ascii="Garamond" w:hAnsi="Garamond"/>
          <w:szCs w:val="28"/>
        </w:rPr>
        <w:t xml:space="preserve"> </w:t>
      </w:r>
      <w:r w:rsidR="006D55EE">
        <w:rPr>
          <w:rFonts w:ascii="Garamond" w:hAnsi="Garamond"/>
          <w:szCs w:val="28"/>
        </w:rPr>
        <w:t>..</w:t>
      </w:r>
      <w:r w:rsidRPr="00BE47D5">
        <w:rPr>
          <w:rFonts w:ascii="Garamond" w:hAnsi="Garamond"/>
          <w:szCs w:val="28"/>
        </w:rPr>
        <w:t xml:space="preserve">, împotriva </w:t>
      </w:r>
      <w:r>
        <w:rPr>
          <w:rFonts w:ascii="Garamond" w:hAnsi="Garamond"/>
          <w:szCs w:val="28"/>
        </w:rPr>
        <w:t>î</w:t>
      </w:r>
      <w:r w:rsidRPr="00BE47D5">
        <w:rPr>
          <w:rFonts w:ascii="Garamond" w:hAnsi="Garamond"/>
          <w:szCs w:val="28"/>
        </w:rPr>
        <w:t xml:space="preserve">ncheierii de şedinţă din </w:t>
      </w:r>
      <w:r w:rsidR="00164764">
        <w:rPr>
          <w:rFonts w:ascii="Garamond" w:hAnsi="Garamond"/>
          <w:szCs w:val="28"/>
        </w:rPr>
        <w:t>..</w:t>
      </w:r>
      <w:r w:rsidRPr="00BE47D5">
        <w:rPr>
          <w:rFonts w:ascii="Garamond" w:hAnsi="Garamond"/>
          <w:szCs w:val="28"/>
        </w:rPr>
        <w:t xml:space="preserve"> şi împotriva </w:t>
      </w:r>
      <w:r>
        <w:rPr>
          <w:rFonts w:ascii="Garamond" w:hAnsi="Garamond"/>
          <w:szCs w:val="28"/>
        </w:rPr>
        <w:t>s</w:t>
      </w:r>
      <w:r w:rsidRPr="00BE47D5">
        <w:rPr>
          <w:rFonts w:ascii="Garamond" w:hAnsi="Garamond"/>
          <w:szCs w:val="28"/>
        </w:rPr>
        <w:t>entinţei civile nr.</w:t>
      </w:r>
      <w:r w:rsidR="00164764">
        <w:rPr>
          <w:rFonts w:ascii="Garamond" w:hAnsi="Garamond"/>
          <w:szCs w:val="28"/>
        </w:rPr>
        <w:t>.</w:t>
      </w:r>
      <w:r w:rsidRPr="00BE47D5">
        <w:rPr>
          <w:rFonts w:ascii="Garamond" w:hAnsi="Garamond"/>
          <w:szCs w:val="28"/>
        </w:rPr>
        <w:t xml:space="preserve"> a casat sentinţa şi a trimis cauza spre rejudecare la aceeaşi instanţă de fond –</w:t>
      </w:r>
      <w:r>
        <w:rPr>
          <w:rFonts w:ascii="Garamond" w:hAnsi="Garamond"/>
          <w:szCs w:val="28"/>
        </w:rPr>
        <w:t xml:space="preserve"> Judecătoria </w:t>
      </w:r>
      <w:r w:rsidR="00164764">
        <w:rPr>
          <w:rFonts w:ascii="Garamond" w:hAnsi="Garamond"/>
          <w:szCs w:val="28"/>
        </w:rPr>
        <w:t>.</w:t>
      </w:r>
      <w:r>
        <w:rPr>
          <w:rFonts w:ascii="Garamond" w:hAnsi="Garamond"/>
          <w:szCs w:val="28"/>
        </w:rPr>
        <w:t xml:space="preserve"> </w:t>
      </w:r>
      <w:r w:rsidR="006D55EE">
        <w:rPr>
          <w:rFonts w:ascii="Garamond" w:hAnsi="Garamond"/>
          <w:szCs w:val="28"/>
        </w:rPr>
        <w:t>..</w:t>
      </w:r>
      <w:r>
        <w:rPr>
          <w:rFonts w:ascii="Garamond" w:hAnsi="Garamond"/>
          <w:szCs w:val="28"/>
        </w:rPr>
        <w:t xml:space="preserve">, reţinând în esenţă că </w:t>
      </w:r>
      <w:r w:rsidRPr="00BE47D5">
        <w:rPr>
          <w:rFonts w:ascii="Garamond" w:hAnsi="Garamond"/>
          <w:szCs w:val="28"/>
        </w:rPr>
        <w:t>prima instanţă nu era competentă să soluţioneze cererea de anulare a certificatului de atestare a dreptului de proprietate, procedura ce</w:t>
      </w:r>
      <w:r>
        <w:rPr>
          <w:rFonts w:ascii="Garamond" w:hAnsi="Garamond"/>
          <w:szCs w:val="28"/>
        </w:rPr>
        <w:t xml:space="preserve"> trebuia urmată fiind cea prevăzută de dispoziţiile art. 4 din L</w:t>
      </w:r>
      <w:r w:rsidRPr="00BE47D5">
        <w:rPr>
          <w:rFonts w:ascii="Garamond" w:hAnsi="Garamond"/>
          <w:szCs w:val="28"/>
        </w:rPr>
        <w:t xml:space="preserve">egea 554/2004 şi a dispus ca, în rejudecare, să trimită capătul trei din cererea principală Curţii de Apel </w:t>
      </w:r>
      <w:r w:rsidR="00164764">
        <w:rPr>
          <w:rFonts w:ascii="Garamond" w:hAnsi="Garamond"/>
          <w:szCs w:val="28"/>
        </w:rPr>
        <w:t>.</w:t>
      </w:r>
    </w:p>
    <w:p w14:paraId="66DA2F20" w14:textId="243F3671" w:rsidR="003E31C5" w:rsidRDefault="003E31C5" w:rsidP="003E31C5">
      <w:pPr>
        <w:ind w:firstLine="1440"/>
        <w:jc w:val="both"/>
        <w:rPr>
          <w:rFonts w:ascii="Garamond" w:hAnsi="Garamond"/>
          <w:szCs w:val="28"/>
        </w:rPr>
      </w:pPr>
      <w:r>
        <w:rPr>
          <w:rFonts w:ascii="Garamond" w:hAnsi="Garamond"/>
          <w:szCs w:val="28"/>
        </w:rPr>
        <w:t xml:space="preserve">Rejudecând cauza după casarea cu trimitere, </w:t>
      </w:r>
      <w:r w:rsidRPr="00802F3D">
        <w:rPr>
          <w:rFonts w:ascii="Garamond" w:hAnsi="Garamond"/>
          <w:szCs w:val="28"/>
        </w:rPr>
        <w:t xml:space="preserve">Judecătoria </w:t>
      </w:r>
      <w:r w:rsidR="006D55EE">
        <w:rPr>
          <w:rFonts w:ascii="Garamond" w:hAnsi="Garamond"/>
          <w:szCs w:val="28"/>
        </w:rPr>
        <w:t>..</w:t>
      </w:r>
      <w:r>
        <w:rPr>
          <w:rFonts w:ascii="Garamond" w:hAnsi="Garamond"/>
          <w:szCs w:val="28"/>
        </w:rPr>
        <w:t xml:space="preserve">, dând eficienţă dispoziţiilor deciziei de casare, aşa cum cer dispoziţiile </w:t>
      </w:r>
      <w:r w:rsidRPr="00BE47D5">
        <w:rPr>
          <w:rFonts w:ascii="Garamond" w:hAnsi="Garamond"/>
          <w:szCs w:val="28"/>
        </w:rPr>
        <w:t xml:space="preserve">art. 315 alin. 1 din C.p.c., </w:t>
      </w:r>
      <w:r>
        <w:rPr>
          <w:rFonts w:ascii="Garamond" w:hAnsi="Garamond"/>
          <w:szCs w:val="28"/>
        </w:rPr>
        <w:t>p</w:t>
      </w:r>
      <w:r w:rsidRPr="00802F3D">
        <w:rPr>
          <w:rFonts w:ascii="Garamond" w:hAnsi="Garamond"/>
          <w:szCs w:val="28"/>
        </w:rPr>
        <w:t>rin sentinţa civilă</w:t>
      </w:r>
      <w:r>
        <w:rPr>
          <w:rFonts w:ascii="Garamond" w:hAnsi="Garamond"/>
          <w:szCs w:val="28"/>
        </w:rPr>
        <w:t xml:space="preserve"> </w:t>
      </w:r>
      <w:r w:rsidRPr="00802F3D">
        <w:rPr>
          <w:rFonts w:ascii="Garamond" w:hAnsi="Garamond"/>
          <w:szCs w:val="28"/>
        </w:rPr>
        <w:t>nr.</w:t>
      </w:r>
      <w:r w:rsidR="00164764">
        <w:rPr>
          <w:rFonts w:ascii="Garamond" w:hAnsi="Garamond"/>
          <w:szCs w:val="28"/>
        </w:rPr>
        <w:t>.</w:t>
      </w:r>
      <w:r w:rsidRPr="00802F3D">
        <w:rPr>
          <w:rFonts w:ascii="Garamond" w:hAnsi="Garamond"/>
          <w:szCs w:val="28"/>
        </w:rPr>
        <w:t xml:space="preserve"> din </w:t>
      </w:r>
      <w:r w:rsidR="00164764">
        <w:rPr>
          <w:rFonts w:ascii="Garamond" w:hAnsi="Garamond"/>
          <w:szCs w:val="28"/>
        </w:rPr>
        <w:t>.</w:t>
      </w:r>
      <w:r w:rsidRPr="00802F3D">
        <w:rPr>
          <w:rFonts w:ascii="Garamond" w:hAnsi="Garamond"/>
          <w:szCs w:val="28"/>
        </w:rPr>
        <w:t xml:space="preserve">, a admis excepţia necompetenţei materiale a Judecătoriei </w:t>
      </w:r>
      <w:r w:rsidR="006D55EE">
        <w:rPr>
          <w:rFonts w:ascii="Garamond" w:hAnsi="Garamond"/>
          <w:szCs w:val="28"/>
        </w:rPr>
        <w:t>..</w:t>
      </w:r>
      <w:r w:rsidRPr="00802F3D">
        <w:rPr>
          <w:rFonts w:ascii="Garamond" w:hAnsi="Garamond"/>
          <w:szCs w:val="28"/>
        </w:rPr>
        <w:t xml:space="preserve">, în </w:t>
      </w:r>
      <w:r>
        <w:rPr>
          <w:rFonts w:ascii="Garamond" w:hAnsi="Garamond"/>
          <w:szCs w:val="28"/>
        </w:rPr>
        <w:t xml:space="preserve">privinţa </w:t>
      </w:r>
      <w:r w:rsidRPr="00802F3D">
        <w:rPr>
          <w:rFonts w:ascii="Garamond" w:hAnsi="Garamond"/>
          <w:szCs w:val="28"/>
        </w:rPr>
        <w:t>capătul</w:t>
      </w:r>
      <w:r>
        <w:rPr>
          <w:rFonts w:ascii="Garamond" w:hAnsi="Garamond"/>
          <w:szCs w:val="28"/>
        </w:rPr>
        <w:t>ui</w:t>
      </w:r>
      <w:r w:rsidRPr="00802F3D">
        <w:rPr>
          <w:rFonts w:ascii="Garamond" w:hAnsi="Garamond"/>
          <w:szCs w:val="28"/>
        </w:rPr>
        <w:t xml:space="preserve"> al III-lea de cerere, vizând anularea certificatului de atestare a dreptului de </w:t>
      </w:r>
      <w:r>
        <w:rPr>
          <w:rFonts w:ascii="Garamond" w:hAnsi="Garamond"/>
          <w:szCs w:val="28"/>
        </w:rPr>
        <w:t>proprietate</w:t>
      </w:r>
      <w:r w:rsidRPr="00802F3D">
        <w:rPr>
          <w:rFonts w:ascii="Garamond" w:hAnsi="Garamond"/>
          <w:szCs w:val="28"/>
        </w:rPr>
        <w:t xml:space="preserve">, a declinat competenţa de soluţionare a acestui capăt de cerere în favoarea Curţii de Apel </w:t>
      </w:r>
      <w:r w:rsidR="00164764">
        <w:rPr>
          <w:rFonts w:ascii="Garamond" w:hAnsi="Garamond"/>
          <w:szCs w:val="28"/>
        </w:rPr>
        <w:t>.</w:t>
      </w:r>
      <w:r w:rsidRPr="00802F3D">
        <w:rPr>
          <w:rFonts w:ascii="Garamond" w:hAnsi="Garamond"/>
          <w:szCs w:val="28"/>
        </w:rPr>
        <w:t>, iar în baza art.244 pct.1 Cod pr.civ., a suspendat judecata primelor două capete de cerere, până la sol</w:t>
      </w:r>
      <w:r>
        <w:rPr>
          <w:rFonts w:ascii="Garamond" w:hAnsi="Garamond"/>
          <w:szCs w:val="28"/>
        </w:rPr>
        <w:t>uţionarea irevocabilă a acestui</w:t>
      </w:r>
      <w:r w:rsidRPr="00802F3D">
        <w:rPr>
          <w:rFonts w:ascii="Garamond" w:hAnsi="Garamond"/>
          <w:szCs w:val="28"/>
        </w:rPr>
        <w:t xml:space="preserve"> capăt din cererea introductivă de instanţă.</w:t>
      </w:r>
    </w:p>
    <w:p w14:paraId="5B4EC6A0" w14:textId="49D71A05" w:rsidR="003E31C5" w:rsidRPr="00D42C99" w:rsidRDefault="003E31C5" w:rsidP="003E31C5">
      <w:pPr>
        <w:ind w:firstLine="1440"/>
        <w:jc w:val="both"/>
        <w:rPr>
          <w:rFonts w:ascii="Garamond" w:hAnsi="Garamond"/>
          <w:szCs w:val="28"/>
        </w:rPr>
      </w:pPr>
      <w:r>
        <w:rPr>
          <w:rFonts w:ascii="Garamond" w:hAnsi="Garamond"/>
          <w:szCs w:val="28"/>
        </w:rPr>
        <w:t xml:space="preserve">Pe rolul Curţii de Apel </w:t>
      </w:r>
      <w:r w:rsidR="00164764">
        <w:rPr>
          <w:rFonts w:ascii="Garamond" w:hAnsi="Garamond"/>
          <w:szCs w:val="28"/>
        </w:rPr>
        <w:t>.</w:t>
      </w:r>
      <w:r>
        <w:rPr>
          <w:rFonts w:ascii="Garamond" w:hAnsi="Garamond"/>
          <w:szCs w:val="28"/>
        </w:rPr>
        <w:t xml:space="preserve"> dosarul a fost înregistrat sub nr.</w:t>
      </w:r>
      <w:r w:rsidR="009B5CA5">
        <w:rPr>
          <w:rFonts w:ascii="Garamond" w:hAnsi="Garamond"/>
          <w:szCs w:val="28"/>
        </w:rPr>
        <w:t>...</w:t>
      </w:r>
      <w:r>
        <w:rPr>
          <w:rFonts w:ascii="Garamond" w:hAnsi="Garamond"/>
          <w:szCs w:val="28"/>
          <w:vertAlign w:val="superscript"/>
        </w:rPr>
        <w:t xml:space="preserve">* </w:t>
      </w:r>
      <w:r>
        <w:rPr>
          <w:rFonts w:ascii="Garamond" w:hAnsi="Garamond"/>
          <w:szCs w:val="28"/>
        </w:rPr>
        <w:t>.</w:t>
      </w:r>
    </w:p>
    <w:p w14:paraId="7826C675" w14:textId="4A8B494F" w:rsidR="003E31C5" w:rsidRDefault="003E31C5" w:rsidP="003E31C5">
      <w:pPr>
        <w:ind w:firstLine="1440"/>
        <w:jc w:val="both"/>
        <w:rPr>
          <w:rFonts w:ascii="Garamond" w:hAnsi="Garamond"/>
          <w:szCs w:val="28"/>
        </w:rPr>
      </w:pPr>
      <w:r w:rsidRPr="00D42C99">
        <w:rPr>
          <w:rFonts w:ascii="Garamond" w:hAnsi="Garamond"/>
          <w:szCs w:val="28"/>
        </w:rPr>
        <w:t>La data de 23 noiembrie 2011,</w:t>
      </w:r>
      <w:r>
        <w:rPr>
          <w:rFonts w:ascii="Garamond" w:hAnsi="Garamond"/>
          <w:szCs w:val="28"/>
        </w:rPr>
        <w:t xml:space="preserve"> pârâta</w:t>
      </w:r>
      <w:r w:rsidRPr="00D42C99">
        <w:rPr>
          <w:rFonts w:ascii="Garamond" w:hAnsi="Garamond"/>
          <w:szCs w:val="28"/>
        </w:rPr>
        <w:t xml:space="preserve"> SC </w:t>
      </w:r>
      <w:r w:rsidR="009B5CA5">
        <w:rPr>
          <w:rFonts w:ascii="Garamond" w:hAnsi="Garamond"/>
          <w:szCs w:val="28"/>
        </w:rPr>
        <w:t>P</w:t>
      </w:r>
      <w:r w:rsidRPr="00D42C99">
        <w:rPr>
          <w:rFonts w:ascii="Garamond" w:hAnsi="Garamond"/>
          <w:szCs w:val="28"/>
        </w:rPr>
        <w:t xml:space="preserve"> SA</w:t>
      </w:r>
      <w:r>
        <w:rPr>
          <w:rFonts w:ascii="Garamond" w:hAnsi="Garamond"/>
          <w:szCs w:val="28"/>
        </w:rPr>
        <w:t xml:space="preserve"> a formulat întâmpinare prin care a solicitat respingerea cererii formulată de </w:t>
      </w:r>
      <w:r w:rsidR="009B5CA5">
        <w:rPr>
          <w:rFonts w:ascii="Garamond" w:hAnsi="Garamond"/>
          <w:szCs w:val="28"/>
        </w:rPr>
        <w:t>R1</w:t>
      </w:r>
      <w:r>
        <w:rPr>
          <w:rFonts w:ascii="Garamond" w:hAnsi="Garamond"/>
          <w:szCs w:val="28"/>
        </w:rPr>
        <w:t xml:space="preserve"> şi </w:t>
      </w:r>
      <w:r w:rsidR="009B5CA5">
        <w:rPr>
          <w:rFonts w:ascii="Garamond" w:hAnsi="Garamond"/>
          <w:szCs w:val="28"/>
        </w:rPr>
        <w:t>R2</w:t>
      </w:r>
      <w:r>
        <w:rPr>
          <w:rFonts w:ascii="Garamond" w:hAnsi="Garamond"/>
          <w:szCs w:val="28"/>
        </w:rPr>
        <w:t>, privind anularea certificatului de atestare a dreptului de proprietate asupra terenului seria MO</w:t>
      </w:r>
      <w:r w:rsidR="00164764">
        <w:rPr>
          <w:rFonts w:ascii="Garamond" w:hAnsi="Garamond"/>
          <w:szCs w:val="28"/>
        </w:rPr>
        <w:t>.</w:t>
      </w:r>
      <w:r>
        <w:rPr>
          <w:rFonts w:ascii="Garamond" w:hAnsi="Garamond"/>
          <w:szCs w:val="28"/>
        </w:rPr>
        <w:t xml:space="preserve"> nr. </w:t>
      </w:r>
      <w:r w:rsidR="00164764">
        <w:rPr>
          <w:rFonts w:ascii="Garamond" w:hAnsi="Garamond"/>
          <w:szCs w:val="28"/>
        </w:rPr>
        <w:t>.</w:t>
      </w:r>
      <w:r>
        <w:rPr>
          <w:rFonts w:ascii="Garamond" w:hAnsi="Garamond"/>
          <w:szCs w:val="28"/>
        </w:rPr>
        <w:t xml:space="preserve"> din 30.11.1995, invocând următoarele excepţii:</w:t>
      </w:r>
    </w:p>
    <w:p w14:paraId="02986AA6" w14:textId="77777777" w:rsidR="003E31C5" w:rsidRDefault="003E31C5" w:rsidP="003E31C5">
      <w:pPr>
        <w:ind w:firstLine="1440"/>
        <w:jc w:val="both"/>
        <w:rPr>
          <w:rFonts w:ascii="Garamond" w:hAnsi="Garamond"/>
          <w:szCs w:val="28"/>
        </w:rPr>
      </w:pPr>
      <w:r>
        <w:rPr>
          <w:rFonts w:ascii="Garamond" w:hAnsi="Garamond"/>
          <w:szCs w:val="28"/>
        </w:rPr>
        <w:t>- excepţia inadmisibilităţii cererii pentru lipsa procedurii prealabile impusă de dispoziţiile art.7 alin.1 şi 3 din Legea nr.554/2004, cu modificările ulterioare;</w:t>
      </w:r>
    </w:p>
    <w:p w14:paraId="2C400466" w14:textId="77777777" w:rsidR="003E31C5" w:rsidRDefault="003E31C5" w:rsidP="003E31C5">
      <w:pPr>
        <w:ind w:firstLine="1440"/>
        <w:jc w:val="both"/>
        <w:rPr>
          <w:rFonts w:ascii="Garamond" w:hAnsi="Garamond"/>
          <w:szCs w:val="28"/>
        </w:rPr>
      </w:pPr>
      <w:r>
        <w:rPr>
          <w:rFonts w:ascii="Garamond" w:hAnsi="Garamond"/>
          <w:szCs w:val="28"/>
        </w:rPr>
        <w:t>- excepţia tardivităţii acţiunii în conformitate cu dispoziţiile art.11 alin.1 şi 2 din Legea nr.554/2004, întrucât, conform acestor prevederi legale termenul de introducere a acţiunii este de 6 luni, dar nu mai mult de 1 an de la data luării la cunoştinţă de către parte despre actul administrativ individual;</w:t>
      </w:r>
    </w:p>
    <w:p w14:paraId="2EF58956" w14:textId="03401C4A" w:rsidR="003E31C5" w:rsidRDefault="003E31C5" w:rsidP="003E31C5">
      <w:pPr>
        <w:ind w:firstLine="1440"/>
        <w:jc w:val="both"/>
        <w:rPr>
          <w:rFonts w:ascii="Garamond" w:hAnsi="Garamond"/>
          <w:szCs w:val="28"/>
        </w:rPr>
      </w:pPr>
      <w:r>
        <w:rPr>
          <w:rFonts w:ascii="Garamond" w:hAnsi="Garamond"/>
          <w:szCs w:val="28"/>
        </w:rPr>
        <w:t xml:space="preserve">- excepţia lipsei calităţii procesuale pasive a Municipiului </w:t>
      </w:r>
      <w:r w:rsidR="006D55EE">
        <w:rPr>
          <w:rFonts w:ascii="Garamond" w:hAnsi="Garamond"/>
          <w:szCs w:val="28"/>
        </w:rPr>
        <w:t>..</w:t>
      </w:r>
      <w:r>
        <w:rPr>
          <w:rFonts w:ascii="Garamond" w:hAnsi="Garamond"/>
          <w:szCs w:val="28"/>
        </w:rPr>
        <w:t xml:space="preserve">, Primăriei Municipiului </w:t>
      </w:r>
      <w:r w:rsidR="006D55EE">
        <w:rPr>
          <w:rFonts w:ascii="Garamond" w:hAnsi="Garamond"/>
          <w:szCs w:val="28"/>
        </w:rPr>
        <w:t>..</w:t>
      </w:r>
      <w:r>
        <w:rPr>
          <w:rFonts w:ascii="Garamond" w:hAnsi="Garamond"/>
          <w:szCs w:val="28"/>
        </w:rPr>
        <w:t xml:space="preserve"> şi Instituţiei Prefectului Judeţului </w:t>
      </w:r>
      <w:r w:rsidR="006D55EE">
        <w:rPr>
          <w:rFonts w:ascii="Garamond" w:hAnsi="Garamond"/>
          <w:szCs w:val="28"/>
        </w:rPr>
        <w:t>..</w:t>
      </w:r>
      <w:r>
        <w:rPr>
          <w:rFonts w:ascii="Garamond" w:hAnsi="Garamond"/>
          <w:szCs w:val="28"/>
        </w:rPr>
        <w:t>, întrucât aceste instituţii nu au nicio legătură cu cererea de anulare a certificatului de atestare a dreptului de proprietate.</w:t>
      </w:r>
    </w:p>
    <w:p w14:paraId="1CA26F47" w14:textId="0B6D2055" w:rsidR="003E31C5" w:rsidRDefault="003E31C5" w:rsidP="003E31C5">
      <w:pPr>
        <w:ind w:firstLine="1440"/>
        <w:jc w:val="both"/>
        <w:rPr>
          <w:rFonts w:ascii="Garamond" w:hAnsi="Garamond"/>
          <w:szCs w:val="28"/>
        </w:rPr>
      </w:pPr>
      <w:r>
        <w:rPr>
          <w:rFonts w:ascii="Garamond" w:hAnsi="Garamond"/>
          <w:szCs w:val="28"/>
        </w:rPr>
        <w:t xml:space="preserve">Pe fondul cauzei, pârâta S.C. </w:t>
      </w:r>
      <w:r w:rsidR="009B5CA5">
        <w:rPr>
          <w:rFonts w:ascii="Garamond" w:hAnsi="Garamond"/>
          <w:szCs w:val="28"/>
        </w:rPr>
        <w:t>P</w:t>
      </w:r>
      <w:r>
        <w:rPr>
          <w:rFonts w:ascii="Garamond" w:hAnsi="Garamond"/>
          <w:szCs w:val="28"/>
        </w:rPr>
        <w:t xml:space="preserve"> S.A. </w:t>
      </w:r>
      <w:r w:rsidR="006D55EE">
        <w:rPr>
          <w:rFonts w:ascii="Garamond" w:hAnsi="Garamond"/>
          <w:szCs w:val="28"/>
        </w:rPr>
        <w:t>..</w:t>
      </w:r>
      <w:r>
        <w:rPr>
          <w:rFonts w:ascii="Garamond" w:hAnsi="Garamond"/>
          <w:szCs w:val="28"/>
        </w:rPr>
        <w:t xml:space="preserve"> a arătat că este titulară a dreptului de proprietate asupra terenului revendicat conform certificatului de atestare a dreptului de </w:t>
      </w:r>
      <w:r>
        <w:rPr>
          <w:rFonts w:ascii="Garamond" w:hAnsi="Garamond"/>
          <w:szCs w:val="28"/>
        </w:rPr>
        <w:lastRenderedPageBreak/>
        <w:t>proprietate asupra terenurilor seria MO</w:t>
      </w:r>
      <w:r w:rsidR="00164764">
        <w:rPr>
          <w:rFonts w:ascii="Garamond" w:hAnsi="Garamond"/>
          <w:szCs w:val="28"/>
        </w:rPr>
        <w:t>.</w:t>
      </w:r>
      <w:r>
        <w:rPr>
          <w:rFonts w:ascii="Garamond" w:hAnsi="Garamond"/>
          <w:szCs w:val="28"/>
        </w:rPr>
        <w:t xml:space="preserve"> nr.</w:t>
      </w:r>
      <w:r w:rsidR="00164764">
        <w:rPr>
          <w:rFonts w:ascii="Garamond" w:hAnsi="Garamond"/>
          <w:szCs w:val="28"/>
        </w:rPr>
        <w:t>.</w:t>
      </w:r>
      <w:r>
        <w:rPr>
          <w:rFonts w:ascii="Garamond" w:hAnsi="Garamond"/>
          <w:szCs w:val="28"/>
        </w:rPr>
        <w:t xml:space="preserve"> din 30 noiembrie 1995 şi a sentinţei nr.</w:t>
      </w:r>
      <w:r w:rsidR="00164764">
        <w:rPr>
          <w:rFonts w:ascii="Garamond" w:hAnsi="Garamond"/>
          <w:szCs w:val="28"/>
        </w:rPr>
        <w:t>.</w:t>
      </w:r>
      <w:r>
        <w:rPr>
          <w:rFonts w:ascii="Garamond" w:hAnsi="Garamond"/>
          <w:szCs w:val="28"/>
        </w:rPr>
        <w:t xml:space="preserve"> pronunţate de Tribunalul </w:t>
      </w:r>
      <w:r w:rsidR="006D55EE">
        <w:rPr>
          <w:rFonts w:ascii="Garamond" w:hAnsi="Garamond"/>
          <w:szCs w:val="28"/>
        </w:rPr>
        <w:t>..</w:t>
      </w:r>
      <w:r>
        <w:rPr>
          <w:rFonts w:ascii="Garamond" w:hAnsi="Garamond"/>
          <w:szCs w:val="28"/>
        </w:rPr>
        <w:t xml:space="preserve"> în dosarul nr.</w:t>
      </w:r>
      <w:r w:rsidR="00164764">
        <w:rPr>
          <w:rFonts w:ascii="Garamond" w:hAnsi="Garamond"/>
          <w:szCs w:val="28"/>
        </w:rPr>
        <w:t>.</w:t>
      </w:r>
      <w:r>
        <w:rPr>
          <w:rFonts w:ascii="Garamond" w:hAnsi="Garamond"/>
          <w:szCs w:val="28"/>
        </w:rPr>
        <w:t xml:space="preserve">, dobândit în urma fuziunii prin absorbţie. </w:t>
      </w:r>
    </w:p>
    <w:p w14:paraId="1E93B1C4" w14:textId="77777777" w:rsidR="003E31C5" w:rsidRDefault="003E31C5" w:rsidP="003E31C5">
      <w:pPr>
        <w:ind w:firstLine="1440"/>
        <w:jc w:val="both"/>
        <w:rPr>
          <w:rFonts w:ascii="Garamond" w:hAnsi="Garamond"/>
          <w:bCs/>
          <w:szCs w:val="28"/>
        </w:rPr>
      </w:pPr>
      <w:r>
        <w:rPr>
          <w:rFonts w:ascii="Garamond" w:hAnsi="Garamond"/>
          <w:szCs w:val="28"/>
        </w:rPr>
        <w:t>L</w:t>
      </w:r>
      <w:r w:rsidRPr="00890299">
        <w:rPr>
          <w:rFonts w:ascii="Garamond" w:hAnsi="Garamond"/>
          <w:bCs/>
          <w:szCs w:val="28"/>
        </w:rPr>
        <w:t xml:space="preserve">a termenul de judecată din </w:t>
      </w:r>
      <w:r w:rsidRPr="00D1059D">
        <w:rPr>
          <w:rFonts w:ascii="Garamond" w:hAnsi="Garamond"/>
          <w:bCs/>
          <w:szCs w:val="28"/>
        </w:rPr>
        <w:t xml:space="preserve">30 noiembrie 2011, </w:t>
      </w:r>
      <w:r>
        <w:rPr>
          <w:rFonts w:ascii="Garamond" w:hAnsi="Garamond"/>
          <w:bCs/>
          <w:szCs w:val="28"/>
        </w:rPr>
        <w:t xml:space="preserve">instanţa </w:t>
      </w:r>
      <w:r w:rsidRPr="00890299">
        <w:rPr>
          <w:rFonts w:ascii="Garamond" w:hAnsi="Garamond"/>
          <w:bCs/>
          <w:szCs w:val="28"/>
        </w:rPr>
        <w:t>a</w:t>
      </w:r>
      <w:r>
        <w:rPr>
          <w:rFonts w:ascii="Garamond" w:hAnsi="Garamond"/>
          <w:bCs/>
          <w:szCs w:val="28"/>
        </w:rPr>
        <w:t xml:space="preserve"> pus în discuţia părţilor excepţiile invocate prin întâmpinare, precum </w:t>
      </w:r>
      <w:r w:rsidRPr="00890299">
        <w:rPr>
          <w:rFonts w:ascii="Garamond" w:hAnsi="Garamond"/>
          <w:bCs/>
          <w:szCs w:val="28"/>
        </w:rPr>
        <w:t xml:space="preserve"> </w:t>
      </w:r>
      <w:r>
        <w:rPr>
          <w:rFonts w:ascii="Garamond" w:hAnsi="Garamond"/>
          <w:bCs/>
          <w:szCs w:val="28"/>
        </w:rPr>
        <w:t>şi</w:t>
      </w:r>
      <w:r w:rsidRPr="00BD7922">
        <w:rPr>
          <w:rFonts w:ascii="Garamond" w:hAnsi="Garamond"/>
          <w:bCs/>
          <w:szCs w:val="28"/>
        </w:rPr>
        <w:t xml:space="preserve"> </w:t>
      </w:r>
      <w:r>
        <w:rPr>
          <w:rFonts w:ascii="Garamond" w:hAnsi="Garamond"/>
          <w:bCs/>
          <w:szCs w:val="28"/>
        </w:rPr>
        <w:t>inadmisibilitatea excepţiei de nelegalitate,</w:t>
      </w:r>
      <w:r w:rsidRPr="00890299">
        <w:rPr>
          <w:rFonts w:ascii="Garamond" w:hAnsi="Garamond"/>
          <w:bCs/>
          <w:szCs w:val="28"/>
        </w:rPr>
        <w:t xml:space="preserve"> </w:t>
      </w:r>
      <w:r>
        <w:rPr>
          <w:rFonts w:ascii="Garamond" w:hAnsi="Garamond"/>
          <w:bCs/>
          <w:szCs w:val="28"/>
        </w:rPr>
        <w:t xml:space="preserve">în raport de </w:t>
      </w:r>
      <w:r w:rsidRPr="00890299">
        <w:rPr>
          <w:rFonts w:ascii="Garamond" w:hAnsi="Garamond"/>
          <w:bCs/>
          <w:szCs w:val="28"/>
        </w:rPr>
        <w:t>practica instanţei supreme</w:t>
      </w:r>
      <w:r>
        <w:rPr>
          <w:rFonts w:ascii="Garamond" w:hAnsi="Garamond"/>
          <w:bCs/>
          <w:szCs w:val="28"/>
        </w:rPr>
        <w:t>, respectiv deciziile</w:t>
      </w:r>
      <w:r w:rsidRPr="00BD7922">
        <w:rPr>
          <w:rFonts w:ascii="Garamond" w:hAnsi="Garamond"/>
          <w:bCs/>
          <w:szCs w:val="28"/>
        </w:rPr>
        <w:t xml:space="preserve"> </w:t>
      </w:r>
      <w:r>
        <w:rPr>
          <w:rFonts w:ascii="Garamond" w:hAnsi="Garamond"/>
          <w:bCs/>
          <w:szCs w:val="28"/>
        </w:rPr>
        <w:t xml:space="preserve">de principiu şi de unificare a practicii judiciare </w:t>
      </w:r>
      <w:r w:rsidRPr="00BD7922">
        <w:rPr>
          <w:rFonts w:ascii="Garamond" w:hAnsi="Garamond"/>
          <w:bCs/>
          <w:szCs w:val="28"/>
        </w:rPr>
        <w:t>n</w:t>
      </w:r>
      <w:r>
        <w:rPr>
          <w:rFonts w:ascii="Garamond" w:hAnsi="Garamond"/>
          <w:bCs/>
          <w:szCs w:val="28"/>
        </w:rPr>
        <w:t>r.5455/2005 şi nr.64/2009 ale Înaltei Curţi de Casaţie şi Justiţie, referitoare la</w:t>
      </w:r>
      <w:r w:rsidRPr="00BD7922">
        <w:rPr>
          <w:rFonts w:ascii="Garamond" w:hAnsi="Garamond"/>
          <w:bCs/>
          <w:szCs w:val="28"/>
        </w:rPr>
        <w:t xml:space="preserve"> </w:t>
      </w:r>
      <w:r>
        <w:rPr>
          <w:rFonts w:ascii="Garamond" w:hAnsi="Garamond"/>
          <w:bCs/>
          <w:szCs w:val="28"/>
        </w:rPr>
        <w:t>inadmisibilitatea</w:t>
      </w:r>
      <w:r w:rsidRPr="00252A89">
        <w:rPr>
          <w:rFonts w:ascii="Garamond" w:hAnsi="Garamond"/>
          <w:bCs/>
          <w:szCs w:val="28"/>
        </w:rPr>
        <w:t xml:space="preserve"> </w:t>
      </w:r>
      <w:r>
        <w:rPr>
          <w:rFonts w:ascii="Garamond" w:hAnsi="Garamond"/>
          <w:bCs/>
          <w:szCs w:val="28"/>
        </w:rPr>
        <w:t>excepţiei de nelegalitate cu privire la actele administrative anterioare Legii nr.554/2004</w:t>
      </w:r>
      <w:r w:rsidRPr="00BD7922">
        <w:rPr>
          <w:rFonts w:ascii="Garamond" w:hAnsi="Garamond"/>
          <w:bCs/>
          <w:szCs w:val="28"/>
        </w:rPr>
        <w:t>.</w:t>
      </w:r>
    </w:p>
    <w:p w14:paraId="23175DCF" w14:textId="77777777" w:rsidR="003E31C5" w:rsidRDefault="003E31C5" w:rsidP="003E31C5">
      <w:pPr>
        <w:ind w:firstLine="1440"/>
        <w:jc w:val="both"/>
        <w:rPr>
          <w:rFonts w:ascii="Garamond" w:hAnsi="Garamond"/>
          <w:szCs w:val="28"/>
        </w:rPr>
      </w:pPr>
      <w:r>
        <w:rPr>
          <w:rFonts w:ascii="Garamond" w:hAnsi="Garamond"/>
          <w:bCs/>
          <w:szCs w:val="28"/>
        </w:rPr>
        <w:t xml:space="preserve">Analizând cu prioritate excepţiile invocate, aşa cum cer dispoziţiile art.137 C.proc.civ., Curtea constată că </w:t>
      </w:r>
      <w:r>
        <w:rPr>
          <w:rFonts w:ascii="Garamond" w:hAnsi="Garamond"/>
          <w:szCs w:val="28"/>
        </w:rPr>
        <w:t>excepţia inadmisibilităţii cererii este întemeiată, urmând a fi admisă, pentru următoarele considerente:</w:t>
      </w:r>
    </w:p>
    <w:p w14:paraId="52768B1D" w14:textId="1756F7B6" w:rsidR="003E31C5" w:rsidRDefault="003E31C5" w:rsidP="003E31C5">
      <w:pPr>
        <w:ind w:firstLine="1440"/>
        <w:jc w:val="both"/>
        <w:rPr>
          <w:rFonts w:ascii="Garamond" w:hAnsi="Garamond"/>
          <w:szCs w:val="28"/>
        </w:rPr>
      </w:pPr>
      <w:r>
        <w:rPr>
          <w:rFonts w:ascii="Garamond" w:hAnsi="Garamond"/>
          <w:szCs w:val="28"/>
        </w:rPr>
        <w:t>Reclamantul a formulat în cererea sa introductivă un capăt de cerere distinct privind anularea certificatului de atestare a dreptului de proprietate asupra terenurilor seria MO</w:t>
      </w:r>
      <w:r w:rsidR="00164764">
        <w:rPr>
          <w:rFonts w:ascii="Garamond" w:hAnsi="Garamond"/>
          <w:szCs w:val="28"/>
        </w:rPr>
        <w:t>.</w:t>
      </w:r>
      <w:r>
        <w:rPr>
          <w:rFonts w:ascii="Garamond" w:hAnsi="Garamond"/>
          <w:szCs w:val="28"/>
        </w:rPr>
        <w:t xml:space="preserve"> nr.</w:t>
      </w:r>
      <w:r w:rsidR="00164764">
        <w:rPr>
          <w:rFonts w:ascii="Garamond" w:hAnsi="Garamond"/>
          <w:szCs w:val="28"/>
        </w:rPr>
        <w:t>..</w:t>
      </w:r>
      <w:r>
        <w:rPr>
          <w:rFonts w:ascii="Garamond" w:hAnsi="Garamond"/>
          <w:szCs w:val="28"/>
        </w:rPr>
        <w:t>din 30 noiembrie 1995, ceea ce înseamnă că a înţeles să solicite anularea acestuia</w:t>
      </w:r>
      <w:r>
        <w:rPr>
          <w:rFonts w:ascii="Garamond" w:hAnsi="Garamond"/>
          <w:bCs/>
          <w:szCs w:val="28"/>
        </w:rPr>
        <w:t xml:space="preserve"> pe calea acţiunii principale, iar nu pe calea excepţiei de nelegalitate prevăzute de art.4 din Legea 554/2004</w:t>
      </w:r>
      <w:r>
        <w:rPr>
          <w:rFonts w:ascii="Garamond" w:hAnsi="Garamond"/>
          <w:szCs w:val="28"/>
        </w:rPr>
        <w:t>, aşa cum s-a reţinut prin decizia de casare nr.</w:t>
      </w:r>
      <w:r w:rsidR="00164764">
        <w:rPr>
          <w:rFonts w:ascii="Garamond" w:hAnsi="Garamond"/>
          <w:szCs w:val="28"/>
        </w:rPr>
        <w:t>.</w:t>
      </w:r>
      <w:r>
        <w:rPr>
          <w:rFonts w:ascii="Garamond" w:hAnsi="Garamond"/>
          <w:szCs w:val="28"/>
        </w:rPr>
        <w:t xml:space="preserve"> pronunţată de Tribunalul </w:t>
      </w:r>
      <w:r w:rsidR="006D55EE">
        <w:rPr>
          <w:rFonts w:ascii="Garamond" w:hAnsi="Garamond"/>
          <w:szCs w:val="28"/>
        </w:rPr>
        <w:t>..</w:t>
      </w:r>
      <w:r>
        <w:rPr>
          <w:rFonts w:ascii="Garamond" w:hAnsi="Garamond"/>
          <w:szCs w:val="28"/>
        </w:rPr>
        <w:t xml:space="preserve">, Secţia </w:t>
      </w:r>
      <w:r w:rsidR="00164764">
        <w:rPr>
          <w:rFonts w:ascii="Garamond" w:hAnsi="Garamond"/>
          <w:szCs w:val="28"/>
        </w:rPr>
        <w:t>.</w:t>
      </w:r>
      <w:r>
        <w:rPr>
          <w:rFonts w:ascii="Garamond" w:hAnsi="Garamond"/>
          <w:szCs w:val="28"/>
        </w:rPr>
        <w:t xml:space="preserve">. </w:t>
      </w:r>
    </w:p>
    <w:p w14:paraId="28C3CB3A" w14:textId="77777777" w:rsidR="003E31C5" w:rsidRDefault="003E31C5" w:rsidP="003E31C5">
      <w:pPr>
        <w:ind w:firstLine="1440"/>
        <w:jc w:val="both"/>
        <w:rPr>
          <w:rStyle w:val="rvts13"/>
          <w:rFonts w:ascii="Garamond" w:hAnsi="Garamond"/>
        </w:rPr>
      </w:pPr>
      <w:r>
        <w:rPr>
          <w:rStyle w:val="rvts13"/>
          <w:rFonts w:ascii="Garamond" w:hAnsi="Garamond"/>
        </w:rPr>
        <w:t>În aceste condiţii, devin incidente dispoziţiile art.7 alin.1 din Legea nr.554/2004, potrivit cărora: „</w:t>
      </w:r>
      <w:r w:rsidRPr="007E6C7F">
        <w:rPr>
          <w:rStyle w:val="rvts13"/>
          <w:rFonts w:ascii="Garamond" w:hAnsi="Garamond"/>
        </w:rPr>
        <w:t>Înainte de a se adresa instanţei de contencios administrativ competente, persoana care se consideră vătămată într-un drept al său ori într-un interes legitim printr-un act administrativ individual trebuie să solicite autorităţii publice emitente sau autorităţii ierarhic superioare, dacă aceasta există, în termen de 30 de zile de la data comunicării actului, revocarea, în tot sau în parte, a acestuia.</w:t>
      </w:r>
      <w:r>
        <w:rPr>
          <w:rStyle w:val="rvts13"/>
          <w:rFonts w:ascii="Garamond" w:hAnsi="Garamond"/>
        </w:rPr>
        <w:t>”</w:t>
      </w:r>
    </w:p>
    <w:p w14:paraId="7A5834ED"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24F36588"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6"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288AC895"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7"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6F3DBC1D"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2E66A962"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8"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337CF064"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9"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5B1EF35C"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4D6AF1C1"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10"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1AC95115"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11"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38384F8C"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63507B2F"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12"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2192A54C"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13"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11DC2BAE"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4684683C"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14"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609F9E36"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15"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66856458"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Astfel, potrivit Legii nr. 554/2004, cu modificările şi completările ulterioare, dreptul la acţiunea (în sens material) în contencios administrativ se naşte după ce s-a pronunţat autoritatea administrativă asupra reclamaţiei (recursul graţios sau, după caz, ierarhic), adică de la comunicarea soluţiei acesteia asupra reclamaţiei administrative (sau de la expirarea termenului în care aceasta era obligată să rezolve reclamaţia). Acest drept se poate exercita în termen de 30 de zile de la comunicare.</w:t>
      </w:r>
    </w:p>
    <w:p w14:paraId="26675EEF"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Pe cale de consecinţă, pentru a putea declanşa acţiunea în contencios administrativ, reclamantul trebuie să facă dovada că a îndeplinit cerinţa legală impusă de </w:t>
      </w:r>
      <w:hyperlink r:id="rId16" w:history="1">
        <w:r w:rsidRPr="008F0367">
          <w:rPr>
            <w:rFonts w:ascii="Garamond" w:hAnsi="Garamond"/>
            <w:vanish/>
            <w:color w:val="0000FF"/>
            <w:sz w:val="24"/>
            <w:u w:val="single"/>
          </w:rPr>
          <w:t>art. 7</w:t>
        </w:r>
      </w:hyperlink>
      <w:r w:rsidRPr="008F0367">
        <w:rPr>
          <w:rFonts w:ascii="Garamond" w:hAnsi="Garamond"/>
          <w:vanish/>
          <w:sz w:val="24"/>
        </w:rPr>
        <w:t> din Legea nr. 554/2004 şi a respectat procedura prealabilă, adică s-a adresat mai întâi autorităţii emitente şi abia după refuzul acesteia, sau după trecerea termenului legal pentru formularea răspunsului, se poate adresa instanţei de judecată.</w:t>
      </w:r>
    </w:p>
    <w:p w14:paraId="66B1BDEE" w14:textId="77777777" w:rsidR="003E31C5" w:rsidRPr="008F0367" w:rsidRDefault="003E31C5" w:rsidP="003E31C5">
      <w:pPr>
        <w:shd w:val="clear" w:color="auto" w:fill="FFFFFF"/>
        <w:spacing w:before="100" w:beforeAutospacing="1" w:after="100" w:afterAutospacing="1"/>
        <w:rPr>
          <w:rFonts w:ascii="Garamond" w:hAnsi="Garamond"/>
          <w:vanish/>
          <w:sz w:val="24"/>
        </w:rPr>
      </w:pPr>
      <w:r w:rsidRPr="008F0367">
        <w:rPr>
          <w:rFonts w:ascii="Garamond" w:hAnsi="Garamond"/>
          <w:vanish/>
          <w:sz w:val="24"/>
        </w:rPr>
        <w:t>    În acest sens sunt şi prevederile conţinute de </w:t>
      </w:r>
      <w:hyperlink r:id="rId17" w:history="1">
        <w:r w:rsidRPr="008F0367">
          <w:rPr>
            <w:rFonts w:ascii="Garamond" w:hAnsi="Garamond"/>
            <w:vanish/>
            <w:color w:val="0000FF"/>
            <w:sz w:val="24"/>
            <w:u w:val="single"/>
          </w:rPr>
          <w:t>art. 109</w:t>
        </w:r>
      </w:hyperlink>
      <w:r w:rsidRPr="008F0367">
        <w:rPr>
          <w:rFonts w:ascii="Garamond" w:hAnsi="Garamond"/>
          <w:vanish/>
          <w:sz w:val="24"/>
        </w:rPr>
        <w:t> alin. 2 teza I din Codul de procedură civilă, potrivit cărora în cazurile anume prevăzute de lege, sesizarea instanţei competente se poate face numai după îndeplinirea unei proceduri prealabile, în condiţiile stabilite de respectiva lege.</w:t>
      </w:r>
    </w:p>
    <w:p w14:paraId="4BD03BC3" w14:textId="77777777" w:rsidR="003E31C5" w:rsidRDefault="003E31C5" w:rsidP="003E31C5">
      <w:pPr>
        <w:ind w:firstLine="1440"/>
        <w:jc w:val="both"/>
        <w:rPr>
          <w:rStyle w:val="rvts7"/>
          <w:rFonts w:ascii="Garamond" w:hAnsi="Garamond"/>
        </w:rPr>
      </w:pPr>
      <w:r w:rsidRPr="008F0367">
        <w:rPr>
          <w:rStyle w:val="rvts7"/>
          <w:rFonts w:ascii="Garamond" w:hAnsi="Garamond"/>
          <w:vanish/>
        </w:rPr>
        <w:t>Din interpretarea acestor dispoziţii legale, rezultă că sesizarea autorităţii publice emitente sau a autorităţii ierarhic superioare este o etapă prealabilă obligatorie sesizării instanţei de contencios, reprezentând o cerinţă pentru sesizarea instanţei care se adaugă celorlalte condiţii de exercitare a acţiunii, fiind o condiţie specială care atunci când nu este îndeplinită în termenul legal, soluţia care se impune este respingerea acţiunii ca inadmisibilă astfel cum s-a statuat atât de practica judiciară în materie cât şi în doctrină.</w:t>
      </w:r>
      <w:r w:rsidRPr="008F0367">
        <w:rPr>
          <w:rFonts w:ascii="Garamond" w:hAnsi="Garamond"/>
          <w:vanish/>
        </w:rPr>
        <w:t xml:space="preserve"> </w:t>
      </w:r>
      <w:r w:rsidRPr="008F0367">
        <w:rPr>
          <w:rStyle w:val="rvts7"/>
          <w:rFonts w:ascii="Garamond" w:hAnsi="Garamond"/>
          <w:vanish/>
        </w:rPr>
        <w:t>Din interpretarea acestor dispoziţii legale, rezultă că sesizarea autorităţii publice emitente sau a autorităţii ierarhic superioare este o etapă prealabilă obligatorie sesizării instanţei de contencios, reprezentând o cerinţă pentru sesizarea instanţei care se adaugă celorlalte condiţii de exercitare a acţiunii, fiind o condiţie specială care atunci când nu este îndeplinită în termenul legal, soluţia care se impune este respingerea acţiunii ca inadmisibilă astfel cum s-a statuat atât de practica judiciară în materie cât şi în doctrină.</w:t>
      </w:r>
      <w:r w:rsidRPr="008F0367">
        <w:rPr>
          <w:rStyle w:val="rvts7"/>
          <w:rFonts w:ascii="Garamond" w:hAnsi="Garamond"/>
        </w:rPr>
        <w:t xml:space="preserve">Din interpretarea textului, rezultă că </w:t>
      </w:r>
      <w:r>
        <w:rPr>
          <w:rStyle w:val="rvts7"/>
          <w:rFonts w:ascii="Garamond" w:hAnsi="Garamond"/>
        </w:rPr>
        <w:t>dispoziţia citată introduce o condiţie de admisibilitate a acţiunii, sens în care sunt şi dispoziţiile art.109 alin.2 C.proc.civ., potrivit cărora „sesizarea instanţei se poate face numai după îndeplinirea unei proceduri prealabile, dacă legea prevede în mod expres aceasta”.</w:t>
      </w:r>
    </w:p>
    <w:p w14:paraId="0E917BB0" w14:textId="77777777" w:rsidR="003E31C5" w:rsidRDefault="003E31C5" w:rsidP="003E31C5">
      <w:pPr>
        <w:ind w:firstLine="1440"/>
        <w:jc w:val="both"/>
        <w:rPr>
          <w:rStyle w:val="rvts7"/>
          <w:rFonts w:ascii="Garamond" w:hAnsi="Garamond"/>
        </w:rPr>
      </w:pPr>
      <w:r>
        <w:rPr>
          <w:rStyle w:val="rvts7"/>
          <w:rFonts w:ascii="Garamond" w:hAnsi="Garamond"/>
        </w:rPr>
        <w:t xml:space="preserve">Pentru că priveşte o cerinţă pentru declanşarea procedurii judiciare, deci pentru sesizarea instanţei, excepţia lipsei procedurii prealabile este o excepţie de fond, care se adaugă celorlalte condiţii de exerciţiu ale acţiunii. </w:t>
      </w:r>
    </w:p>
    <w:p w14:paraId="7E42CC3A" w14:textId="77777777" w:rsidR="003E31C5" w:rsidRDefault="003E31C5" w:rsidP="003E31C5">
      <w:pPr>
        <w:ind w:firstLine="1440"/>
        <w:jc w:val="both"/>
        <w:rPr>
          <w:rStyle w:val="rvts7"/>
          <w:rFonts w:ascii="Garamond" w:hAnsi="Garamond"/>
        </w:rPr>
      </w:pPr>
      <w:r>
        <w:rPr>
          <w:rStyle w:val="rvts7"/>
          <w:rFonts w:ascii="Garamond" w:hAnsi="Garamond"/>
        </w:rPr>
        <w:t>Prin urmare, nu poate fi reţinut argumentul reclamanţilor în sensul că procedura prealabilă prevăzută de art.7 din Legea 554/2004 nu este aplicabilă, întrucât actul atacat este anterior acestei legi.</w:t>
      </w:r>
    </w:p>
    <w:p w14:paraId="63A1BD3C" w14:textId="77777777" w:rsidR="003E31C5" w:rsidRPr="00FE7DE4" w:rsidRDefault="003E31C5" w:rsidP="003E31C5">
      <w:pPr>
        <w:ind w:firstLine="1440"/>
        <w:jc w:val="both"/>
        <w:rPr>
          <w:rFonts w:ascii="Garamond" w:hAnsi="Garamond"/>
          <w:bCs/>
          <w:szCs w:val="28"/>
        </w:rPr>
      </w:pPr>
      <w:r>
        <w:rPr>
          <w:rStyle w:val="rvts7"/>
          <w:rFonts w:ascii="Garamond" w:hAnsi="Garamond"/>
        </w:rPr>
        <w:t>Dreptul la acţiune al reclamanţilor este exercitat sub imperiul Legii nr.554/2004. Uzând de calea deschisă de acest act normativ, reclamanţii trebuie să-şi exercite dreptul în condiţiile şi termenele prevăzute de acest text de lege, inclusiv sub aspectul îndeplinirii procedurii prealabile prevăzute de lege.</w:t>
      </w:r>
    </w:p>
    <w:p w14:paraId="4EE5A3DA" w14:textId="33247527" w:rsidR="003E31C5" w:rsidRPr="00BD7922" w:rsidRDefault="003E31C5" w:rsidP="003E31C5">
      <w:pPr>
        <w:ind w:firstLine="1440"/>
        <w:jc w:val="both"/>
        <w:rPr>
          <w:rFonts w:ascii="Garamond" w:hAnsi="Garamond"/>
          <w:bCs/>
          <w:szCs w:val="28"/>
        </w:rPr>
      </w:pPr>
      <w:r>
        <w:rPr>
          <w:rFonts w:ascii="Garamond" w:hAnsi="Garamond"/>
          <w:bCs/>
          <w:szCs w:val="28"/>
        </w:rPr>
        <w:t>Excepţia inadmisibilităţii este întemeiată şi în ipoteza în care s-ar aprecia că instanţa este învestită nu cu  cercetarea legalităţii</w:t>
      </w:r>
      <w:r w:rsidRPr="002F6258">
        <w:rPr>
          <w:rFonts w:ascii="Garamond" w:hAnsi="Garamond"/>
          <w:szCs w:val="28"/>
        </w:rPr>
        <w:t xml:space="preserve"> </w:t>
      </w:r>
      <w:r>
        <w:rPr>
          <w:rFonts w:ascii="Garamond" w:hAnsi="Garamond"/>
          <w:szCs w:val="28"/>
        </w:rPr>
        <w:t>certificatului de atestare a dreptului de proprietate asupra terenurilor seria MO</w:t>
      </w:r>
      <w:r w:rsidR="00E479C0">
        <w:rPr>
          <w:rFonts w:ascii="Garamond" w:hAnsi="Garamond"/>
          <w:szCs w:val="28"/>
        </w:rPr>
        <w:t>.</w:t>
      </w:r>
      <w:r>
        <w:rPr>
          <w:rFonts w:ascii="Garamond" w:hAnsi="Garamond"/>
          <w:szCs w:val="28"/>
        </w:rPr>
        <w:t xml:space="preserve"> nr.</w:t>
      </w:r>
      <w:r w:rsidR="00E479C0">
        <w:rPr>
          <w:rFonts w:ascii="Garamond" w:hAnsi="Garamond"/>
          <w:szCs w:val="28"/>
        </w:rPr>
        <w:t>.</w:t>
      </w:r>
      <w:r>
        <w:rPr>
          <w:rFonts w:ascii="Garamond" w:hAnsi="Garamond"/>
          <w:szCs w:val="28"/>
        </w:rPr>
        <w:t xml:space="preserve"> din 30 noiembrie 1995</w:t>
      </w:r>
      <w:r>
        <w:rPr>
          <w:rFonts w:ascii="Garamond" w:hAnsi="Garamond"/>
          <w:bCs/>
          <w:szCs w:val="28"/>
        </w:rPr>
        <w:t xml:space="preserve"> pe calea acţiunii principale, ci cu excepţia de nelegalitate</w:t>
      </w:r>
      <w:r>
        <w:rPr>
          <w:rFonts w:ascii="Garamond" w:hAnsi="Garamond"/>
          <w:szCs w:val="28"/>
        </w:rPr>
        <w:t>, aşa cum s-a reţinut prin decizia de casare nr.</w:t>
      </w:r>
      <w:r w:rsidR="00E479C0">
        <w:rPr>
          <w:rFonts w:ascii="Garamond" w:hAnsi="Garamond"/>
          <w:szCs w:val="28"/>
        </w:rPr>
        <w:t>.</w:t>
      </w:r>
      <w:r>
        <w:rPr>
          <w:rFonts w:ascii="Garamond" w:hAnsi="Garamond"/>
          <w:szCs w:val="28"/>
        </w:rPr>
        <w:t xml:space="preserve"> pronunţată de Tribunalul </w:t>
      </w:r>
      <w:r w:rsidR="006D55EE">
        <w:rPr>
          <w:rFonts w:ascii="Garamond" w:hAnsi="Garamond"/>
          <w:szCs w:val="28"/>
        </w:rPr>
        <w:t>..</w:t>
      </w:r>
      <w:r>
        <w:rPr>
          <w:rFonts w:ascii="Garamond" w:hAnsi="Garamond"/>
          <w:szCs w:val="28"/>
        </w:rPr>
        <w:t xml:space="preserve">, Secţia </w:t>
      </w:r>
      <w:r w:rsidR="00E479C0">
        <w:rPr>
          <w:rFonts w:ascii="Garamond" w:hAnsi="Garamond"/>
          <w:szCs w:val="28"/>
        </w:rPr>
        <w:t>.</w:t>
      </w:r>
      <w:r>
        <w:rPr>
          <w:rFonts w:ascii="Garamond" w:hAnsi="Garamond"/>
          <w:szCs w:val="28"/>
        </w:rPr>
        <w:t xml:space="preserve">. </w:t>
      </w:r>
    </w:p>
    <w:p w14:paraId="5ACBC21A" w14:textId="77777777" w:rsidR="003E31C5" w:rsidRPr="00FB35FA" w:rsidRDefault="003E31C5" w:rsidP="003E31C5">
      <w:pPr>
        <w:ind w:firstLine="1440"/>
        <w:jc w:val="both"/>
        <w:rPr>
          <w:rFonts w:ascii="Garamond" w:hAnsi="Garamond"/>
          <w:bCs/>
          <w:szCs w:val="28"/>
        </w:rPr>
      </w:pPr>
      <w:r>
        <w:rPr>
          <w:rFonts w:ascii="Garamond" w:hAnsi="Garamond"/>
          <w:bCs/>
          <w:szCs w:val="28"/>
        </w:rPr>
        <w:t>Astfel, în primul rând, Curtea constată că, în raport de deciziile</w:t>
      </w:r>
      <w:r w:rsidRPr="00BD7922">
        <w:rPr>
          <w:rFonts w:ascii="Garamond" w:hAnsi="Garamond"/>
          <w:bCs/>
          <w:szCs w:val="28"/>
        </w:rPr>
        <w:t xml:space="preserve"> </w:t>
      </w:r>
      <w:r>
        <w:rPr>
          <w:rFonts w:ascii="Garamond" w:hAnsi="Garamond"/>
          <w:bCs/>
          <w:szCs w:val="28"/>
        </w:rPr>
        <w:t xml:space="preserve">de principiu şi de unificare a practicii judiciare </w:t>
      </w:r>
      <w:r w:rsidRPr="00BD7922">
        <w:rPr>
          <w:rFonts w:ascii="Garamond" w:hAnsi="Garamond"/>
          <w:bCs/>
          <w:szCs w:val="28"/>
        </w:rPr>
        <w:t>n</w:t>
      </w:r>
      <w:r>
        <w:rPr>
          <w:rFonts w:ascii="Garamond" w:hAnsi="Garamond"/>
          <w:bCs/>
          <w:szCs w:val="28"/>
        </w:rPr>
        <w:t>r.5455/2005 şi nr.64/2009 ale Înaltei Curţi de Casaţie şi Justiţie,  e</w:t>
      </w:r>
      <w:r w:rsidRPr="00890299">
        <w:rPr>
          <w:rFonts w:ascii="Garamond" w:hAnsi="Garamond"/>
          <w:bCs/>
          <w:szCs w:val="28"/>
        </w:rPr>
        <w:t>xcepţia de inadmisibilitate a unei asemenea cereri, în rapor</w:t>
      </w:r>
      <w:r>
        <w:rPr>
          <w:rFonts w:ascii="Garamond" w:hAnsi="Garamond"/>
          <w:bCs/>
          <w:szCs w:val="28"/>
        </w:rPr>
        <w:t>t de dispoziţiile art.</w:t>
      </w:r>
      <w:r w:rsidRPr="00890299">
        <w:rPr>
          <w:rFonts w:ascii="Garamond" w:hAnsi="Garamond"/>
          <w:bCs/>
          <w:szCs w:val="28"/>
        </w:rPr>
        <w:t>6 din Convenţia pentru Apărarea Drepturilor Omului şi Libertăţilor Fundamentale şi art.20 din Constituţia României,</w:t>
      </w:r>
      <w:r>
        <w:rPr>
          <w:rFonts w:ascii="Garamond" w:hAnsi="Garamond"/>
          <w:bCs/>
          <w:szCs w:val="28"/>
        </w:rPr>
        <w:t xml:space="preserve"> apare ca fiind întemeiată,</w:t>
      </w:r>
      <w:r w:rsidRPr="00890299">
        <w:rPr>
          <w:rFonts w:ascii="Garamond" w:hAnsi="Garamond"/>
          <w:bCs/>
          <w:szCs w:val="28"/>
        </w:rPr>
        <w:t xml:space="preserve"> avându-se în vedere faptul că </w:t>
      </w:r>
      <w:r w:rsidRPr="00890299">
        <w:rPr>
          <w:rFonts w:ascii="Garamond" w:hAnsi="Garamond"/>
          <w:bCs/>
          <w:szCs w:val="28"/>
        </w:rPr>
        <w:lastRenderedPageBreak/>
        <w:t>actul ce face obiectul prezentei excepţii de nelegalitate este anterior intrării în vigoare a Legii nr.554</w:t>
      </w:r>
      <w:r>
        <w:rPr>
          <w:rFonts w:ascii="Garamond" w:hAnsi="Garamond"/>
          <w:bCs/>
          <w:szCs w:val="28"/>
        </w:rPr>
        <w:t>/2004, datând din 30.11.1995 (fila 9</w:t>
      </w:r>
      <w:r w:rsidRPr="00FB35FA">
        <w:rPr>
          <w:rFonts w:ascii="Garamond" w:hAnsi="Garamond"/>
          <w:bCs/>
          <w:szCs w:val="28"/>
        </w:rPr>
        <w:t xml:space="preserve"> dosar).</w:t>
      </w:r>
    </w:p>
    <w:p w14:paraId="55E24C77" w14:textId="77777777" w:rsidR="003E31C5" w:rsidRPr="00890299" w:rsidRDefault="003E31C5" w:rsidP="003E31C5">
      <w:pPr>
        <w:ind w:firstLine="1417"/>
        <w:jc w:val="both"/>
        <w:rPr>
          <w:rFonts w:ascii="Garamond" w:hAnsi="Garamond"/>
          <w:szCs w:val="28"/>
        </w:rPr>
      </w:pPr>
      <w:r>
        <w:rPr>
          <w:rFonts w:ascii="Garamond" w:hAnsi="Garamond"/>
          <w:szCs w:val="28"/>
        </w:rPr>
        <w:t xml:space="preserve">Astfel, </w:t>
      </w:r>
      <w:r w:rsidRPr="00890299">
        <w:rPr>
          <w:rFonts w:ascii="Garamond" w:hAnsi="Garamond"/>
          <w:szCs w:val="28"/>
        </w:rPr>
        <w:t>Legea contencio</w:t>
      </w:r>
      <w:r>
        <w:rPr>
          <w:rFonts w:ascii="Garamond" w:hAnsi="Garamond"/>
          <w:szCs w:val="28"/>
        </w:rPr>
        <w:t>sului administrativ nr.554/2004</w:t>
      </w:r>
      <w:r w:rsidRPr="00890299">
        <w:rPr>
          <w:rFonts w:ascii="Garamond" w:hAnsi="Garamond"/>
          <w:szCs w:val="28"/>
        </w:rPr>
        <w:t xml:space="preserve"> prevede la </w:t>
      </w:r>
      <w:r>
        <w:rPr>
          <w:rFonts w:ascii="Garamond" w:hAnsi="Garamond"/>
          <w:szCs w:val="28"/>
        </w:rPr>
        <w:t>art.</w:t>
      </w:r>
      <w:r w:rsidRPr="00890299">
        <w:rPr>
          <w:rFonts w:ascii="Garamond" w:hAnsi="Garamond"/>
          <w:szCs w:val="28"/>
        </w:rPr>
        <w:t>4 posibilitatea verificării legalităţii unui act administrativ individual pe calea excepţiei de nelegalitate, indiferent de data emiterii acestuia, potrivit modi</w:t>
      </w:r>
      <w:r>
        <w:rPr>
          <w:rFonts w:ascii="Garamond" w:hAnsi="Garamond"/>
          <w:szCs w:val="28"/>
        </w:rPr>
        <w:t>ficării operată prin Legea nr.</w:t>
      </w:r>
      <w:r w:rsidRPr="00890299">
        <w:rPr>
          <w:rFonts w:ascii="Garamond" w:hAnsi="Garamond"/>
          <w:szCs w:val="28"/>
        </w:rPr>
        <w:t xml:space="preserve">262/2007, publicată în Monitorul </w:t>
      </w:r>
      <w:r>
        <w:rPr>
          <w:rFonts w:ascii="Garamond" w:hAnsi="Garamond"/>
          <w:szCs w:val="28"/>
        </w:rPr>
        <w:t>Oficial, partea I-a, la data de</w:t>
      </w:r>
      <w:r w:rsidRPr="00890299">
        <w:rPr>
          <w:rFonts w:ascii="Garamond" w:hAnsi="Garamond"/>
          <w:szCs w:val="28"/>
        </w:rPr>
        <w:t xml:space="preserve"> 7 decembrie 2004, sub nr.1154. După modificările operate prin Legea nr.262/2007, s-a restrâns aplicabilitatea excepţiei la categoria actelor administrative unilaterale, cu caracter individual, indiferent de data emiterii actului respectiv.</w:t>
      </w:r>
    </w:p>
    <w:p w14:paraId="659C5615" w14:textId="77777777" w:rsidR="003E31C5" w:rsidRDefault="003E31C5" w:rsidP="003E31C5">
      <w:pPr>
        <w:ind w:firstLine="1417"/>
        <w:jc w:val="both"/>
        <w:rPr>
          <w:rFonts w:ascii="Garamond" w:hAnsi="Garamond"/>
          <w:szCs w:val="28"/>
        </w:rPr>
      </w:pPr>
      <w:r>
        <w:rPr>
          <w:rFonts w:ascii="Garamond" w:hAnsi="Garamond"/>
          <w:szCs w:val="28"/>
        </w:rPr>
        <w:t xml:space="preserve"> Potrivit practicii </w:t>
      </w:r>
      <w:r>
        <w:rPr>
          <w:rFonts w:ascii="Garamond" w:hAnsi="Garamond"/>
          <w:bCs/>
          <w:szCs w:val="28"/>
        </w:rPr>
        <w:t>Înaltei Curţi de Casaţie şi Justiţie, statuate la nivel de principiu prin cele două decizii indicate mai sus,</w:t>
      </w:r>
      <w:r>
        <w:rPr>
          <w:rFonts w:ascii="Garamond" w:hAnsi="Garamond"/>
          <w:szCs w:val="28"/>
        </w:rPr>
        <w:t xml:space="preserve"> p</w:t>
      </w:r>
      <w:r w:rsidRPr="00890299">
        <w:rPr>
          <w:rFonts w:ascii="Garamond" w:hAnsi="Garamond"/>
          <w:szCs w:val="28"/>
        </w:rPr>
        <w:t>revederea legală menţionat</w:t>
      </w:r>
      <w:r>
        <w:rPr>
          <w:rFonts w:ascii="Garamond" w:hAnsi="Garamond"/>
          <w:szCs w:val="28"/>
        </w:rPr>
        <w:t>ă mai sus este însă în contradicţie cu dispoziţiile art.</w:t>
      </w:r>
      <w:r w:rsidRPr="00890299">
        <w:rPr>
          <w:rFonts w:ascii="Garamond" w:hAnsi="Garamond"/>
          <w:szCs w:val="28"/>
        </w:rPr>
        <w:t>6 din Convenţia pentru apărarea drepturilor omului şi a libertăţilor fundamentale, ratifi</w:t>
      </w:r>
      <w:r>
        <w:rPr>
          <w:rFonts w:ascii="Garamond" w:hAnsi="Garamond"/>
          <w:szCs w:val="28"/>
        </w:rPr>
        <w:t>cată de România prin Legea nr.</w:t>
      </w:r>
      <w:r w:rsidRPr="00890299">
        <w:rPr>
          <w:rFonts w:ascii="Garamond" w:hAnsi="Garamond"/>
          <w:szCs w:val="28"/>
        </w:rPr>
        <w:t>30 din 18 mai 1994, din punctul de vedere al dreptul</w:t>
      </w:r>
      <w:r>
        <w:rPr>
          <w:rFonts w:ascii="Garamond" w:hAnsi="Garamond"/>
          <w:szCs w:val="28"/>
        </w:rPr>
        <w:t>ui la un proces echitabil şi a</w:t>
      </w:r>
      <w:r w:rsidRPr="00890299">
        <w:rPr>
          <w:rFonts w:ascii="Garamond" w:hAnsi="Garamond"/>
          <w:szCs w:val="28"/>
        </w:rPr>
        <w:t xml:space="preserve"> componentelor sale: dreptul la justiţie şi mai ales securitatea raporturilor juridice.</w:t>
      </w:r>
    </w:p>
    <w:p w14:paraId="399F5033" w14:textId="77777777" w:rsidR="003E31C5" w:rsidRPr="00890299" w:rsidRDefault="003E31C5" w:rsidP="003E31C5">
      <w:pPr>
        <w:ind w:firstLine="1417"/>
        <w:jc w:val="both"/>
        <w:rPr>
          <w:rFonts w:ascii="Garamond" w:hAnsi="Garamond"/>
          <w:szCs w:val="28"/>
        </w:rPr>
      </w:pPr>
      <w:r w:rsidRPr="00890299">
        <w:rPr>
          <w:rFonts w:ascii="Garamond" w:hAnsi="Garamond"/>
          <w:szCs w:val="28"/>
        </w:rPr>
        <w:t xml:space="preserve"> Astfel, </w:t>
      </w:r>
      <w:r>
        <w:rPr>
          <w:rFonts w:ascii="Garamond" w:hAnsi="Garamond"/>
          <w:szCs w:val="28"/>
        </w:rPr>
        <w:t xml:space="preserve">aşa cum se reţine în aceste decizii, </w:t>
      </w:r>
      <w:r w:rsidRPr="00890299">
        <w:rPr>
          <w:rFonts w:ascii="Garamond" w:hAnsi="Garamond"/>
          <w:szCs w:val="28"/>
        </w:rPr>
        <w:t>consacrând posibilitatea de a ataca fără limită în timp un act administrativ unilateral cu caracter individual, ordinea juridică şi, implicit, cea socială, este grav afectată, cu consecinţe directe şi nemijlocite asupra stabilităţii raporturilor juridice. Or, relaţiile sociale şi juridice trebuie să aibă un termen suficient şi rezonabil pentru a fi, la nevoie, contestate în justiţie, termen dincolo de care nu mai pot interveni modificări prin verificarea legalităţii sau a altor aspecte ce caracterizează raportul respectiv.</w:t>
      </w:r>
    </w:p>
    <w:p w14:paraId="2FD495EF" w14:textId="77777777" w:rsidR="003E31C5" w:rsidRPr="00890299" w:rsidRDefault="003E31C5" w:rsidP="003E31C5">
      <w:pPr>
        <w:ind w:firstLine="1417"/>
        <w:jc w:val="both"/>
        <w:rPr>
          <w:rFonts w:ascii="Garamond" w:hAnsi="Garamond"/>
          <w:szCs w:val="28"/>
        </w:rPr>
      </w:pPr>
      <w:r w:rsidRPr="00890299">
        <w:rPr>
          <w:rFonts w:ascii="Garamond" w:hAnsi="Garamond"/>
          <w:szCs w:val="28"/>
        </w:rPr>
        <w:t xml:space="preserve">În prezenta cauză, invocarea în anul </w:t>
      </w:r>
      <w:smartTag w:uri="urn:schemas-microsoft-com:office:smarttags" w:element="metricconverter">
        <w:smartTagPr>
          <w:attr w:name="ProductID" w:val="2011 a"/>
        </w:smartTagPr>
        <w:r w:rsidRPr="00890299">
          <w:rPr>
            <w:rFonts w:ascii="Garamond" w:hAnsi="Garamond"/>
            <w:szCs w:val="28"/>
          </w:rPr>
          <w:t>2011 a</w:t>
        </w:r>
      </w:smartTag>
      <w:r w:rsidRPr="00890299">
        <w:rPr>
          <w:rFonts w:ascii="Garamond" w:hAnsi="Garamond"/>
          <w:szCs w:val="28"/>
        </w:rPr>
        <w:t xml:space="preserve"> nelegalităţii unui act administrativ cu caracter individual emis în anul 1995, anterior intrării în vigoare a Legii nr.554/2004, pe calea excepţiei întemeiată pe prevederile art.4 din legea contenciosului administrativ modificată, afectează siguranţa tuturor raporturilor juridice născute din existenta şi aplicarea actului administrativ respectiv, efect care afectează însuşi dreptul la un proces e</w:t>
      </w:r>
      <w:r>
        <w:rPr>
          <w:rFonts w:ascii="Garamond" w:hAnsi="Garamond"/>
          <w:szCs w:val="28"/>
        </w:rPr>
        <w:t>chitabil consacrat omului prin art.</w:t>
      </w:r>
      <w:r w:rsidRPr="00890299">
        <w:rPr>
          <w:rFonts w:ascii="Garamond" w:hAnsi="Garamond"/>
          <w:szCs w:val="28"/>
        </w:rPr>
        <w:t xml:space="preserve">6 din </w:t>
      </w:r>
      <w:r w:rsidRPr="00890299">
        <w:rPr>
          <w:rFonts w:ascii="Garamond" w:hAnsi="Garamond"/>
          <w:i/>
          <w:szCs w:val="28"/>
        </w:rPr>
        <w:t>Convenţie</w:t>
      </w:r>
      <w:r w:rsidRPr="00890299">
        <w:rPr>
          <w:rFonts w:ascii="Garamond" w:hAnsi="Garamond"/>
          <w:szCs w:val="28"/>
        </w:rPr>
        <w:t xml:space="preserve">. </w:t>
      </w:r>
    </w:p>
    <w:p w14:paraId="0988D0C3" w14:textId="77777777" w:rsidR="003E31C5" w:rsidRPr="00890299" w:rsidRDefault="003E31C5" w:rsidP="003E31C5">
      <w:pPr>
        <w:ind w:firstLine="1417"/>
        <w:jc w:val="both"/>
        <w:rPr>
          <w:rFonts w:ascii="Garamond" w:hAnsi="Garamond"/>
          <w:szCs w:val="28"/>
        </w:rPr>
      </w:pPr>
      <w:r w:rsidRPr="00890299">
        <w:rPr>
          <w:rFonts w:ascii="Garamond" w:hAnsi="Garamond"/>
          <w:szCs w:val="28"/>
        </w:rPr>
        <w:t>Pornind de la sancţiunea determinată de constatarea nelegalit</w:t>
      </w:r>
      <w:r>
        <w:rPr>
          <w:rFonts w:ascii="Garamond" w:hAnsi="Garamond"/>
          <w:szCs w:val="28"/>
        </w:rPr>
        <w:t>ăţ</w:t>
      </w:r>
      <w:r w:rsidRPr="00890299">
        <w:rPr>
          <w:rFonts w:ascii="Garamond" w:hAnsi="Garamond"/>
          <w:szCs w:val="28"/>
        </w:rPr>
        <w:t>ii unui act administrativ pe calea excepţiei de nelegalitate, care nu este echivalentă sancţiunii nulităţii absolute şi a cărei aplicare este imprescriptibilă, eventuala admitere a excepţiei de nelegalitate are ca efect înlăturarea actului administrativ din litigiul în cadrul căruia a fost invocată. Posibilitatea înlăturării actului administrativ, fără respectarea unui termen rezonabil, înfrânge principiul securităţii raporturilor juridice şi, prin aceasta, dreptul la justiţie şi dreptul la un proces echitabil, cu consecinţa creării unui climat general de incertitudine si nesiguranţă juridică.</w:t>
      </w:r>
    </w:p>
    <w:p w14:paraId="60BD81A2" w14:textId="77777777" w:rsidR="003E31C5" w:rsidRPr="00890299" w:rsidRDefault="003E31C5" w:rsidP="003E31C5">
      <w:pPr>
        <w:ind w:firstLine="1417"/>
        <w:jc w:val="both"/>
        <w:rPr>
          <w:rFonts w:ascii="Garamond" w:hAnsi="Garamond"/>
          <w:szCs w:val="28"/>
        </w:rPr>
      </w:pPr>
      <w:r>
        <w:rPr>
          <w:rFonts w:ascii="Garamond" w:hAnsi="Garamond"/>
          <w:szCs w:val="28"/>
        </w:rPr>
        <w:t>A</w:t>
      </w:r>
      <w:r w:rsidRPr="00890299">
        <w:rPr>
          <w:rFonts w:ascii="Garamond" w:hAnsi="Garamond"/>
          <w:szCs w:val="28"/>
        </w:rPr>
        <w:t>ctul administrativ cu caracter individual ce se contestă pe calea excepţiei de nelegalitate a fost emis anterior intrării în vigoare</w:t>
      </w:r>
      <w:r>
        <w:rPr>
          <w:rFonts w:ascii="Garamond" w:hAnsi="Garamond"/>
          <w:szCs w:val="28"/>
        </w:rPr>
        <w:t xml:space="preserve"> a Legii nr.</w:t>
      </w:r>
      <w:r w:rsidRPr="00890299">
        <w:rPr>
          <w:rFonts w:ascii="Garamond" w:hAnsi="Garamond"/>
          <w:szCs w:val="28"/>
        </w:rPr>
        <w:t>554/2004. Admiţând posibilitatea invocării dispoziţiilor acestei legi în privinţa unui act administrativ emis anterior intrării sale în vigoare, s-ar ajunge</w:t>
      </w:r>
      <w:r>
        <w:rPr>
          <w:rFonts w:ascii="Garamond" w:hAnsi="Garamond"/>
          <w:szCs w:val="28"/>
        </w:rPr>
        <w:t xml:space="preserve"> şi</w:t>
      </w:r>
      <w:r w:rsidRPr="00890299">
        <w:rPr>
          <w:rFonts w:ascii="Garamond" w:hAnsi="Garamond"/>
          <w:szCs w:val="28"/>
        </w:rPr>
        <w:t xml:space="preserve"> la aplicarea retroactivă a legii civile, ceea ce ar încălca principiul constituţion</w:t>
      </w:r>
      <w:r>
        <w:rPr>
          <w:rFonts w:ascii="Garamond" w:hAnsi="Garamond"/>
          <w:szCs w:val="28"/>
        </w:rPr>
        <w:t>al prevăzut de art.15 alin.</w:t>
      </w:r>
      <w:r w:rsidRPr="00890299">
        <w:rPr>
          <w:rFonts w:ascii="Garamond" w:hAnsi="Garamond"/>
          <w:szCs w:val="28"/>
        </w:rPr>
        <w:t>2 din Constituţia României, în privinţa căruia sunt prevăzute excepţii expres si limitativ stabilite.</w:t>
      </w:r>
    </w:p>
    <w:p w14:paraId="612317EA" w14:textId="77777777" w:rsidR="003E31C5" w:rsidRPr="00890299" w:rsidRDefault="003E31C5" w:rsidP="003E31C5">
      <w:pPr>
        <w:ind w:firstLine="1417"/>
        <w:jc w:val="both"/>
        <w:rPr>
          <w:rFonts w:ascii="Garamond" w:hAnsi="Garamond"/>
          <w:szCs w:val="28"/>
        </w:rPr>
      </w:pPr>
      <w:r w:rsidRPr="00890299">
        <w:rPr>
          <w:rFonts w:ascii="Garamond" w:hAnsi="Garamond"/>
          <w:szCs w:val="28"/>
        </w:rPr>
        <w:t>Cum România, ca stat membru al Consiliului Europei are obligaţia să accepte principiul în virtutea căruia fiecare persoană aflată sub jurisdicţia sa trebuie să se bucure de drepturile şi libertăţile fundamentale ale omului şi trebuie să ia măsurile necesare transpunerii în practica a recomandărilor Comitetului Minişt</w:t>
      </w:r>
      <w:r>
        <w:rPr>
          <w:rFonts w:ascii="Garamond" w:hAnsi="Garamond"/>
          <w:szCs w:val="28"/>
        </w:rPr>
        <w:t>rilor, precum Recomandarea CM/</w:t>
      </w:r>
      <w:r w:rsidRPr="00890299">
        <w:rPr>
          <w:rFonts w:ascii="Garamond" w:hAnsi="Garamond"/>
          <w:szCs w:val="28"/>
        </w:rPr>
        <w:t xml:space="preserve">Rec (2007)7 - prin care a aprobat Codul bunei administraţii şi care obliga administraţiile publice să nu ia măsuri retroactive şi să nu aducă atingere </w:t>
      </w:r>
      <w:r w:rsidRPr="00890299">
        <w:rPr>
          <w:rFonts w:ascii="Garamond" w:hAnsi="Garamond"/>
          <w:szCs w:val="28"/>
        </w:rPr>
        <w:lastRenderedPageBreak/>
        <w:t>drepturilor câştigate ori situaţiilor juridice legal constituite, decât în cazuri excepţionale, justificate legal, şi, respectiv, în împrejurări urgente şi de interes public, nu mai putea să edicteze o normă cu apli</w:t>
      </w:r>
      <w:r>
        <w:rPr>
          <w:rFonts w:ascii="Garamond" w:hAnsi="Garamond"/>
          <w:szCs w:val="28"/>
        </w:rPr>
        <w:t>care retroactivă, cum este art.4 din Legea nr.</w:t>
      </w:r>
      <w:r w:rsidRPr="00890299">
        <w:rPr>
          <w:rFonts w:ascii="Garamond" w:hAnsi="Garamond"/>
          <w:szCs w:val="28"/>
        </w:rPr>
        <w:t>55</w:t>
      </w:r>
      <w:r>
        <w:rPr>
          <w:rFonts w:ascii="Garamond" w:hAnsi="Garamond"/>
          <w:szCs w:val="28"/>
        </w:rPr>
        <w:t>4/2004 modificat prin Legea nr.</w:t>
      </w:r>
      <w:r w:rsidRPr="00890299">
        <w:rPr>
          <w:rFonts w:ascii="Garamond" w:hAnsi="Garamond"/>
          <w:szCs w:val="28"/>
        </w:rPr>
        <w:t>262/2007.</w:t>
      </w:r>
    </w:p>
    <w:p w14:paraId="1A5953B6" w14:textId="4AFF4A9A" w:rsidR="003E31C5" w:rsidRDefault="003E31C5" w:rsidP="003E31C5">
      <w:pPr>
        <w:ind w:firstLine="1417"/>
        <w:jc w:val="both"/>
        <w:rPr>
          <w:rFonts w:ascii="Garamond" w:hAnsi="Garamond"/>
          <w:szCs w:val="28"/>
        </w:rPr>
      </w:pPr>
      <w:r>
        <w:rPr>
          <w:rFonts w:ascii="Garamond" w:hAnsi="Garamond"/>
          <w:szCs w:val="28"/>
        </w:rPr>
        <w:t>Ca atare, în conformitate cu practica</w:t>
      </w:r>
      <w:r w:rsidRPr="00D123DB">
        <w:rPr>
          <w:rFonts w:ascii="Garamond" w:hAnsi="Garamond"/>
          <w:bCs/>
          <w:szCs w:val="28"/>
        </w:rPr>
        <w:t xml:space="preserve"> </w:t>
      </w:r>
      <w:r>
        <w:rPr>
          <w:rFonts w:ascii="Garamond" w:hAnsi="Garamond"/>
          <w:bCs/>
          <w:szCs w:val="28"/>
        </w:rPr>
        <w:t>Înaltei Curţi de Casaţie şi Justiţie,</w:t>
      </w:r>
      <w:r>
        <w:rPr>
          <w:rFonts w:ascii="Garamond" w:hAnsi="Garamond"/>
          <w:szCs w:val="28"/>
        </w:rPr>
        <w:t xml:space="preserve"> C</w:t>
      </w:r>
      <w:r w:rsidRPr="00890299">
        <w:rPr>
          <w:rFonts w:ascii="Garamond" w:hAnsi="Garamond"/>
          <w:szCs w:val="28"/>
        </w:rPr>
        <w:t xml:space="preserve">urtea apreciază că excepţia de nelegalitate invocată, deşi admisibilă după norma juridică de </w:t>
      </w:r>
      <w:r>
        <w:rPr>
          <w:rFonts w:ascii="Garamond" w:hAnsi="Garamond"/>
          <w:szCs w:val="28"/>
        </w:rPr>
        <w:t>drept intern, nu poate fi primită în lumina textelor supranaţionale şi constituţionale, astfel că în temeiul art.</w:t>
      </w:r>
      <w:r w:rsidRPr="00890299">
        <w:rPr>
          <w:rFonts w:ascii="Garamond" w:hAnsi="Garamond"/>
          <w:szCs w:val="28"/>
        </w:rPr>
        <w:t>4 di</w:t>
      </w:r>
      <w:r>
        <w:rPr>
          <w:rFonts w:ascii="Garamond" w:hAnsi="Garamond"/>
          <w:szCs w:val="28"/>
        </w:rPr>
        <w:t>n Legea nr.554/2004, raportat la art.15 alin.2 şi la art.</w:t>
      </w:r>
      <w:r w:rsidRPr="00890299">
        <w:rPr>
          <w:rFonts w:ascii="Garamond" w:hAnsi="Garamond"/>
          <w:szCs w:val="28"/>
        </w:rPr>
        <w:t xml:space="preserve">20 din Constituţie, excepţia de nelegalitate a certificatului de atestare a dreptului de proprietate seria </w:t>
      </w:r>
      <w:r w:rsidRPr="00A440AC">
        <w:rPr>
          <w:rFonts w:ascii="Garamond" w:hAnsi="Garamond"/>
          <w:szCs w:val="28"/>
        </w:rPr>
        <w:t>MO</w:t>
      </w:r>
      <w:r w:rsidR="00E479C0">
        <w:rPr>
          <w:rFonts w:ascii="Garamond" w:hAnsi="Garamond"/>
          <w:szCs w:val="28"/>
        </w:rPr>
        <w:t>.</w:t>
      </w:r>
      <w:r w:rsidRPr="00A440AC">
        <w:rPr>
          <w:rFonts w:ascii="Garamond" w:hAnsi="Garamond"/>
          <w:szCs w:val="28"/>
        </w:rPr>
        <w:t xml:space="preserve"> nr.</w:t>
      </w:r>
      <w:r w:rsidR="00E479C0">
        <w:rPr>
          <w:rFonts w:ascii="Garamond" w:hAnsi="Garamond"/>
          <w:szCs w:val="28"/>
        </w:rPr>
        <w:t>.</w:t>
      </w:r>
      <w:r w:rsidRPr="00A440AC">
        <w:rPr>
          <w:rFonts w:ascii="Garamond" w:hAnsi="Garamond"/>
          <w:szCs w:val="28"/>
        </w:rPr>
        <w:t>/30.11.1995</w:t>
      </w:r>
      <w:r w:rsidRPr="00890299">
        <w:rPr>
          <w:rFonts w:ascii="Garamond" w:hAnsi="Garamond"/>
          <w:szCs w:val="28"/>
        </w:rPr>
        <w:t xml:space="preserve"> emis de fostul Minister al Agriculturii şi Alimentaţiei în favoarea </w:t>
      </w:r>
      <w:r w:rsidRPr="00553A40">
        <w:rPr>
          <w:rFonts w:ascii="Garamond" w:hAnsi="Garamond"/>
          <w:szCs w:val="28"/>
        </w:rPr>
        <w:t xml:space="preserve">S.C. </w:t>
      </w:r>
      <w:r w:rsidR="006D55EE">
        <w:rPr>
          <w:rFonts w:ascii="Garamond" w:hAnsi="Garamond"/>
          <w:szCs w:val="28"/>
        </w:rPr>
        <w:t>E</w:t>
      </w:r>
      <w:r w:rsidRPr="00553A40">
        <w:rPr>
          <w:rFonts w:ascii="Garamond" w:hAnsi="Garamond"/>
          <w:szCs w:val="28"/>
        </w:rPr>
        <w:t xml:space="preserve"> S.A.,</w:t>
      </w:r>
      <w:r w:rsidRPr="00890299">
        <w:rPr>
          <w:rFonts w:ascii="Garamond" w:hAnsi="Garamond"/>
          <w:szCs w:val="28"/>
        </w:rPr>
        <w:t xml:space="preserve"> va fi respinsă ca inadmisibilă.</w:t>
      </w:r>
    </w:p>
    <w:p w14:paraId="6FED2F93" w14:textId="7F50F266" w:rsidR="003E31C5" w:rsidRDefault="003E31C5" w:rsidP="003E31C5">
      <w:pPr>
        <w:ind w:firstLine="1440"/>
        <w:jc w:val="both"/>
        <w:rPr>
          <w:rFonts w:ascii="Garamond" w:hAnsi="Garamond"/>
          <w:szCs w:val="28"/>
        </w:rPr>
      </w:pPr>
      <w:r>
        <w:rPr>
          <w:rFonts w:ascii="Garamond" w:hAnsi="Garamond"/>
          <w:szCs w:val="28"/>
        </w:rPr>
        <w:t>Prin urmare, indiferent de modalitatea în care s-ar aprecia învestirea Curţii- pe cale de acţiune (astfel cum reclamanţii au formulat cererea introductivă) sau pe calea excepţiei de nelegalitate (astfel cum s-a apreciat prin decizia de casare nr.</w:t>
      </w:r>
      <w:r w:rsidR="00E479C0">
        <w:rPr>
          <w:rFonts w:ascii="Garamond" w:hAnsi="Garamond"/>
          <w:szCs w:val="28"/>
        </w:rPr>
        <w:t>.</w:t>
      </w:r>
      <w:r>
        <w:rPr>
          <w:rFonts w:ascii="Garamond" w:hAnsi="Garamond"/>
          <w:szCs w:val="28"/>
        </w:rPr>
        <w:t xml:space="preserve"> pronunţată de Tribunalul </w:t>
      </w:r>
      <w:r w:rsidR="006D55EE">
        <w:rPr>
          <w:rFonts w:ascii="Garamond" w:hAnsi="Garamond"/>
          <w:szCs w:val="28"/>
        </w:rPr>
        <w:t>..</w:t>
      </w:r>
      <w:r>
        <w:rPr>
          <w:rFonts w:ascii="Garamond" w:hAnsi="Garamond"/>
          <w:szCs w:val="28"/>
        </w:rPr>
        <w:t xml:space="preserve">, Secţia </w:t>
      </w:r>
      <w:r w:rsidR="00E479C0">
        <w:rPr>
          <w:rFonts w:ascii="Garamond" w:hAnsi="Garamond"/>
          <w:szCs w:val="28"/>
        </w:rPr>
        <w:t>.</w:t>
      </w:r>
      <w:r>
        <w:rPr>
          <w:rFonts w:ascii="Garamond" w:hAnsi="Garamond"/>
          <w:szCs w:val="28"/>
        </w:rPr>
        <w:t>), cererea de anulare a certificatului de atestare a dreptului de proprietate asupra terenurilor seria MO</w:t>
      </w:r>
      <w:r w:rsidR="00E479C0">
        <w:rPr>
          <w:rFonts w:ascii="Garamond" w:hAnsi="Garamond"/>
          <w:szCs w:val="28"/>
        </w:rPr>
        <w:t>.</w:t>
      </w:r>
      <w:r>
        <w:rPr>
          <w:rFonts w:ascii="Garamond" w:hAnsi="Garamond"/>
          <w:szCs w:val="28"/>
        </w:rPr>
        <w:t xml:space="preserve"> nr.</w:t>
      </w:r>
      <w:r w:rsidR="00E479C0">
        <w:rPr>
          <w:rFonts w:ascii="Garamond" w:hAnsi="Garamond"/>
          <w:szCs w:val="28"/>
        </w:rPr>
        <w:t>.</w:t>
      </w:r>
      <w:r>
        <w:rPr>
          <w:rFonts w:ascii="Garamond" w:hAnsi="Garamond"/>
          <w:szCs w:val="28"/>
        </w:rPr>
        <w:t xml:space="preserve"> din 30 noiembrie 1995 apare ca fiind inadmisibilă.</w:t>
      </w:r>
    </w:p>
    <w:p w14:paraId="79471F06" w14:textId="07F9C260" w:rsidR="003E31C5" w:rsidRDefault="003E31C5" w:rsidP="003E31C5">
      <w:pPr>
        <w:ind w:firstLine="1440"/>
        <w:jc w:val="both"/>
        <w:rPr>
          <w:rFonts w:ascii="Garamond" w:hAnsi="Garamond"/>
          <w:szCs w:val="28"/>
        </w:rPr>
      </w:pPr>
      <w:r>
        <w:rPr>
          <w:rFonts w:ascii="Garamond" w:hAnsi="Garamond"/>
          <w:szCs w:val="28"/>
        </w:rPr>
        <w:t xml:space="preserve">Sunt, de asemenea, întemeiate excepţiile tardivităţii şi lipsei calităţii procesuale pasive a Municipiului </w:t>
      </w:r>
      <w:r w:rsidR="006D55EE">
        <w:rPr>
          <w:rFonts w:ascii="Garamond" w:hAnsi="Garamond"/>
          <w:szCs w:val="28"/>
        </w:rPr>
        <w:t>..</w:t>
      </w:r>
      <w:r>
        <w:rPr>
          <w:rFonts w:ascii="Garamond" w:hAnsi="Garamond"/>
          <w:szCs w:val="28"/>
        </w:rPr>
        <w:t xml:space="preserve">, Primăriei Municipiului </w:t>
      </w:r>
      <w:r w:rsidR="006D55EE">
        <w:rPr>
          <w:rFonts w:ascii="Garamond" w:hAnsi="Garamond"/>
          <w:szCs w:val="28"/>
        </w:rPr>
        <w:t>..</w:t>
      </w:r>
      <w:r>
        <w:rPr>
          <w:rFonts w:ascii="Garamond" w:hAnsi="Garamond"/>
          <w:szCs w:val="28"/>
        </w:rPr>
        <w:t xml:space="preserve"> şi Instituţiei Prefectului Judeţului </w:t>
      </w:r>
      <w:r w:rsidR="006D55EE">
        <w:rPr>
          <w:rFonts w:ascii="Garamond" w:hAnsi="Garamond"/>
          <w:szCs w:val="28"/>
        </w:rPr>
        <w:t>..</w:t>
      </w:r>
      <w:r>
        <w:rPr>
          <w:rFonts w:ascii="Garamond" w:hAnsi="Garamond"/>
          <w:szCs w:val="28"/>
        </w:rPr>
        <w:t>.</w:t>
      </w:r>
    </w:p>
    <w:p w14:paraId="387E1680" w14:textId="33722256" w:rsidR="003E31C5" w:rsidRDefault="003E31C5" w:rsidP="003E31C5">
      <w:pPr>
        <w:ind w:firstLine="1440"/>
        <w:jc w:val="both"/>
        <w:rPr>
          <w:rFonts w:ascii="Garamond" w:hAnsi="Garamond"/>
          <w:szCs w:val="28"/>
        </w:rPr>
      </w:pPr>
      <w:r>
        <w:rPr>
          <w:rFonts w:ascii="Garamond" w:hAnsi="Garamond"/>
          <w:szCs w:val="28"/>
        </w:rPr>
        <w:t>Astfel, după cum rezultă din adresa nr.</w:t>
      </w:r>
      <w:r w:rsidR="00E479C0">
        <w:rPr>
          <w:rFonts w:ascii="Garamond" w:hAnsi="Garamond"/>
          <w:szCs w:val="28"/>
        </w:rPr>
        <w:t>.</w:t>
      </w:r>
      <w:r>
        <w:rPr>
          <w:rFonts w:ascii="Garamond" w:hAnsi="Garamond"/>
          <w:szCs w:val="28"/>
        </w:rPr>
        <w:t xml:space="preserve"> din 17.06.2009 a Primăriei </w:t>
      </w:r>
      <w:r w:rsidR="009B5CA5">
        <w:rPr>
          <w:rFonts w:ascii="Garamond" w:hAnsi="Garamond"/>
          <w:szCs w:val="28"/>
        </w:rPr>
        <w:t>...</w:t>
      </w:r>
      <w:r>
        <w:rPr>
          <w:rFonts w:ascii="Garamond" w:hAnsi="Garamond"/>
          <w:szCs w:val="28"/>
        </w:rPr>
        <w:t xml:space="preserve"> (fila 14), reclamanţii au cunoscut existenţa certificatului de atestare a dreptului de proprietate cel puţin de la data acestei adrese, respectiv 17.06.2009. De altfel, pârâta şi-a înscris dreptul de proprietate şi în Cartea Funciară nr.</w:t>
      </w:r>
      <w:r w:rsidR="009F2BA3">
        <w:rPr>
          <w:rFonts w:ascii="Garamond" w:hAnsi="Garamond"/>
          <w:szCs w:val="28"/>
        </w:rPr>
        <w:t>.</w:t>
      </w:r>
      <w:r>
        <w:rPr>
          <w:rFonts w:ascii="Garamond" w:hAnsi="Garamond"/>
          <w:szCs w:val="28"/>
        </w:rPr>
        <w:t>, după cum rezultă din înscrisul de la fila 42 din dosarul de fond. Or, faţă de momentul la care a luat cunoştinţă de actul atacat (2008), acţiunea introdusă la 25.11.2009 apare ca fiind promovată dincolo de termenul prevăzut de art.11 alin.1 şi alin.2 din Legea nr.554/2004.</w:t>
      </w:r>
    </w:p>
    <w:p w14:paraId="583206F0" w14:textId="4B790EF0" w:rsidR="003E31C5" w:rsidRDefault="003E31C5" w:rsidP="003E31C5">
      <w:pPr>
        <w:ind w:firstLine="1440"/>
        <w:jc w:val="both"/>
        <w:rPr>
          <w:rFonts w:ascii="Garamond" w:hAnsi="Garamond"/>
          <w:szCs w:val="28"/>
        </w:rPr>
      </w:pPr>
      <w:r>
        <w:rPr>
          <w:rFonts w:ascii="Garamond" w:hAnsi="Garamond"/>
          <w:szCs w:val="28"/>
        </w:rPr>
        <w:t xml:space="preserve">În ceea ce priveşte excepţia lipsei calităţii procesuale pasive a Municipiului </w:t>
      </w:r>
      <w:r w:rsidR="006D55EE">
        <w:rPr>
          <w:rFonts w:ascii="Garamond" w:hAnsi="Garamond"/>
          <w:szCs w:val="28"/>
        </w:rPr>
        <w:t>..</w:t>
      </w:r>
      <w:r>
        <w:rPr>
          <w:rFonts w:ascii="Garamond" w:hAnsi="Garamond"/>
          <w:szCs w:val="28"/>
        </w:rPr>
        <w:t xml:space="preserve">, Primăriei Municipiului </w:t>
      </w:r>
      <w:r w:rsidR="006D55EE">
        <w:rPr>
          <w:rFonts w:ascii="Garamond" w:hAnsi="Garamond"/>
          <w:szCs w:val="28"/>
        </w:rPr>
        <w:t>..</w:t>
      </w:r>
      <w:r>
        <w:rPr>
          <w:rFonts w:ascii="Garamond" w:hAnsi="Garamond"/>
          <w:szCs w:val="28"/>
        </w:rPr>
        <w:t xml:space="preserve"> şi Instituţiei Prefectului Judeţului </w:t>
      </w:r>
      <w:r w:rsidR="006D55EE">
        <w:rPr>
          <w:rFonts w:ascii="Garamond" w:hAnsi="Garamond"/>
          <w:szCs w:val="28"/>
        </w:rPr>
        <w:t>..</w:t>
      </w:r>
      <w:r>
        <w:rPr>
          <w:rFonts w:ascii="Garamond" w:hAnsi="Garamond"/>
          <w:szCs w:val="28"/>
        </w:rPr>
        <w:t xml:space="preserve">, Curtea constată că aceste autorităţi au fost citate în prezenta cauză întrucât erau parte în dosarul din care a fost disjuns prezentul capăt de cerere şi trimis spre competentă soluţionare Curţii de Apel </w:t>
      </w:r>
      <w:r w:rsidR="009F2BA3">
        <w:rPr>
          <w:rFonts w:ascii="Garamond" w:hAnsi="Garamond"/>
          <w:szCs w:val="28"/>
        </w:rPr>
        <w:t>.</w:t>
      </w:r>
      <w:r>
        <w:rPr>
          <w:rFonts w:ascii="Garamond" w:hAnsi="Garamond"/>
          <w:szCs w:val="28"/>
        </w:rPr>
        <w:t xml:space="preserve">. Cu toate acestea, faţă de obiectul acestui capăt de cerere, respectiv anularea unui certificat de atestare a dreptului de proprietate, rezultă că aceste instituţii nu au calitate procesuală faţă de acest capăt de cere, aceasta revenind doar titularei certificatului, respectiv pârâtei </w:t>
      </w:r>
      <w:r w:rsidRPr="003609A1">
        <w:rPr>
          <w:rFonts w:ascii="Garamond" w:hAnsi="Garamond"/>
          <w:szCs w:val="28"/>
        </w:rPr>
        <w:t xml:space="preserve">SC </w:t>
      </w:r>
      <w:r w:rsidR="009B5CA5">
        <w:rPr>
          <w:rFonts w:ascii="Garamond" w:hAnsi="Garamond"/>
          <w:szCs w:val="28"/>
        </w:rPr>
        <w:t>P</w:t>
      </w:r>
      <w:r w:rsidRPr="003609A1">
        <w:rPr>
          <w:rFonts w:ascii="Garamond" w:hAnsi="Garamond"/>
          <w:szCs w:val="28"/>
        </w:rPr>
        <w:t xml:space="preserve"> SA</w:t>
      </w:r>
      <w:r>
        <w:rPr>
          <w:rFonts w:ascii="Garamond" w:hAnsi="Garamond"/>
          <w:szCs w:val="28"/>
        </w:rPr>
        <w:t>.</w:t>
      </w:r>
    </w:p>
    <w:p w14:paraId="1241083F" w14:textId="67DE7CD5" w:rsidR="003E31C5" w:rsidRPr="00FE7DE4" w:rsidRDefault="003E31C5" w:rsidP="003E31C5">
      <w:pPr>
        <w:ind w:firstLine="1440"/>
        <w:jc w:val="both"/>
        <w:rPr>
          <w:rFonts w:ascii="Garamond" w:hAnsi="Garamond"/>
          <w:bCs/>
          <w:szCs w:val="28"/>
        </w:rPr>
      </w:pPr>
      <w:r>
        <w:rPr>
          <w:rFonts w:ascii="Garamond" w:hAnsi="Garamond"/>
          <w:szCs w:val="28"/>
        </w:rPr>
        <w:t xml:space="preserve">Deşi toate excepţiile invocate de către pârâta </w:t>
      </w:r>
      <w:r w:rsidRPr="003609A1">
        <w:rPr>
          <w:rFonts w:ascii="Garamond" w:hAnsi="Garamond"/>
          <w:szCs w:val="28"/>
        </w:rPr>
        <w:t xml:space="preserve">SC </w:t>
      </w:r>
      <w:r w:rsidR="009B5CA5">
        <w:rPr>
          <w:rFonts w:ascii="Garamond" w:hAnsi="Garamond"/>
          <w:szCs w:val="28"/>
        </w:rPr>
        <w:t>P</w:t>
      </w:r>
      <w:r w:rsidRPr="003609A1">
        <w:rPr>
          <w:rFonts w:ascii="Garamond" w:hAnsi="Garamond"/>
          <w:szCs w:val="28"/>
        </w:rPr>
        <w:t xml:space="preserve"> SA</w:t>
      </w:r>
      <w:r>
        <w:rPr>
          <w:rFonts w:ascii="Garamond" w:hAnsi="Garamond"/>
          <w:szCs w:val="28"/>
        </w:rPr>
        <w:t xml:space="preserve"> au fost apreciate ca fiind întemeiate, Curtea apreciază excepţia inadmisibilităţii ca având prioritate în ordinea de soluţionare a acestora, astfel încât acţiunea va fi respinsă ca inadmisibilă..</w:t>
      </w:r>
    </w:p>
    <w:p w14:paraId="63E6114E" w14:textId="77777777" w:rsidR="003E31C5" w:rsidRPr="00AD292F" w:rsidRDefault="003E31C5" w:rsidP="003E31C5">
      <w:pPr>
        <w:jc w:val="both"/>
        <w:rPr>
          <w:rFonts w:ascii="Garamond" w:hAnsi="Garamond"/>
          <w:b/>
          <w:bCs/>
          <w:iCs/>
          <w:szCs w:val="28"/>
        </w:rPr>
      </w:pPr>
      <w:r w:rsidRPr="00AD292F">
        <w:rPr>
          <w:rFonts w:ascii="Garamond" w:hAnsi="Garamond"/>
          <w:b/>
          <w:bCs/>
          <w:szCs w:val="28"/>
        </w:rPr>
        <w:t xml:space="preserve">     </w:t>
      </w:r>
    </w:p>
    <w:p w14:paraId="0C32D4ED" w14:textId="77777777" w:rsidR="003E31C5" w:rsidRDefault="003E31C5" w:rsidP="003E31C5">
      <w:pPr>
        <w:jc w:val="center"/>
        <w:rPr>
          <w:rFonts w:ascii="Garamond" w:hAnsi="Garamond"/>
          <w:b/>
          <w:szCs w:val="28"/>
        </w:rPr>
      </w:pPr>
      <w:r>
        <w:rPr>
          <w:rFonts w:ascii="Garamond" w:hAnsi="Garamond"/>
          <w:b/>
          <w:szCs w:val="28"/>
        </w:rPr>
        <w:t>PENTRU ACESTE MOTIVE</w:t>
      </w:r>
    </w:p>
    <w:p w14:paraId="151F37AE" w14:textId="77777777" w:rsidR="003E31C5" w:rsidRDefault="003E31C5" w:rsidP="003E31C5">
      <w:pPr>
        <w:jc w:val="center"/>
        <w:rPr>
          <w:rFonts w:ascii="Garamond" w:hAnsi="Garamond"/>
          <w:b/>
          <w:szCs w:val="28"/>
        </w:rPr>
      </w:pPr>
      <w:r>
        <w:rPr>
          <w:rFonts w:ascii="Garamond" w:hAnsi="Garamond"/>
          <w:b/>
          <w:szCs w:val="28"/>
        </w:rPr>
        <w:t>ÎN NUMELE LEGII</w:t>
      </w:r>
    </w:p>
    <w:p w14:paraId="69A7CECC" w14:textId="77777777" w:rsidR="003E31C5" w:rsidRDefault="003E31C5" w:rsidP="003E31C5">
      <w:pPr>
        <w:jc w:val="center"/>
        <w:rPr>
          <w:rFonts w:ascii="Garamond" w:hAnsi="Garamond"/>
          <w:szCs w:val="28"/>
        </w:rPr>
      </w:pPr>
      <w:r>
        <w:rPr>
          <w:rFonts w:ascii="Garamond" w:hAnsi="Garamond"/>
          <w:b/>
          <w:szCs w:val="28"/>
        </w:rPr>
        <w:t>H O T Ă R Ă Ş T E</w:t>
      </w:r>
    </w:p>
    <w:p w14:paraId="65B557FA" w14:textId="77777777" w:rsidR="003E31C5" w:rsidRDefault="003E31C5" w:rsidP="003E31C5">
      <w:pPr>
        <w:jc w:val="both"/>
        <w:rPr>
          <w:rFonts w:ascii="Garamond" w:hAnsi="Garamond"/>
          <w:szCs w:val="28"/>
        </w:rPr>
      </w:pPr>
    </w:p>
    <w:p w14:paraId="78FCF2ED" w14:textId="7A827995" w:rsidR="003E31C5" w:rsidRPr="00BE47D5" w:rsidRDefault="003E31C5" w:rsidP="003E31C5">
      <w:pPr>
        <w:ind w:firstLine="1440"/>
        <w:jc w:val="both"/>
        <w:rPr>
          <w:rFonts w:ascii="Garamond" w:hAnsi="Garamond"/>
          <w:color w:val="FF0000"/>
          <w:szCs w:val="28"/>
        </w:rPr>
      </w:pPr>
      <w:r w:rsidRPr="003609A1">
        <w:rPr>
          <w:rFonts w:ascii="Garamond" w:hAnsi="Garamond"/>
          <w:szCs w:val="28"/>
        </w:rPr>
        <w:t xml:space="preserve">Admite excepţia de inadmisibilitate a acţiunii formulată de pârâta SC </w:t>
      </w:r>
      <w:r w:rsidR="009B5CA5">
        <w:rPr>
          <w:rFonts w:ascii="Garamond" w:hAnsi="Garamond"/>
          <w:szCs w:val="28"/>
        </w:rPr>
        <w:t>P</w:t>
      </w:r>
      <w:r w:rsidRPr="003609A1">
        <w:rPr>
          <w:rFonts w:ascii="Garamond" w:hAnsi="Garamond"/>
          <w:szCs w:val="28"/>
        </w:rPr>
        <w:t xml:space="preserve"> SA, cu sediul </w:t>
      </w:r>
      <w:r w:rsidRPr="003609A1">
        <w:rPr>
          <w:rFonts w:ascii="Garamond" w:hAnsi="Garamond"/>
          <w:noProof/>
          <w:szCs w:val="28"/>
        </w:rPr>
        <w:t xml:space="preserve">în </w:t>
      </w:r>
      <w:r w:rsidR="009B5CA5">
        <w:rPr>
          <w:rFonts w:ascii="Garamond" w:hAnsi="Garamond"/>
          <w:noProof/>
          <w:szCs w:val="28"/>
        </w:rPr>
        <w:t>...</w:t>
      </w:r>
      <w:r w:rsidRPr="003609A1">
        <w:rPr>
          <w:rFonts w:ascii="Garamond" w:hAnsi="Garamond"/>
          <w:noProof/>
          <w:szCs w:val="28"/>
        </w:rPr>
        <w:t>, str.</w:t>
      </w:r>
      <w:r w:rsidR="009F2BA3">
        <w:rPr>
          <w:rFonts w:ascii="Garamond" w:hAnsi="Garamond"/>
          <w:noProof/>
          <w:szCs w:val="28"/>
        </w:rPr>
        <w:t>..</w:t>
      </w:r>
      <w:r w:rsidRPr="003609A1">
        <w:rPr>
          <w:rFonts w:ascii="Garamond" w:hAnsi="Garamond"/>
          <w:noProof/>
          <w:szCs w:val="28"/>
        </w:rPr>
        <w:t xml:space="preserve"> judeţul </w:t>
      </w:r>
      <w:r w:rsidR="006D55EE">
        <w:rPr>
          <w:rFonts w:ascii="Garamond" w:hAnsi="Garamond"/>
          <w:noProof/>
          <w:szCs w:val="28"/>
        </w:rPr>
        <w:t>..</w:t>
      </w:r>
      <w:r>
        <w:rPr>
          <w:rFonts w:ascii="Garamond" w:hAnsi="Garamond"/>
          <w:color w:val="FF0000"/>
          <w:szCs w:val="28"/>
        </w:rPr>
        <w:t xml:space="preserve"> </w:t>
      </w:r>
    </w:p>
    <w:p w14:paraId="1B005786" w14:textId="1E1FC60E" w:rsidR="003E31C5" w:rsidRDefault="003E31C5" w:rsidP="003E31C5">
      <w:pPr>
        <w:ind w:firstLine="1416"/>
        <w:jc w:val="both"/>
        <w:rPr>
          <w:rFonts w:ascii="Garamond" w:hAnsi="Garamond"/>
          <w:noProof/>
          <w:szCs w:val="28"/>
        </w:rPr>
      </w:pPr>
      <w:r>
        <w:rPr>
          <w:rFonts w:ascii="Garamond" w:hAnsi="Garamond"/>
          <w:szCs w:val="28"/>
        </w:rPr>
        <w:t xml:space="preserve">Respinge, ca inadmisibilă, acţiunea formulată </w:t>
      </w:r>
      <w:r w:rsidRPr="00AD292F">
        <w:rPr>
          <w:rFonts w:ascii="Garamond" w:hAnsi="Garamond"/>
          <w:szCs w:val="28"/>
        </w:rPr>
        <w:t xml:space="preserve">de </w:t>
      </w:r>
      <w:r>
        <w:rPr>
          <w:rFonts w:ascii="Garamond" w:hAnsi="Garamond"/>
          <w:szCs w:val="28"/>
        </w:rPr>
        <w:t xml:space="preserve">reclamanţii </w:t>
      </w:r>
      <w:r w:rsidR="009B5CA5">
        <w:rPr>
          <w:rFonts w:ascii="Garamond" w:hAnsi="Garamond"/>
          <w:b/>
          <w:szCs w:val="28"/>
        </w:rPr>
        <w:t>R1</w:t>
      </w:r>
      <w:r>
        <w:rPr>
          <w:rFonts w:ascii="Garamond" w:hAnsi="Garamond"/>
          <w:szCs w:val="28"/>
        </w:rPr>
        <w:t xml:space="preserve"> şi </w:t>
      </w:r>
      <w:r w:rsidR="009B5CA5">
        <w:rPr>
          <w:rFonts w:ascii="Garamond" w:hAnsi="Garamond"/>
          <w:b/>
          <w:szCs w:val="28"/>
        </w:rPr>
        <w:t>R2</w:t>
      </w:r>
      <w:r w:rsidRPr="00AD292F">
        <w:rPr>
          <w:rFonts w:ascii="Garamond" w:hAnsi="Garamond"/>
          <w:szCs w:val="28"/>
        </w:rPr>
        <w:t>,</w:t>
      </w:r>
      <w:r>
        <w:rPr>
          <w:rFonts w:ascii="Garamond" w:hAnsi="Garamond"/>
          <w:szCs w:val="28"/>
        </w:rPr>
        <w:t xml:space="preserve"> domiciliaţi în </w:t>
      </w:r>
      <w:r w:rsidR="006D55EE">
        <w:rPr>
          <w:rFonts w:ascii="Garamond" w:hAnsi="Garamond"/>
          <w:szCs w:val="28"/>
        </w:rPr>
        <w:t>..</w:t>
      </w:r>
      <w:r>
        <w:rPr>
          <w:rFonts w:ascii="Garamond" w:hAnsi="Garamond"/>
          <w:szCs w:val="28"/>
        </w:rPr>
        <w:t>, str.</w:t>
      </w:r>
      <w:r w:rsidR="009F2BA3">
        <w:rPr>
          <w:rFonts w:ascii="Garamond" w:hAnsi="Garamond"/>
          <w:szCs w:val="28"/>
        </w:rPr>
        <w:t>.</w:t>
      </w:r>
      <w:r>
        <w:rPr>
          <w:rFonts w:ascii="Garamond" w:hAnsi="Garamond"/>
          <w:szCs w:val="28"/>
        </w:rPr>
        <w:t xml:space="preserve"> judeţul </w:t>
      </w:r>
      <w:r w:rsidR="006D55EE">
        <w:rPr>
          <w:rFonts w:ascii="Garamond" w:hAnsi="Garamond"/>
          <w:szCs w:val="28"/>
        </w:rPr>
        <w:t>..</w:t>
      </w:r>
      <w:r>
        <w:rPr>
          <w:rFonts w:ascii="Garamond" w:hAnsi="Garamond"/>
          <w:szCs w:val="28"/>
        </w:rPr>
        <w:t>,</w:t>
      </w:r>
      <w:r w:rsidRPr="00AD292F">
        <w:rPr>
          <w:rFonts w:ascii="Garamond" w:hAnsi="Garamond"/>
          <w:szCs w:val="28"/>
        </w:rPr>
        <w:t xml:space="preserve"> </w:t>
      </w:r>
      <w:r w:rsidRPr="003609A1">
        <w:rPr>
          <w:rFonts w:ascii="Garamond" w:hAnsi="Garamond"/>
          <w:noProof/>
          <w:szCs w:val="28"/>
        </w:rPr>
        <w:t>în contradictoriu cu pârâţii</w:t>
      </w:r>
      <w:r>
        <w:rPr>
          <w:rFonts w:ascii="Garamond" w:hAnsi="Garamond"/>
          <w:noProof/>
          <w:szCs w:val="28"/>
        </w:rPr>
        <w:t xml:space="preserve"> </w:t>
      </w:r>
      <w:r w:rsidRPr="00EC1659">
        <w:rPr>
          <w:rFonts w:ascii="Garamond" w:hAnsi="Garamond"/>
          <w:b/>
          <w:noProof/>
          <w:szCs w:val="28"/>
        </w:rPr>
        <w:t xml:space="preserve">MUNICIPIUL </w:t>
      </w:r>
      <w:r w:rsidR="009B5CA5">
        <w:rPr>
          <w:rFonts w:ascii="Garamond" w:hAnsi="Garamond"/>
          <w:b/>
          <w:noProof/>
          <w:szCs w:val="28"/>
        </w:rPr>
        <w:t>...</w:t>
      </w:r>
      <w:r w:rsidRPr="00EC1659">
        <w:rPr>
          <w:rFonts w:ascii="Garamond" w:hAnsi="Garamond"/>
          <w:b/>
          <w:noProof/>
          <w:szCs w:val="28"/>
        </w:rPr>
        <w:t xml:space="preserve"> prin PRIMAR, PRIMĂRIA MUNICIPIULUI </w:t>
      </w:r>
      <w:r w:rsidR="009B5CA5">
        <w:rPr>
          <w:rFonts w:ascii="Garamond" w:hAnsi="Garamond"/>
          <w:b/>
          <w:noProof/>
          <w:szCs w:val="28"/>
        </w:rPr>
        <w:t>...</w:t>
      </w:r>
      <w:r w:rsidRPr="00EC1659">
        <w:rPr>
          <w:rFonts w:ascii="Garamond" w:hAnsi="Garamond"/>
          <w:b/>
          <w:noProof/>
          <w:szCs w:val="28"/>
        </w:rPr>
        <w:t xml:space="preserve"> prin PRIMAR, INSTITUŢIA </w:t>
      </w:r>
      <w:r w:rsidRPr="00EC1659">
        <w:rPr>
          <w:rFonts w:ascii="Garamond" w:hAnsi="Garamond"/>
          <w:b/>
          <w:noProof/>
          <w:szCs w:val="28"/>
        </w:rPr>
        <w:lastRenderedPageBreak/>
        <w:t xml:space="preserve">PREFECTULUI </w:t>
      </w:r>
      <w:r w:rsidR="006D55EE">
        <w:rPr>
          <w:rFonts w:ascii="Garamond" w:hAnsi="Garamond"/>
          <w:b/>
          <w:noProof/>
          <w:szCs w:val="28"/>
        </w:rPr>
        <w:t>..</w:t>
      </w:r>
      <w:r w:rsidRPr="00EC1659">
        <w:rPr>
          <w:rFonts w:ascii="Garamond" w:hAnsi="Garamond"/>
          <w:b/>
          <w:noProof/>
          <w:szCs w:val="28"/>
        </w:rPr>
        <w:t xml:space="preserve"> prin PREFECT, S.C. </w:t>
      </w:r>
      <w:r w:rsidR="009B5CA5">
        <w:rPr>
          <w:rFonts w:ascii="Garamond" w:hAnsi="Garamond"/>
          <w:b/>
          <w:noProof/>
          <w:szCs w:val="28"/>
        </w:rPr>
        <w:t>P</w:t>
      </w:r>
      <w:r w:rsidRPr="00EC1659">
        <w:rPr>
          <w:rFonts w:ascii="Garamond" w:hAnsi="Garamond"/>
          <w:b/>
          <w:noProof/>
          <w:szCs w:val="28"/>
        </w:rPr>
        <w:t xml:space="preserve"> SA</w:t>
      </w:r>
      <w:r>
        <w:rPr>
          <w:rFonts w:ascii="Garamond" w:hAnsi="Garamond"/>
          <w:noProof/>
          <w:szCs w:val="28"/>
        </w:rPr>
        <w:t xml:space="preserve">, cu sediul în </w:t>
      </w:r>
      <w:r w:rsidR="009B5CA5">
        <w:rPr>
          <w:rFonts w:ascii="Garamond" w:hAnsi="Garamond"/>
          <w:noProof/>
          <w:szCs w:val="28"/>
        </w:rPr>
        <w:t>...</w:t>
      </w:r>
      <w:r>
        <w:rPr>
          <w:rFonts w:ascii="Garamond" w:hAnsi="Garamond"/>
          <w:noProof/>
          <w:szCs w:val="28"/>
        </w:rPr>
        <w:t>, str.</w:t>
      </w:r>
      <w:r w:rsidR="009F2BA3">
        <w:rPr>
          <w:rFonts w:ascii="Garamond" w:hAnsi="Garamond"/>
          <w:noProof/>
          <w:szCs w:val="28"/>
        </w:rPr>
        <w:t>.</w:t>
      </w:r>
      <w:r>
        <w:rPr>
          <w:rFonts w:ascii="Garamond" w:hAnsi="Garamond"/>
          <w:noProof/>
          <w:szCs w:val="28"/>
        </w:rPr>
        <w:t xml:space="preserve"> judeţul </w:t>
      </w:r>
      <w:r w:rsidR="006D55EE">
        <w:rPr>
          <w:rFonts w:ascii="Garamond" w:hAnsi="Garamond"/>
          <w:noProof/>
          <w:szCs w:val="28"/>
        </w:rPr>
        <w:t>..</w:t>
      </w:r>
      <w:r>
        <w:rPr>
          <w:rFonts w:ascii="Garamond" w:hAnsi="Garamond"/>
          <w:noProof/>
          <w:szCs w:val="28"/>
        </w:rPr>
        <w:t xml:space="preserve"> şi </w:t>
      </w:r>
      <w:r w:rsidRPr="00982147">
        <w:rPr>
          <w:rFonts w:ascii="Garamond" w:hAnsi="Garamond"/>
          <w:b/>
          <w:noProof/>
          <w:szCs w:val="28"/>
        </w:rPr>
        <w:t>MINISTERUL AGRICULTURII ŞI ALIMENTAŢIEI</w:t>
      </w:r>
      <w:r w:rsidRPr="00AD292F">
        <w:rPr>
          <w:rFonts w:ascii="Garamond" w:hAnsi="Garamond"/>
          <w:noProof/>
          <w:szCs w:val="28"/>
        </w:rPr>
        <w:t>,</w:t>
      </w:r>
      <w:r>
        <w:rPr>
          <w:rFonts w:ascii="Garamond" w:hAnsi="Garamond"/>
          <w:noProof/>
          <w:szCs w:val="28"/>
        </w:rPr>
        <w:t xml:space="preserve"> cu sediul în </w:t>
      </w:r>
      <w:r w:rsidR="009F2BA3">
        <w:rPr>
          <w:rFonts w:ascii="Garamond" w:hAnsi="Garamond"/>
          <w:noProof/>
          <w:szCs w:val="28"/>
        </w:rPr>
        <w:t>.</w:t>
      </w:r>
    </w:p>
    <w:p w14:paraId="772A7908" w14:textId="77777777" w:rsidR="003E31C5" w:rsidRDefault="003E31C5" w:rsidP="003E31C5">
      <w:pPr>
        <w:ind w:firstLine="1416"/>
        <w:jc w:val="both"/>
        <w:rPr>
          <w:rFonts w:ascii="Garamond" w:hAnsi="Garamond"/>
          <w:noProof/>
          <w:szCs w:val="28"/>
        </w:rPr>
      </w:pPr>
      <w:r>
        <w:rPr>
          <w:rFonts w:ascii="Garamond" w:hAnsi="Garamond"/>
          <w:noProof/>
          <w:szCs w:val="28"/>
        </w:rPr>
        <w:t>Cu recurs în termen de 15 zile de la comunicare.</w:t>
      </w:r>
    </w:p>
    <w:p w14:paraId="33722171" w14:textId="0C2C0FA9" w:rsidR="003E31C5" w:rsidRDefault="003E31C5" w:rsidP="003E31C5">
      <w:pPr>
        <w:ind w:firstLine="1440"/>
        <w:jc w:val="both"/>
        <w:rPr>
          <w:rFonts w:ascii="Garamond" w:hAnsi="Garamond"/>
          <w:szCs w:val="28"/>
        </w:rPr>
      </w:pPr>
      <w:r>
        <w:rPr>
          <w:rFonts w:ascii="Garamond" w:hAnsi="Garamond"/>
          <w:szCs w:val="28"/>
        </w:rPr>
        <w:t xml:space="preserve">Pronunţată în şedinţă publică astăzi, </w:t>
      </w:r>
      <w:r w:rsidR="009F2BA3">
        <w:rPr>
          <w:rFonts w:ascii="Garamond" w:hAnsi="Garamond"/>
          <w:szCs w:val="28"/>
        </w:rPr>
        <w:t>.</w:t>
      </w:r>
      <w:r>
        <w:rPr>
          <w:rFonts w:ascii="Garamond" w:hAnsi="Garamond"/>
          <w:szCs w:val="28"/>
        </w:rPr>
        <w:t xml:space="preserve">, la Curtea de Apel </w:t>
      </w:r>
      <w:r w:rsidR="009F2BA3">
        <w:rPr>
          <w:rFonts w:ascii="Garamond" w:hAnsi="Garamond"/>
          <w:szCs w:val="28"/>
        </w:rPr>
        <w:t>.</w:t>
      </w:r>
      <w:r>
        <w:rPr>
          <w:rFonts w:ascii="Garamond" w:hAnsi="Garamond"/>
          <w:szCs w:val="28"/>
        </w:rPr>
        <w:t xml:space="preserve"> – Secţia </w:t>
      </w:r>
      <w:r w:rsidR="009F2BA3">
        <w:rPr>
          <w:rFonts w:ascii="Garamond" w:hAnsi="Garamond"/>
          <w:szCs w:val="28"/>
        </w:rPr>
        <w:t>...</w:t>
      </w:r>
    </w:p>
    <w:p w14:paraId="3C79B781" w14:textId="77777777" w:rsidR="003E31C5" w:rsidRDefault="003E31C5" w:rsidP="003E31C5">
      <w:pPr>
        <w:ind w:firstLine="1440"/>
        <w:jc w:val="both"/>
        <w:rPr>
          <w:rFonts w:ascii="Garamond" w:hAnsi="Garamond"/>
          <w:szCs w:val="28"/>
        </w:rPr>
      </w:pPr>
    </w:p>
    <w:p w14:paraId="2481A655" w14:textId="77777777" w:rsidR="003E31C5" w:rsidRDefault="003E31C5" w:rsidP="003E31C5">
      <w:pPr>
        <w:jc w:val="center"/>
        <w:rPr>
          <w:rFonts w:ascii="Garamond" w:hAnsi="Garamond"/>
          <w:szCs w:val="28"/>
        </w:rPr>
      </w:pPr>
      <w:r>
        <w:rPr>
          <w:rFonts w:ascii="Garamond" w:hAnsi="Garamond"/>
          <w:szCs w:val="28"/>
        </w:rPr>
        <w:t>Preşedinte,</w:t>
      </w:r>
    </w:p>
    <w:p w14:paraId="1CD6D5E2" w14:textId="20057F65" w:rsidR="003E31C5" w:rsidRDefault="009F2BA3" w:rsidP="003E31C5">
      <w:pPr>
        <w:jc w:val="center"/>
        <w:rPr>
          <w:rFonts w:ascii="Garamond" w:hAnsi="Garamond"/>
          <w:szCs w:val="28"/>
        </w:rPr>
      </w:pPr>
      <w:r>
        <w:rPr>
          <w:rFonts w:ascii="Garamond" w:hAnsi="Garamond"/>
          <w:szCs w:val="28"/>
        </w:rPr>
        <w:t>COD 1008</w:t>
      </w:r>
    </w:p>
    <w:p w14:paraId="78D8121E" w14:textId="77777777" w:rsidR="003E31C5" w:rsidRDefault="003E31C5" w:rsidP="003E31C5">
      <w:pPr>
        <w:jc w:val="center"/>
        <w:rPr>
          <w:rFonts w:ascii="Garamond" w:hAnsi="Garamond"/>
          <w:szCs w:val="28"/>
        </w:rPr>
      </w:pPr>
    </w:p>
    <w:p w14:paraId="143C12FF" w14:textId="77777777" w:rsidR="003E31C5" w:rsidRDefault="003E31C5" w:rsidP="003E31C5">
      <w:pPr>
        <w:jc w:val="center"/>
        <w:rPr>
          <w:rFonts w:ascii="Garamond" w:hAnsi="Garamond"/>
          <w:szCs w:val="28"/>
        </w:rPr>
      </w:pPr>
      <w:r>
        <w:rPr>
          <w:rFonts w:ascii="Garamond" w:hAnsi="Garamond"/>
          <w:szCs w:val="28"/>
        </w:rPr>
        <w:t xml:space="preserve"> Grefier,</w:t>
      </w:r>
    </w:p>
    <w:p w14:paraId="54A6D118" w14:textId="77777777" w:rsidR="003E31C5" w:rsidRDefault="003E31C5" w:rsidP="003E31C5">
      <w:pPr>
        <w:jc w:val="center"/>
        <w:rPr>
          <w:rFonts w:ascii="Garamond" w:hAnsi="Garamond"/>
          <w:b/>
          <w:szCs w:val="28"/>
        </w:rPr>
      </w:pPr>
    </w:p>
    <w:p w14:paraId="1EB06315" w14:textId="77777777" w:rsidR="003E31C5" w:rsidRDefault="003E31C5" w:rsidP="003E31C5">
      <w:pPr>
        <w:jc w:val="both"/>
        <w:rPr>
          <w:rFonts w:ascii="Garamond" w:hAnsi="Garamond"/>
          <w:b/>
          <w:bCs/>
          <w:iCs/>
          <w:szCs w:val="28"/>
        </w:rPr>
      </w:pPr>
      <w:r>
        <w:rPr>
          <w:rFonts w:ascii="Garamond" w:hAnsi="Garamond"/>
          <w:b/>
          <w:bCs/>
          <w:szCs w:val="28"/>
        </w:rPr>
        <w:t xml:space="preserve">     </w:t>
      </w:r>
    </w:p>
    <w:p w14:paraId="6FD5DC8A" w14:textId="77777777" w:rsidR="003E31C5" w:rsidRDefault="003E31C5" w:rsidP="003E31C5">
      <w:pPr>
        <w:rPr>
          <w:szCs w:val="28"/>
        </w:rPr>
      </w:pPr>
    </w:p>
    <w:p w14:paraId="7A7A9802" w14:textId="77777777" w:rsidR="003E31C5" w:rsidRPr="00C0278F" w:rsidRDefault="003E31C5" w:rsidP="003E31C5">
      <w:pPr>
        <w:rPr>
          <w:szCs w:val="28"/>
        </w:rPr>
      </w:pPr>
    </w:p>
    <w:p w14:paraId="4C268AEC" w14:textId="77777777" w:rsidR="00ED34B0" w:rsidRDefault="00ED34B0"/>
    <w:sectPr w:rsidR="00ED34B0" w:rsidSect="00BE47D5">
      <w:headerReference w:type="even" r:id="rId18"/>
      <w:headerReference w:type="default" r:id="rId19"/>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028BC" w14:textId="77777777" w:rsidR="00572A8E" w:rsidRDefault="00572A8E">
      <w:r>
        <w:separator/>
      </w:r>
    </w:p>
  </w:endnote>
  <w:endnote w:type="continuationSeparator" w:id="0">
    <w:p w14:paraId="71D6BF28" w14:textId="77777777" w:rsidR="00572A8E" w:rsidRDefault="0057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BEF72" w14:textId="77777777" w:rsidR="00572A8E" w:rsidRDefault="00572A8E">
      <w:r>
        <w:separator/>
      </w:r>
    </w:p>
  </w:footnote>
  <w:footnote w:type="continuationSeparator" w:id="0">
    <w:p w14:paraId="59728BD0" w14:textId="77777777" w:rsidR="00572A8E" w:rsidRDefault="00572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AD906" w14:textId="77777777" w:rsidR="00535D1D" w:rsidRDefault="003E31C5" w:rsidP="00BE47D5">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31F4B145" w14:textId="77777777" w:rsidR="00535D1D" w:rsidRDefault="00AE506F">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2F94" w14:textId="77777777" w:rsidR="00535D1D" w:rsidRDefault="003E31C5" w:rsidP="00BE47D5">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AE506F">
      <w:rPr>
        <w:rStyle w:val="Numrdepagin"/>
        <w:noProof/>
      </w:rPr>
      <w:t>3</w:t>
    </w:r>
    <w:r>
      <w:rPr>
        <w:rStyle w:val="Numrdepagin"/>
      </w:rPr>
      <w:fldChar w:fldCharType="end"/>
    </w:r>
  </w:p>
  <w:p w14:paraId="4EE12924" w14:textId="77777777" w:rsidR="00535D1D" w:rsidRDefault="00AE506F">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C5"/>
    <w:rsid w:val="000E51E8"/>
    <w:rsid w:val="00164764"/>
    <w:rsid w:val="001B723D"/>
    <w:rsid w:val="003E31C5"/>
    <w:rsid w:val="00572A8E"/>
    <w:rsid w:val="00641A39"/>
    <w:rsid w:val="006C57FB"/>
    <w:rsid w:val="006D55EE"/>
    <w:rsid w:val="009B5CA5"/>
    <w:rsid w:val="009F2BA3"/>
    <w:rsid w:val="00AE506F"/>
    <w:rsid w:val="00C31863"/>
    <w:rsid w:val="00D75B6E"/>
    <w:rsid w:val="00E479C0"/>
    <w:rsid w:val="00ED34B0"/>
    <w:rsid w:val="00F705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469299D3"/>
  <w15:docId w15:val="{25F68D9E-4F00-4168-BF56-BD166647A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1C5"/>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3E31C5"/>
    <w:pPr>
      <w:spacing w:before="100" w:beforeAutospacing="1" w:after="100" w:afterAutospacing="1"/>
    </w:pPr>
  </w:style>
  <w:style w:type="paragraph" w:styleId="Antet">
    <w:name w:val="header"/>
    <w:basedOn w:val="Normal"/>
    <w:link w:val="AntetCaracter"/>
    <w:rsid w:val="003E31C5"/>
    <w:pPr>
      <w:tabs>
        <w:tab w:val="center" w:pos="4536"/>
        <w:tab w:val="right" w:pos="9072"/>
      </w:tabs>
    </w:pPr>
  </w:style>
  <w:style w:type="character" w:customStyle="1" w:styleId="AntetCaracter">
    <w:name w:val="Antet Caracter"/>
    <w:basedOn w:val="Fontdeparagrafimplicit"/>
    <w:link w:val="Antet"/>
    <w:rsid w:val="003E31C5"/>
    <w:rPr>
      <w:rFonts w:eastAsia="Times New Roman"/>
      <w:sz w:val="28"/>
      <w:lang w:eastAsia="ro-RO"/>
    </w:rPr>
  </w:style>
  <w:style w:type="character" w:styleId="Numrdepagin">
    <w:name w:val="page number"/>
    <w:basedOn w:val="Fontdeparagrafimplicit"/>
    <w:rsid w:val="003E31C5"/>
  </w:style>
  <w:style w:type="paragraph" w:customStyle="1" w:styleId="Style7">
    <w:name w:val="Style7"/>
    <w:basedOn w:val="Normal"/>
    <w:rsid w:val="003E31C5"/>
    <w:pPr>
      <w:widowControl w:val="0"/>
      <w:autoSpaceDE w:val="0"/>
      <w:autoSpaceDN w:val="0"/>
      <w:adjustRightInd w:val="0"/>
      <w:spacing w:line="483" w:lineRule="exact"/>
      <w:ind w:firstLine="1651"/>
      <w:jc w:val="both"/>
    </w:pPr>
    <w:rPr>
      <w:sz w:val="24"/>
      <w:lang w:val="en-US" w:eastAsia="en-US"/>
    </w:rPr>
  </w:style>
  <w:style w:type="character" w:customStyle="1" w:styleId="FontStyle52">
    <w:name w:val="Font Style52"/>
    <w:rsid w:val="003E31C5"/>
    <w:rPr>
      <w:rFonts w:ascii="Times New Roman" w:hAnsi="Times New Roman" w:cs="Times New Roman"/>
      <w:b/>
      <w:bCs/>
      <w:sz w:val="26"/>
      <w:szCs w:val="26"/>
    </w:rPr>
  </w:style>
  <w:style w:type="character" w:customStyle="1" w:styleId="FontStyle53">
    <w:name w:val="Font Style53"/>
    <w:rsid w:val="003E31C5"/>
    <w:rPr>
      <w:rFonts w:ascii="Times New Roman" w:hAnsi="Times New Roman" w:cs="Times New Roman"/>
      <w:b/>
      <w:bCs/>
      <w:i/>
      <w:iCs/>
      <w:sz w:val="26"/>
      <w:szCs w:val="26"/>
    </w:rPr>
  </w:style>
  <w:style w:type="character" w:customStyle="1" w:styleId="FontStyle67">
    <w:name w:val="Font Style67"/>
    <w:rsid w:val="003E31C5"/>
    <w:rPr>
      <w:rFonts w:ascii="Times New Roman" w:hAnsi="Times New Roman" w:cs="Times New Roman"/>
      <w:b/>
      <w:bCs/>
      <w:sz w:val="22"/>
      <w:szCs w:val="22"/>
    </w:rPr>
  </w:style>
  <w:style w:type="paragraph" w:customStyle="1" w:styleId="Style43">
    <w:name w:val="Style43"/>
    <w:basedOn w:val="Normal"/>
    <w:rsid w:val="003E31C5"/>
    <w:pPr>
      <w:widowControl w:val="0"/>
      <w:autoSpaceDE w:val="0"/>
      <w:autoSpaceDN w:val="0"/>
      <w:adjustRightInd w:val="0"/>
      <w:spacing w:line="288" w:lineRule="exact"/>
      <w:ind w:firstLine="720"/>
      <w:jc w:val="both"/>
    </w:pPr>
    <w:rPr>
      <w:sz w:val="24"/>
      <w:lang w:val="en-US" w:eastAsia="en-US"/>
    </w:rPr>
  </w:style>
  <w:style w:type="character" w:customStyle="1" w:styleId="FontStyle85">
    <w:name w:val="Font Style85"/>
    <w:rsid w:val="003E31C5"/>
    <w:rPr>
      <w:rFonts w:ascii="Arial" w:hAnsi="Arial" w:cs="Arial"/>
      <w:sz w:val="24"/>
      <w:szCs w:val="24"/>
    </w:rPr>
  </w:style>
  <w:style w:type="character" w:customStyle="1" w:styleId="rvts13">
    <w:name w:val="rvts13"/>
    <w:basedOn w:val="Fontdeparagrafimplicit"/>
    <w:rsid w:val="003E31C5"/>
  </w:style>
  <w:style w:type="character" w:customStyle="1" w:styleId="rvts7">
    <w:name w:val="rvts7"/>
    <w:basedOn w:val="Fontdeparagrafimplicit"/>
    <w:rsid w:val="003E3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101321,%201929096);" TargetMode="External"/><Relationship Id="rId13" Type="http://schemas.openxmlformats.org/officeDocument/2006/relationships/hyperlink" Target="javascript:OpenDocumentView(121880,%202237795);"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javascript:OpenDocumentView(121880,%202237795);" TargetMode="External"/><Relationship Id="rId12" Type="http://schemas.openxmlformats.org/officeDocument/2006/relationships/hyperlink" Target="javascript:OpenDocumentView(101321,%201929096);" TargetMode="External"/><Relationship Id="rId17" Type="http://schemas.openxmlformats.org/officeDocument/2006/relationships/hyperlink" Target="javascript:OpenDocumentView(121880,%202237795);" TargetMode="External"/><Relationship Id="rId2" Type="http://schemas.openxmlformats.org/officeDocument/2006/relationships/settings" Target="settings.xml"/><Relationship Id="rId16" Type="http://schemas.openxmlformats.org/officeDocument/2006/relationships/hyperlink" Target="javascript:OpenDocumentView(101321,%201929096);"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OpenDocumentView(101321,%201929096);" TargetMode="External"/><Relationship Id="rId11" Type="http://schemas.openxmlformats.org/officeDocument/2006/relationships/hyperlink" Target="javascript:OpenDocumentView(121880,%202237795);" TargetMode="External"/><Relationship Id="rId5" Type="http://schemas.openxmlformats.org/officeDocument/2006/relationships/endnotes" Target="endnotes.xml"/><Relationship Id="rId15" Type="http://schemas.openxmlformats.org/officeDocument/2006/relationships/hyperlink" Target="javascript:OpenDocumentView(121880,%202237795);" TargetMode="External"/><Relationship Id="rId10" Type="http://schemas.openxmlformats.org/officeDocument/2006/relationships/hyperlink" Target="javascript:OpenDocumentView(101321,%201929096);"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javascript:OpenDocumentView(121880,%202237795);" TargetMode="External"/><Relationship Id="rId14" Type="http://schemas.openxmlformats.org/officeDocument/2006/relationships/hyperlink" Target="javascript:OpenDocumentView(101321,%201929096);"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4583</Words>
  <Characters>26585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2021-09-29T09:44:00Z</dcterms:created>
  <dcterms:modified xsi:type="dcterms:W3CDTF">2021-11-11T11:16:00Z</dcterms:modified>
</cp:coreProperties>
</file>