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BE69D" w14:textId="06557DEF" w:rsidR="001E3D30" w:rsidRDefault="001E3D30" w:rsidP="001E3D30">
      <w:r>
        <w:t xml:space="preserve">CANDIDAT COD: </w:t>
      </w:r>
      <w:r w:rsidR="00D03F48">
        <w:rPr>
          <w:b/>
        </w:rPr>
        <w:t>1005</w:t>
      </w:r>
      <w:bookmarkStart w:id="0" w:name="_GoBack"/>
      <w:bookmarkEnd w:id="0"/>
      <w:r>
        <w:rPr>
          <w:b/>
        </w:rPr>
        <w:t xml:space="preserve">                                                                       HOTARAREA NR. 3</w:t>
      </w:r>
    </w:p>
    <w:p w14:paraId="520AED00" w14:textId="77777777" w:rsidR="001E3D30" w:rsidRDefault="001E3D30" w:rsidP="001E3D30">
      <w:r>
        <w:t>COD ECLI.........................</w:t>
      </w:r>
    </w:p>
    <w:p w14:paraId="0832FC49" w14:textId="77777777" w:rsidR="001E3D30" w:rsidRDefault="001E3D30" w:rsidP="001E3D30">
      <w:r>
        <w:t>ROMANIA</w:t>
      </w:r>
    </w:p>
    <w:p w14:paraId="2705237C" w14:textId="77777777" w:rsidR="001E3D30" w:rsidRDefault="001E3D30" w:rsidP="001E3D30">
      <w:pPr>
        <w:rPr>
          <w:b/>
        </w:rPr>
      </w:pPr>
      <w:r>
        <w:rPr>
          <w:b/>
        </w:rPr>
        <w:t>CURTEA DE APEL …</w:t>
      </w:r>
    </w:p>
    <w:p w14:paraId="0B2F10E9" w14:textId="77777777" w:rsidR="001E3D30" w:rsidRDefault="001E3D30" w:rsidP="001E3D30">
      <w:pPr>
        <w:rPr>
          <w:b/>
        </w:rPr>
      </w:pPr>
      <w:r>
        <w:rPr>
          <w:b/>
        </w:rPr>
        <w:t>SECŢIA …</w:t>
      </w:r>
    </w:p>
    <w:p w14:paraId="27A86B5A" w14:textId="77777777" w:rsidR="001E3D30" w:rsidRDefault="001E3D30" w:rsidP="001E3D30">
      <w:pPr>
        <w:jc w:val="both"/>
        <w:rPr>
          <w:b/>
        </w:rPr>
      </w:pPr>
      <w:r>
        <w:rPr>
          <w:b/>
        </w:rPr>
        <w:t>Dosar nr…</w:t>
      </w:r>
    </w:p>
    <w:p w14:paraId="0D2C54A1" w14:textId="77777777" w:rsidR="00367E3B" w:rsidRPr="000D212C" w:rsidRDefault="00367E3B" w:rsidP="00367E3B">
      <w:pPr>
        <w:rPr>
          <w:sz w:val="28"/>
          <w:szCs w:val="28"/>
        </w:rPr>
      </w:pPr>
    </w:p>
    <w:p w14:paraId="78B75411" w14:textId="074FA9AD" w:rsidR="00367E3B" w:rsidRPr="000D212C" w:rsidRDefault="00367E3B" w:rsidP="00367E3B">
      <w:pPr>
        <w:jc w:val="center"/>
        <w:rPr>
          <w:b/>
          <w:sz w:val="28"/>
          <w:szCs w:val="28"/>
        </w:rPr>
      </w:pPr>
      <w:r>
        <w:rPr>
          <w:b/>
          <w:sz w:val="28"/>
          <w:szCs w:val="28"/>
        </w:rPr>
        <w:t>SENTINŢA</w:t>
      </w:r>
      <w:r w:rsidRPr="000D212C">
        <w:rPr>
          <w:b/>
          <w:sz w:val="28"/>
          <w:szCs w:val="28"/>
        </w:rPr>
        <w:t xml:space="preserve"> </w:t>
      </w:r>
      <w:r w:rsidR="001E3D30">
        <w:rPr>
          <w:b/>
          <w:sz w:val="28"/>
          <w:szCs w:val="28"/>
        </w:rPr>
        <w:t>....</w:t>
      </w:r>
      <w:r w:rsidRPr="000D212C">
        <w:rPr>
          <w:b/>
          <w:sz w:val="28"/>
          <w:szCs w:val="28"/>
        </w:rPr>
        <w:t xml:space="preserve"> Nr. </w:t>
      </w:r>
      <w:r w:rsidR="001E3D30">
        <w:rPr>
          <w:b/>
          <w:sz w:val="28"/>
          <w:szCs w:val="28"/>
        </w:rPr>
        <w:t>...</w:t>
      </w:r>
    </w:p>
    <w:p w14:paraId="2C20F721" w14:textId="0B64BBA5" w:rsidR="00367E3B" w:rsidRPr="000D212C" w:rsidRDefault="00367E3B" w:rsidP="00367E3B">
      <w:pPr>
        <w:jc w:val="center"/>
        <w:rPr>
          <w:sz w:val="28"/>
          <w:szCs w:val="28"/>
        </w:rPr>
      </w:pPr>
      <w:proofErr w:type="spellStart"/>
      <w:r w:rsidRPr="000D212C">
        <w:rPr>
          <w:sz w:val="28"/>
          <w:szCs w:val="28"/>
        </w:rPr>
        <w:t>Şedinţa</w:t>
      </w:r>
      <w:proofErr w:type="spellEnd"/>
      <w:r w:rsidRPr="000D212C">
        <w:rPr>
          <w:sz w:val="28"/>
          <w:szCs w:val="28"/>
        </w:rPr>
        <w:t> </w:t>
      </w:r>
      <w:r>
        <w:rPr>
          <w:sz w:val="28"/>
          <w:szCs w:val="28"/>
        </w:rPr>
        <w:t>camerei de consiliu</w:t>
      </w:r>
      <w:r w:rsidRPr="000D212C">
        <w:rPr>
          <w:sz w:val="28"/>
          <w:szCs w:val="28"/>
        </w:rPr>
        <w:t xml:space="preserve"> de la </w:t>
      </w:r>
      <w:r w:rsidR="001E3D30">
        <w:rPr>
          <w:sz w:val="28"/>
          <w:szCs w:val="28"/>
        </w:rPr>
        <w:t>...</w:t>
      </w:r>
      <w:r w:rsidRPr="000D212C">
        <w:rPr>
          <w:sz w:val="28"/>
          <w:szCs w:val="28"/>
        </w:rPr>
        <w:t xml:space="preserve"> </w:t>
      </w:r>
    </w:p>
    <w:p w14:paraId="07B576A6" w14:textId="77777777" w:rsidR="00367E3B" w:rsidRPr="000D212C" w:rsidRDefault="00367E3B" w:rsidP="00367E3B">
      <w:pPr>
        <w:jc w:val="center"/>
        <w:rPr>
          <w:sz w:val="28"/>
          <w:szCs w:val="28"/>
        </w:rPr>
      </w:pPr>
      <w:r w:rsidRPr="000D212C">
        <w:rPr>
          <w:sz w:val="28"/>
          <w:szCs w:val="28"/>
        </w:rPr>
        <w:t>Completul compus din:</w:t>
      </w:r>
    </w:p>
    <w:p w14:paraId="5795609F" w14:textId="124CA684" w:rsidR="00367E3B" w:rsidRPr="000D212C" w:rsidRDefault="00367E3B" w:rsidP="00367E3B">
      <w:pPr>
        <w:jc w:val="center"/>
        <w:rPr>
          <w:sz w:val="28"/>
          <w:szCs w:val="28"/>
        </w:rPr>
      </w:pPr>
      <w:r w:rsidRPr="000D212C">
        <w:rPr>
          <w:sz w:val="28"/>
          <w:szCs w:val="28"/>
        </w:rPr>
        <w:t xml:space="preserve">PREŞEDINTE </w:t>
      </w:r>
      <w:r w:rsidR="001E3D30">
        <w:rPr>
          <w:sz w:val="28"/>
          <w:szCs w:val="28"/>
        </w:rPr>
        <w:t>1005</w:t>
      </w:r>
    </w:p>
    <w:p w14:paraId="18A894F2" w14:textId="0251903A" w:rsidR="00367E3B" w:rsidRPr="000D212C" w:rsidRDefault="00367E3B" w:rsidP="00367E3B">
      <w:pPr>
        <w:jc w:val="center"/>
        <w:rPr>
          <w:sz w:val="28"/>
          <w:szCs w:val="28"/>
        </w:rPr>
      </w:pPr>
      <w:r w:rsidRPr="000D212C">
        <w:rPr>
          <w:sz w:val="28"/>
          <w:szCs w:val="28"/>
        </w:rPr>
        <w:t xml:space="preserve">Grefier </w:t>
      </w:r>
      <w:r w:rsidR="001E3D30">
        <w:rPr>
          <w:sz w:val="28"/>
          <w:szCs w:val="28"/>
        </w:rPr>
        <w:t>1</w:t>
      </w:r>
    </w:p>
    <w:p w14:paraId="1666D1F2" w14:textId="77777777" w:rsidR="00367E3B" w:rsidRPr="000D212C" w:rsidRDefault="00367E3B" w:rsidP="00367E3B">
      <w:pPr>
        <w:jc w:val="center"/>
        <w:rPr>
          <w:sz w:val="28"/>
          <w:szCs w:val="28"/>
        </w:rPr>
      </w:pPr>
    </w:p>
    <w:p w14:paraId="0190F614" w14:textId="50A7601D" w:rsidR="00367E3B" w:rsidRDefault="00367E3B" w:rsidP="00367E3B">
      <w:pPr>
        <w:jc w:val="center"/>
        <w:rPr>
          <w:sz w:val="28"/>
          <w:szCs w:val="28"/>
        </w:rPr>
      </w:pPr>
      <w:r>
        <w:rPr>
          <w:sz w:val="28"/>
          <w:szCs w:val="28"/>
        </w:rPr>
        <w:t xml:space="preserve">Parchetul de pe lângă Curtea de Apel </w:t>
      </w:r>
      <w:r w:rsidR="001E3D30">
        <w:rPr>
          <w:sz w:val="28"/>
          <w:szCs w:val="28"/>
        </w:rPr>
        <w:t>...</w:t>
      </w:r>
      <w:r>
        <w:rPr>
          <w:sz w:val="28"/>
          <w:szCs w:val="28"/>
        </w:rPr>
        <w:t xml:space="preserve"> reprezentat prin :</w:t>
      </w:r>
    </w:p>
    <w:p w14:paraId="313D037B" w14:textId="2432BE79" w:rsidR="00367E3B" w:rsidRDefault="001E3D30" w:rsidP="00367E3B">
      <w:pPr>
        <w:ind w:left="360"/>
        <w:jc w:val="center"/>
        <w:rPr>
          <w:sz w:val="28"/>
          <w:szCs w:val="28"/>
        </w:rPr>
      </w:pPr>
      <w:r>
        <w:rPr>
          <w:sz w:val="28"/>
          <w:szCs w:val="28"/>
        </w:rPr>
        <w:t>2</w:t>
      </w:r>
      <w:r w:rsidR="00367E3B">
        <w:rPr>
          <w:sz w:val="28"/>
          <w:szCs w:val="28"/>
        </w:rPr>
        <w:t xml:space="preserve"> - procuror </w:t>
      </w:r>
    </w:p>
    <w:p w14:paraId="0CBB5197" w14:textId="77777777" w:rsidR="00367E3B" w:rsidRDefault="00367E3B" w:rsidP="00367E3B">
      <w:pPr>
        <w:ind w:left="360"/>
        <w:jc w:val="center"/>
        <w:rPr>
          <w:sz w:val="28"/>
          <w:szCs w:val="28"/>
        </w:rPr>
      </w:pPr>
    </w:p>
    <w:p w14:paraId="0935CCE9" w14:textId="2440637B" w:rsidR="00367E3B" w:rsidRDefault="00367E3B" w:rsidP="00367E3B">
      <w:pPr>
        <w:ind w:firstLine="708"/>
        <w:jc w:val="both"/>
        <w:rPr>
          <w:b/>
          <w:sz w:val="28"/>
          <w:szCs w:val="28"/>
        </w:rPr>
      </w:pPr>
      <w:r>
        <w:rPr>
          <w:sz w:val="28"/>
          <w:szCs w:val="28"/>
        </w:rPr>
        <w:t xml:space="preserve">Pe rol se află </w:t>
      </w:r>
      <w:proofErr w:type="spellStart"/>
      <w:r>
        <w:rPr>
          <w:sz w:val="28"/>
          <w:szCs w:val="28"/>
        </w:rPr>
        <w:t>soluţionarea</w:t>
      </w:r>
      <w:proofErr w:type="spellEnd"/>
      <w:r>
        <w:rPr>
          <w:sz w:val="28"/>
          <w:szCs w:val="28"/>
        </w:rPr>
        <w:t xml:space="preserve"> cererii formulată de Parchetul de pe lângă Tribunalul </w:t>
      </w:r>
      <w:r w:rsidR="001E3D30">
        <w:rPr>
          <w:sz w:val="28"/>
          <w:szCs w:val="28"/>
        </w:rPr>
        <w:t>...</w:t>
      </w:r>
      <w:r>
        <w:rPr>
          <w:sz w:val="28"/>
          <w:szCs w:val="28"/>
        </w:rPr>
        <w:t xml:space="preserve">, de desemnare a unui alt tribunal căruia i-ar reveni </w:t>
      </w:r>
      <w:proofErr w:type="spellStart"/>
      <w:r>
        <w:rPr>
          <w:sz w:val="28"/>
          <w:szCs w:val="28"/>
        </w:rPr>
        <w:t>competenţa</w:t>
      </w:r>
      <w:proofErr w:type="spellEnd"/>
      <w:r>
        <w:rPr>
          <w:sz w:val="28"/>
          <w:szCs w:val="28"/>
        </w:rPr>
        <w:t xml:space="preserve"> să judece cauza în primă </w:t>
      </w:r>
      <w:proofErr w:type="spellStart"/>
      <w:r>
        <w:rPr>
          <w:sz w:val="28"/>
          <w:szCs w:val="28"/>
        </w:rPr>
        <w:t>instanţă</w:t>
      </w:r>
      <w:proofErr w:type="spellEnd"/>
      <w:r>
        <w:rPr>
          <w:sz w:val="28"/>
          <w:szCs w:val="28"/>
        </w:rPr>
        <w:t xml:space="preserve">, în cazul în care se va emite rechizitoriul în dosar nr. </w:t>
      </w:r>
      <w:r w:rsidR="001E3D30">
        <w:rPr>
          <w:sz w:val="28"/>
          <w:szCs w:val="28"/>
        </w:rPr>
        <w:t>...</w:t>
      </w:r>
      <w:r>
        <w:rPr>
          <w:sz w:val="28"/>
          <w:szCs w:val="28"/>
        </w:rPr>
        <w:t xml:space="preserve"> a Parchetul de pe lângă Tribunalul </w:t>
      </w:r>
      <w:r w:rsidR="001E3D30">
        <w:rPr>
          <w:sz w:val="28"/>
          <w:szCs w:val="28"/>
        </w:rPr>
        <w:t>...</w:t>
      </w:r>
    </w:p>
    <w:p w14:paraId="7002C791" w14:textId="77777777" w:rsidR="00367E3B" w:rsidRDefault="00367E3B" w:rsidP="00367E3B">
      <w:pPr>
        <w:jc w:val="both"/>
        <w:rPr>
          <w:sz w:val="28"/>
          <w:szCs w:val="28"/>
        </w:rPr>
      </w:pPr>
      <w:r>
        <w:rPr>
          <w:sz w:val="28"/>
          <w:szCs w:val="28"/>
        </w:rPr>
        <w:tab/>
        <w:t xml:space="preserve">Procedură </w:t>
      </w:r>
      <w:r>
        <w:rPr>
          <w:sz w:val="28"/>
          <w:szCs w:val="28"/>
        </w:rPr>
        <w:fldChar w:fldCharType="begin">
          <w:ffData>
            <w:name w:val="tip_procedura"/>
            <w:enabled/>
            <w:calcOnExit w:val="0"/>
            <w:textInput/>
          </w:ffData>
        </w:fldChar>
      </w:r>
      <w:bookmarkStart w:id="1" w:name="tip_procedura"/>
      <w:r>
        <w:rPr>
          <w:sz w:val="28"/>
          <w:szCs w:val="28"/>
        </w:rPr>
        <w:instrText xml:space="preserve"> FORMTEXT </w:instrText>
      </w:r>
      <w:r>
        <w:rPr>
          <w:sz w:val="28"/>
          <w:szCs w:val="28"/>
        </w:rPr>
      </w:r>
      <w:r>
        <w:rPr>
          <w:sz w:val="28"/>
          <w:szCs w:val="28"/>
        </w:rPr>
        <w:fldChar w:fldCharType="separate"/>
      </w:r>
      <w:r>
        <w:rPr>
          <w:sz w:val="28"/>
          <w:szCs w:val="28"/>
        </w:rPr>
        <w:t>legal</w:t>
      </w:r>
      <w:r>
        <w:fldChar w:fldCharType="end"/>
      </w:r>
      <w:bookmarkEnd w:id="1"/>
      <w:r>
        <w:rPr>
          <w:sz w:val="28"/>
          <w:szCs w:val="28"/>
        </w:rPr>
        <w:t xml:space="preserve"> îndeplinită, fără citarea </w:t>
      </w:r>
      <w:proofErr w:type="spellStart"/>
      <w:r>
        <w:rPr>
          <w:sz w:val="28"/>
          <w:szCs w:val="28"/>
        </w:rPr>
        <w:t>părţilor</w:t>
      </w:r>
      <w:proofErr w:type="spellEnd"/>
      <w:r>
        <w:rPr>
          <w:sz w:val="28"/>
          <w:szCs w:val="28"/>
        </w:rPr>
        <w:t xml:space="preserve">. </w:t>
      </w:r>
    </w:p>
    <w:p w14:paraId="35AF01B8" w14:textId="77777777" w:rsidR="00367E3B" w:rsidRDefault="00367E3B" w:rsidP="00367E3B">
      <w:pPr>
        <w:ind w:firstLine="708"/>
        <w:jc w:val="both"/>
        <w:rPr>
          <w:sz w:val="28"/>
          <w:szCs w:val="28"/>
        </w:rPr>
      </w:pPr>
      <w:r>
        <w:rPr>
          <w:sz w:val="28"/>
          <w:szCs w:val="28"/>
        </w:rPr>
        <w:t xml:space="preserve">S-a făcut </w:t>
      </w:r>
      <w:r>
        <w:rPr>
          <w:sz w:val="28"/>
          <w:szCs w:val="28"/>
        </w:rPr>
        <w:fldChar w:fldCharType="begin">
          <w:ffData>
            <w:name w:val="tip_doc_despre_cauza"/>
            <w:enabled/>
            <w:calcOnExit w:val="0"/>
            <w:textInput/>
          </w:ffData>
        </w:fldChar>
      </w:r>
      <w:bookmarkStart w:id="2" w:name="tip_doc_despre_cauza"/>
      <w:r>
        <w:rPr>
          <w:sz w:val="28"/>
          <w:szCs w:val="28"/>
        </w:rPr>
        <w:instrText xml:space="preserve"> FORMTEXT </w:instrText>
      </w:r>
      <w:r>
        <w:rPr>
          <w:sz w:val="28"/>
          <w:szCs w:val="28"/>
        </w:rPr>
      </w:r>
      <w:r>
        <w:rPr>
          <w:sz w:val="28"/>
          <w:szCs w:val="28"/>
        </w:rPr>
        <w:fldChar w:fldCharType="separate"/>
      </w:r>
      <w:r>
        <w:rPr>
          <w:sz w:val="28"/>
          <w:szCs w:val="28"/>
        </w:rPr>
        <w:t>referatul</w:t>
      </w:r>
      <w:r>
        <w:fldChar w:fldCharType="end"/>
      </w:r>
      <w:bookmarkEnd w:id="2"/>
      <w:r>
        <w:rPr>
          <w:sz w:val="28"/>
          <w:szCs w:val="28"/>
        </w:rPr>
        <w:t xml:space="preserve"> cauzei de către </w:t>
      </w:r>
      <w:r>
        <w:rPr>
          <w:sz w:val="28"/>
          <w:szCs w:val="28"/>
        </w:rPr>
        <w:fldChar w:fldCharType="begin">
          <w:ffData>
            <w:name w:val="functia_celui_care_f"/>
            <w:enabled/>
            <w:calcOnExit w:val="0"/>
            <w:textInput/>
          </w:ffData>
        </w:fldChar>
      </w:r>
      <w:bookmarkStart w:id="3" w:name="functia_celui_care_f"/>
      <w:r>
        <w:rPr>
          <w:sz w:val="28"/>
          <w:szCs w:val="28"/>
        </w:rPr>
        <w:instrText xml:space="preserve"> FORMTEXT </w:instrText>
      </w:r>
      <w:r>
        <w:rPr>
          <w:sz w:val="28"/>
          <w:szCs w:val="28"/>
        </w:rPr>
      </w:r>
      <w:r>
        <w:rPr>
          <w:sz w:val="28"/>
          <w:szCs w:val="28"/>
        </w:rPr>
        <w:fldChar w:fldCharType="separate"/>
      </w:r>
      <w:r>
        <w:rPr>
          <w:sz w:val="28"/>
          <w:szCs w:val="28"/>
        </w:rPr>
        <w:t>grefier</w:t>
      </w:r>
      <w:r>
        <w:fldChar w:fldCharType="end"/>
      </w:r>
      <w:bookmarkEnd w:id="3"/>
      <w:r>
        <w:rPr>
          <w:sz w:val="28"/>
          <w:szCs w:val="28"/>
        </w:rPr>
        <w:t xml:space="preserve">  după care:</w:t>
      </w:r>
    </w:p>
    <w:p w14:paraId="15E1D1A1" w14:textId="29460E92" w:rsidR="00367E3B" w:rsidRDefault="00367E3B" w:rsidP="00367E3B">
      <w:pPr>
        <w:ind w:firstLine="708"/>
        <w:jc w:val="both"/>
        <w:rPr>
          <w:sz w:val="28"/>
          <w:szCs w:val="28"/>
        </w:rPr>
      </w:pPr>
      <w:r>
        <w:rPr>
          <w:sz w:val="28"/>
          <w:szCs w:val="28"/>
        </w:rPr>
        <w:t xml:space="preserve">Reprezentanta Ministerului Public solicită admiterea cererii formulată de Parchetul de pe lângă Tribunalul </w:t>
      </w:r>
      <w:r w:rsidR="001E3D30">
        <w:rPr>
          <w:sz w:val="28"/>
          <w:szCs w:val="28"/>
        </w:rPr>
        <w:t>...</w:t>
      </w:r>
      <w:r>
        <w:rPr>
          <w:sz w:val="28"/>
          <w:szCs w:val="28"/>
        </w:rPr>
        <w:t xml:space="preserve">, având în vedere </w:t>
      </w:r>
      <w:proofErr w:type="spellStart"/>
      <w:r>
        <w:rPr>
          <w:sz w:val="28"/>
          <w:szCs w:val="28"/>
        </w:rPr>
        <w:t>susţinerile</w:t>
      </w:r>
      <w:proofErr w:type="spellEnd"/>
      <w:r>
        <w:rPr>
          <w:sz w:val="28"/>
          <w:szCs w:val="28"/>
        </w:rPr>
        <w:t xml:space="preserve"> invocate motivele depuse în scris la dosarul cauzei.</w:t>
      </w:r>
    </w:p>
    <w:p w14:paraId="1333C28A" w14:textId="77777777" w:rsidR="00367E3B" w:rsidRDefault="00367E3B" w:rsidP="00367E3B">
      <w:pPr>
        <w:ind w:firstLine="708"/>
        <w:jc w:val="both"/>
        <w:rPr>
          <w:sz w:val="28"/>
          <w:szCs w:val="28"/>
        </w:rPr>
      </w:pPr>
    </w:p>
    <w:p w14:paraId="43BAF2B0" w14:textId="77777777" w:rsidR="00367E3B" w:rsidRDefault="00367E3B" w:rsidP="00367E3B">
      <w:pPr>
        <w:jc w:val="center"/>
        <w:rPr>
          <w:b/>
          <w:sz w:val="28"/>
          <w:szCs w:val="28"/>
        </w:rPr>
      </w:pPr>
      <w:r w:rsidRPr="00D4162F">
        <w:rPr>
          <w:b/>
          <w:sz w:val="28"/>
          <w:szCs w:val="28"/>
        </w:rPr>
        <w:t>CURTEA DE APEL</w:t>
      </w:r>
    </w:p>
    <w:p w14:paraId="75FD1982" w14:textId="77777777" w:rsidR="00367E3B" w:rsidRDefault="00367E3B" w:rsidP="00367E3B">
      <w:pPr>
        <w:jc w:val="both"/>
        <w:rPr>
          <w:b/>
          <w:sz w:val="28"/>
          <w:szCs w:val="28"/>
        </w:rPr>
      </w:pPr>
    </w:p>
    <w:p w14:paraId="09C88CB0" w14:textId="5CE4C3A3" w:rsidR="00367E3B" w:rsidRDefault="00367E3B" w:rsidP="00367E3B">
      <w:pPr>
        <w:ind w:firstLine="708"/>
        <w:jc w:val="both"/>
        <w:rPr>
          <w:sz w:val="28"/>
          <w:szCs w:val="28"/>
        </w:rPr>
      </w:pPr>
      <w:r w:rsidRPr="009E5B3D">
        <w:rPr>
          <w:sz w:val="28"/>
          <w:szCs w:val="28"/>
        </w:rPr>
        <w:t>Constat</w:t>
      </w:r>
      <w:r>
        <w:rPr>
          <w:sz w:val="28"/>
          <w:szCs w:val="28"/>
        </w:rPr>
        <w:t xml:space="preserve">ă că prin cererea din data de </w:t>
      </w:r>
      <w:r w:rsidR="001E3D30">
        <w:rPr>
          <w:sz w:val="28"/>
          <w:szCs w:val="28"/>
        </w:rPr>
        <w:t>...</w:t>
      </w:r>
      <w:r>
        <w:rPr>
          <w:sz w:val="28"/>
          <w:szCs w:val="28"/>
        </w:rPr>
        <w:t xml:space="preserve"> formulată de Parchetul de pe lângă Tribunalul </w:t>
      </w:r>
      <w:r w:rsidR="001E3D30">
        <w:rPr>
          <w:sz w:val="28"/>
          <w:szCs w:val="28"/>
        </w:rPr>
        <w:t>...</w:t>
      </w:r>
      <w:r>
        <w:rPr>
          <w:sz w:val="28"/>
          <w:szCs w:val="28"/>
        </w:rPr>
        <w:t xml:space="preserve"> în dosar nr. </w:t>
      </w:r>
      <w:r w:rsidR="001E3D30">
        <w:rPr>
          <w:sz w:val="28"/>
          <w:szCs w:val="28"/>
        </w:rPr>
        <w:t>...</w:t>
      </w:r>
      <w:r>
        <w:rPr>
          <w:sz w:val="28"/>
          <w:szCs w:val="28"/>
        </w:rPr>
        <w:t xml:space="preserve">, înregistrată la această </w:t>
      </w:r>
      <w:proofErr w:type="spellStart"/>
      <w:r>
        <w:rPr>
          <w:sz w:val="28"/>
          <w:szCs w:val="28"/>
        </w:rPr>
        <w:t>instanţă</w:t>
      </w:r>
      <w:proofErr w:type="spellEnd"/>
      <w:r>
        <w:rPr>
          <w:sz w:val="28"/>
          <w:szCs w:val="28"/>
        </w:rPr>
        <w:t xml:space="preserve"> sub dosar nr. </w:t>
      </w:r>
      <w:r w:rsidR="001E3D30">
        <w:rPr>
          <w:sz w:val="28"/>
          <w:szCs w:val="28"/>
        </w:rPr>
        <w:t>...</w:t>
      </w:r>
      <w:r>
        <w:rPr>
          <w:sz w:val="28"/>
          <w:szCs w:val="28"/>
        </w:rPr>
        <w:t xml:space="preserve">  s-a solicitat desemnarea unui alt tribunal decât Tribunalul </w:t>
      </w:r>
      <w:r w:rsidR="001E3D30">
        <w:rPr>
          <w:sz w:val="28"/>
          <w:szCs w:val="28"/>
        </w:rPr>
        <w:t>...</w:t>
      </w:r>
      <w:r>
        <w:rPr>
          <w:sz w:val="28"/>
          <w:szCs w:val="28"/>
        </w:rPr>
        <w:t xml:space="preserve"> în cazul în care se va emite rechizitoriul în ceea ce-i </w:t>
      </w:r>
      <w:proofErr w:type="spellStart"/>
      <w:r>
        <w:rPr>
          <w:sz w:val="28"/>
          <w:szCs w:val="28"/>
        </w:rPr>
        <w:t>priveşte</w:t>
      </w:r>
      <w:proofErr w:type="spellEnd"/>
      <w:r>
        <w:rPr>
          <w:sz w:val="28"/>
          <w:szCs w:val="28"/>
        </w:rPr>
        <w:t xml:space="preserve"> pe </w:t>
      </w:r>
      <w:proofErr w:type="spellStart"/>
      <w:r>
        <w:rPr>
          <w:sz w:val="28"/>
          <w:szCs w:val="28"/>
        </w:rPr>
        <w:t>inculpaţii</w:t>
      </w:r>
      <w:proofErr w:type="spellEnd"/>
      <w:r>
        <w:rPr>
          <w:sz w:val="28"/>
          <w:szCs w:val="28"/>
        </w:rPr>
        <w:t xml:space="preserve"> </w:t>
      </w:r>
      <w:r w:rsidR="001E3D30">
        <w:rPr>
          <w:sz w:val="28"/>
          <w:szCs w:val="28"/>
        </w:rPr>
        <w:t>X</w:t>
      </w:r>
      <w:r>
        <w:rPr>
          <w:sz w:val="28"/>
          <w:szCs w:val="28"/>
        </w:rPr>
        <w:t xml:space="preserve"> </w:t>
      </w:r>
      <w:proofErr w:type="spellStart"/>
      <w:r>
        <w:rPr>
          <w:sz w:val="28"/>
          <w:szCs w:val="28"/>
        </w:rPr>
        <w:t>şi</w:t>
      </w:r>
      <w:proofErr w:type="spellEnd"/>
      <w:r>
        <w:rPr>
          <w:sz w:val="28"/>
          <w:szCs w:val="28"/>
        </w:rPr>
        <w:t xml:space="preserve"> </w:t>
      </w:r>
      <w:r w:rsidR="001E3D30">
        <w:rPr>
          <w:sz w:val="28"/>
          <w:szCs w:val="28"/>
        </w:rPr>
        <w:t>Y</w:t>
      </w:r>
      <w:r>
        <w:rPr>
          <w:sz w:val="28"/>
          <w:szCs w:val="28"/>
        </w:rPr>
        <w:t xml:space="preserve">. </w:t>
      </w:r>
    </w:p>
    <w:p w14:paraId="6DC9E42C" w14:textId="79C1517A" w:rsidR="00367E3B" w:rsidRDefault="00367E3B" w:rsidP="00367E3B">
      <w:pPr>
        <w:ind w:firstLine="708"/>
        <w:jc w:val="both"/>
        <w:rPr>
          <w:sz w:val="28"/>
          <w:szCs w:val="28"/>
        </w:rPr>
      </w:pPr>
      <w:r>
        <w:rPr>
          <w:sz w:val="28"/>
          <w:szCs w:val="28"/>
        </w:rPr>
        <w:t xml:space="preserve">În motivarea cererii se arată că la data de </w:t>
      </w:r>
      <w:r w:rsidR="001E3D30">
        <w:rPr>
          <w:sz w:val="28"/>
          <w:szCs w:val="28"/>
        </w:rPr>
        <w:t>...</w:t>
      </w:r>
      <w:r>
        <w:rPr>
          <w:sz w:val="28"/>
          <w:szCs w:val="28"/>
        </w:rPr>
        <w:t xml:space="preserve"> a fost pusă în </w:t>
      </w:r>
      <w:proofErr w:type="spellStart"/>
      <w:r>
        <w:rPr>
          <w:sz w:val="28"/>
          <w:szCs w:val="28"/>
        </w:rPr>
        <w:t>mişcare</w:t>
      </w:r>
      <w:proofErr w:type="spellEnd"/>
      <w:r>
        <w:rPr>
          <w:sz w:val="28"/>
          <w:szCs w:val="28"/>
        </w:rPr>
        <w:t xml:space="preserve"> </w:t>
      </w:r>
      <w:proofErr w:type="spellStart"/>
      <w:r>
        <w:rPr>
          <w:sz w:val="28"/>
          <w:szCs w:val="28"/>
        </w:rPr>
        <w:t>acţiunea</w:t>
      </w:r>
      <w:proofErr w:type="spellEnd"/>
      <w:r>
        <w:rPr>
          <w:sz w:val="28"/>
          <w:szCs w:val="28"/>
        </w:rPr>
        <w:t xml:space="preserve"> penală </w:t>
      </w:r>
      <w:proofErr w:type="spellStart"/>
      <w:r>
        <w:rPr>
          <w:sz w:val="28"/>
          <w:szCs w:val="28"/>
        </w:rPr>
        <w:t>faţă</w:t>
      </w:r>
      <w:proofErr w:type="spellEnd"/>
      <w:r>
        <w:rPr>
          <w:sz w:val="28"/>
          <w:szCs w:val="28"/>
        </w:rPr>
        <w:t xml:space="preserve"> de </w:t>
      </w:r>
      <w:proofErr w:type="spellStart"/>
      <w:r>
        <w:rPr>
          <w:sz w:val="28"/>
          <w:szCs w:val="28"/>
        </w:rPr>
        <w:t>inculpaţii</w:t>
      </w:r>
      <w:proofErr w:type="spellEnd"/>
      <w:r>
        <w:rPr>
          <w:sz w:val="28"/>
          <w:szCs w:val="28"/>
        </w:rPr>
        <w:t xml:space="preserve"> </w:t>
      </w:r>
      <w:r w:rsidR="001E3D30">
        <w:rPr>
          <w:sz w:val="28"/>
          <w:szCs w:val="28"/>
        </w:rPr>
        <w:t>X</w:t>
      </w:r>
      <w:r>
        <w:rPr>
          <w:sz w:val="28"/>
          <w:szCs w:val="28"/>
        </w:rPr>
        <w:t xml:space="preserve"> </w:t>
      </w:r>
      <w:proofErr w:type="spellStart"/>
      <w:r>
        <w:rPr>
          <w:sz w:val="28"/>
          <w:szCs w:val="28"/>
        </w:rPr>
        <w:t>şi</w:t>
      </w:r>
      <w:proofErr w:type="spellEnd"/>
      <w:r>
        <w:rPr>
          <w:sz w:val="28"/>
          <w:szCs w:val="28"/>
        </w:rPr>
        <w:t xml:space="preserve"> </w:t>
      </w:r>
      <w:r w:rsidR="001E3D30">
        <w:rPr>
          <w:sz w:val="28"/>
          <w:szCs w:val="28"/>
        </w:rPr>
        <w:t>Y</w:t>
      </w:r>
      <w:r>
        <w:rPr>
          <w:sz w:val="28"/>
          <w:szCs w:val="28"/>
        </w:rPr>
        <w:t xml:space="preserve"> pentru comiterea </w:t>
      </w:r>
      <w:proofErr w:type="spellStart"/>
      <w:r>
        <w:rPr>
          <w:sz w:val="28"/>
          <w:szCs w:val="28"/>
        </w:rPr>
        <w:t>infracţiunilor</w:t>
      </w:r>
      <w:proofErr w:type="spellEnd"/>
      <w:r>
        <w:rPr>
          <w:sz w:val="28"/>
          <w:szCs w:val="28"/>
        </w:rPr>
        <w:t xml:space="preserve"> prevăzute de art. 8 alin. 1 din Legea 241/2005, art. 9 alin. 1 lit. A </w:t>
      </w:r>
      <w:proofErr w:type="spellStart"/>
      <w:r>
        <w:rPr>
          <w:sz w:val="28"/>
          <w:szCs w:val="28"/>
        </w:rPr>
        <w:t>şi</w:t>
      </w:r>
      <w:proofErr w:type="spellEnd"/>
      <w:r>
        <w:rPr>
          <w:sz w:val="28"/>
          <w:szCs w:val="28"/>
        </w:rPr>
        <w:t xml:space="preserve"> c din Legea 241/2005, art. 272 alin. 1 pct. 2 din Legea 31/1990, cu aplic.(art. 41 alin. 2 Cod penal din vechea reglementare), cu aplic. Art. 35 alin. 1 Cod penal, art. 47 din Codul penal (art. 25 în vechea reglementare), rap. La art. 322 alin. 1 (art. 290 în vechea reglementare), cu aplic. Art. 35 alin. 1 Cod penal, cu aplic. Art. 33 lit. A </w:t>
      </w:r>
      <w:proofErr w:type="spellStart"/>
      <w:r>
        <w:rPr>
          <w:sz w:val="28"/>
          <w:szCs w:val="28"/>
        </w:rPr>
        <w:t>şi</w:t>
      </w:r>
      <w:proofErr w:type="spellEnd"/>
      <w:r>
        <w:rPr>
          <w:sz w:val="28"/>
          <w:szCs w:val="28"/>
        </w:rPr>
        <w:t xml:space="preserve"> b Cod penal (art. 38 alin. 1 în noua reglementare), rap. La art. 5 Cod penal (</w:t>
      </w:r>
      <w:r w:rsidR="001E3D30">
        <w:rPr>
          <w:sz w:val="28"/>
          <w:szCs w:val="28"/>
        </w:rPr>
        <w:t>X</w:t>
      </w:r>
      <w:r>
        <w:rPr>
          <w:sz w:val="28"/>
          <w:szCs w:val="28"/>
        </w:rPr>
        <w:t xml:space="preserve">) </w:t>
      </w:r>
      <w:proofErr w:type="spellStart"/>
      <w:r>
        <w:rPr>
          <w:sz w:val="28"/>
          <w:szCs w:val="28"/>
        </w:rPr>
        <w:t>şi</w:t>
      </w:r>
      <w:proofErr w:type="spellEnd"/>
      <w:r>
        <w:rPr>
          <w:sz w:val="28"/>
          <w:szCs w:val="28"/>
        </w:rPr>
        <w:t xml:space="preserve"> </w:t>
      </w:r>
      <w:proofErr w:type="spellStart"/>
      <w:r>
        <w:rPr>
          <w:sz w:val="28"/>
          <w:szCs w:val="28"/>
        </w:rPr>
        <w:t>infracţiunile</w:t>
      </w:r>
      <w:proofErr w:type="spellEnd"/>
      <w:r>
        <w:rPr>
          <w:sz w:val="28"/>
          <w:szCs w:val="28"/>
        </w:rPr>
        <w:t xml:space="preserve"> prevăzute de art. 322 alin. 1 Cod penal (art. 290 în vechea reglementare), art. 48 Cod penal (art. 26 în vechea reglementare), rap. La art. 8 alin. 1 </w:t>
      </w:r>
      <w:proofErr w:type="spellStart"/>
      <w:r>
        <w:rPr>
          <w:sz w:val="28"/>
          <w:szCs w:val="28"/>
        </w:rPr>
        <w:t>şi</w:t>
      </w:r>
      <w:proofErr w:type="spellEnd"/>
      <w:r>
        <w:rPr>
          <w:sz w:val="28"/>
          <w:szCs w:val="28"/>
        </w:rPr>
        <w:t xml:space="preserve"> art. 9 alin. 1 lit. C din Legea nr. 241/2005, cu aplicarea art. 35 alin. 1 Cod penal (art. 41 alin. 2 din vechea reglementare) </w:t>
      </w:r>
      <w:proofErr w:type="spellStart"/>
      <w:r>
        <w:rPr>
          <w:sz w:val="28"/>
          <w:szCs w:val="28"/>
        </w:rPr>
        <w:t>şi</w:t>
      </w:r>
      <w:proofErr w:type="spellEnd"/>
      <w:r>
        <w:rPr>
          <w:sz w:val="28"/>
          <w:szCs w:val="28"/>
        </w:rPr>
        <w:t xml:space="preserve"> art. 38 alin. 1 Cod penal (art. 33 lit. A </w:t>
      </w:r>
      <w:proofErr w:type="spellStart"/>
      <w:r>
        <w:rPr>
          <w:sz w:val="28"/>
          <w:szCs w:val="28"/>
        </w:rPr>
        <w:t>şi</w:t>
      </w:r>
      <w:proofErr w:type="spellEnd"/>
      <w:r>
        <w:rPr>
          <w:sz w:val="28"/>
          <w:szCs w:val="28"/>
        </w:rPr>
        <w:t xml:space="preserve"> b din vechea reglementare), rap. La art. 5 Cod penal (</w:t>
      </w:r>
      <w:r w:rsidR="001E3D30">
        <w:rPr>
          <w:sz w:val="28"/>
          <w:szCs w:val="28"/>
        </w:rPr>
        <w:t>Y</w:t>
      </w:r>
      <w:r>
        <w:rPr>
          <w:sz w:val="28"/>
          <w:szCs w:val="28"/>
        </w:rPr>
        <w:t xml:space="preserve">). </w:t>
      </w:r>
    </w:p>
    <w:p w14:paraId="75435A93" w14:textId="7007AE00" w:rsidR="00367E3B" w:rsidRDefault="00367E3B" w:rsidP="00367E3B">
      <w:pPr>
        <w:ind w:firstLine="708"/>
        <w:jc w:val="both"/>
        <w:rPr>
          <w:sz w:val="28"/>
          <w:szCs w:val="28"/>
        </w:rPr>
      </w:pPr>
      <w:r>
        <w:rPr>
          <w:sz w:val="28"/>
          <w:szCs w:val="28"/>
        </w:rPr>
        <w:t xml:space="preserve">Se mai arată că la data de </w:t>
      </w:r>
      <w:r w:rsidR="001E3D30">
        <w:rPr>
          <w:sz w:val="28"/>
          <w:szCs w:val="28"/>
        </w:rPr>
        <w:t>...</w:t>
      </w:r>
      <w:r>
        <w:rPr>
          <w:sz w:val="28"/>
          <w:szCs w:val="28"/>
        </w:rPr>
        <w:t xml:space="preserve"> </w:t>
      </w:r>
      <w:proofErr w:type="spellStart"/>
      <w:r>
        <w:rPr>
          <w:sz w:val="28"/>
          <w:szCs w:val="28"/>
        </w:rPr>
        <w:t>ofiţeri</w:t>
      </w:r>
      <w:proofErr w:type="spellEnd"/>
      <w:r>
        <w:rPr>
          <w:sz w:val="28"/>
          <w:szCs w:val="28"/>
        </w:rPr>
        <w:t xml:space="preserve"> din cadrul Inspectoratului de </w:t>
      </w:r>
      <w:proofErr w:type="spellStart"/>
      <w:r>
        <w:rPr>
          <w:sz w:val="28"/>
          <w:szCs w:val="28"/>
        </w:rPr>
        <w:t>Poliţie</w:t>
      </w:r>
      <w:proofErr w:type="spellEnd"/>
      <w:r>
        <w:rPr>
          <w:sz w:val="28"/>
          <w:szCs w:val="28"/>
        </w:rPr>
        <w:t xml:space="preserve"> al </w:t>
      </w:r>
      <w:proofErr w:type="spellStart"/>
      <w:r>
        <w:rPr>
          <w:sz w:val="28"/>
          <w:szCs w:val="28"/>
        </w:rPr>
        <w:t>Judeţului</w:t>
      </w:r>
      <w:proofErr w:type="spellEnd"/>
      <w:r>
        <w:rPr>
          <w:sz w:val="28"/>
          <w:szCs w:val="28"/>
        </w:rPr>
        <w:t xml:space="preserve"> </w:t>
      </w:r>
      <w:r w:rsidR="001E3D30">
        <w:rPr>
          <w:sz w:val="28"/>
          <w:szCs w:val="28"/>
        </w:rPr>
        <w:t>...</w:t>
      </w:r>
      <w:r>
        <w:rPr>
          <w:sz w:val="28"/>
          <w:szCs w:val="28"/>
        </w:rPr>
        <w:t xml:space="preserve">, Serviciul de Investigare a Fraudelor s-au sesizat din oficiu  despre faptul </w:t>
      </w:r>
      <w:r>
        <w:rPr>
          <w:sz w:val="28"/>
          <w:szCs w:val="28"/>
        </w:rPr>
        <w:lastRenderedPageBreak/>
        <w:t xml:space="preserve">că </w:t>
      </w:r>
      <w:r w:rsidR="001E3D30">
        <w:rPr>
          <w:sz w:val="28"/>
          <w:szCs w:val="28"/>
        </w:rPr>
        <w:t>X</w:t>
      </w:r>
      <w:r>
        <w:rPr>
          <w:sz w:val="28"/>
          <w:szCs w:val="28"/>
        </w:rPr>
        <w:t xml:space="preserve">, în calitate de administrator al SC </w:t>
      </w:r>
      <w:r w:rsidR="001E3D30">
        <w:rPr>
          <w:sz w:val="28"/>
          <w:szCs w:val="28"/>
        </w:rPr>
        <w:t>Z</w:t>
      </w:r>
      <w:r>
        <w:rPr>
          <w:sz w:val="28"/>
          <w:szCs w:val="28"/>
        </w:rPr>
        <w:t xml:space="preserve"> SRL </w:t>
      </w:r>
      <w:r w:rsidR="001E3D30">
        <w:rPr>
          <w:sz w:val="28"/>
          <w:szCs w:val="28"/>
        </w:rPr>
        <w:t>...</w:t>
      </w:r>
      <w:r>
        <w:rPr>
          <w:sz w:val="28"/>
          <w:szCs w:val="28"/>
        </w:rPr>
        <w:t xml:space="preserve">, a înregistrat în </w:t>
      </w:r>
      <w:proofErr w:type="spellStart"/>
      <w:r>
        <w:rPr>
          <w:sz w:val="28"/>
          <w:szCs w:val="28"/>
        </w:rPr>
        <w:t>evidenţa</w:t>
      </w:r>
      <w:proofErr w:type="spellEnd"/>
      <w:r>
        <w:rPr>
          <w:sz w:val="28"/>
          <w:szCs w:val="28"/>
        </w:rPr>
        <w:t xml:space="preserve"> contabilă, în cursul anului </w:t>
      </w:r>
      <w:r w:rsidR="001E3D30">
        <w:rPr>
          <w:sz w:val="28"/>
          <w:szCs w:val="28"/>
        </w:rPr>
        <w:t>...</w:t>
      </w:r>
      <w:r>
        <w:rPr>
          <w:sz w:val="28"/>
          <w:szCs w:val="28"/>
        </w:rPr>
        <w:t xml:space="preserve"> facturi fiscale ce au obiect </w:t>
      </w:r>
      <w:proofErr w:type="spellStart"/>
      <w:r>
        <w:rPr>
          <w:sz w:val="28"/>
          <w:szCs w:val="28"/>
        </w:rPr>
        <w:t>operaţiuni</w:t>
      </w:r>
      <w:proofErr w:type="spellEnd"/>
      <w:r>
        <w:rPr>
          <w:sz w:val="28"/>
          <w:szCs w:val="28"/>
        </w:rPr>
        <w:t xml:space="preserve"> comerciale fictive în scopul sustragerii de la plata taxelor </w:t>
      </w:r>
      <w:proofErr w:type="spellStart"/>
      <w:r>
        <w:rPr>
          <w:sz w:val="28"/>
          <w:szCs w:val="28"/>
        </w:rPr>
        <w:t>şi</w:t>
      </w:r>
      <w:proofErr w:type="spellEnd"/>
      <w:r>
        <w:rPr>
          <w:sz w:val="28"/>
          <w:szCs w:val="28"/>
        </w:rPr>
        <w:t xml:space="preserve"> impozitelor datorate bugetului de stat. </w:t>
      </w:r>
    </w:p>
    <w:p w14:paraId="33F6BD81" w14:textId="568F709D" w:rsidR="00367E3B" w:rsidRDefault="00367E3B" w:rsidP="00367E3B">
      <w:pPr>
        <w:ind w:firstLine="708"/>
        <w:jc w:val="both"/>
        <w:rPr>
          <w:sz w:val="28"/>
          <w:szCs w:val="28"/>
        </w:rPr>
      </w:pPr>
      <w:proofErr w:type="spellStart"/>
      <w:r>
        <w:rPr>
          <w:sz w:val="28"/>
          <w:szCs w:val="28"/>
        </w:rPr>
        <w:t>Direcţia</w:t>
      </w:r>
      <w:proofErr w:type="spellEnd"/>
      <w:r>
        <w:rPr>
          <w:sz w:val="28"/>
          <w:szCs w:val="28"/>
        </w:rPr>
        <w:t xml:space="preserve"> Generală a </w:t>
      </w:r>
      <w:proofErr w:type="spellStart"/>
      <w:r>
        <w:rPr>
          <w:sz w:val="28"/>
          <w:szCs w:val="28"/>
        </w:rPr>
        <w:t>Finanţelor</w:t>
      </w:r>
      <w:proofErr w:type="spellEnd"/>
      <w:r>
        <w:rPr>
          <w:sz w:val="28"/>
          <w:szCs w:val="28"/>
        </w:rPr>
        <w:t xml:space="preserve"> Publice </w:t>
      </w:r>
      <w:r w:rsidR="001E3D30">
        <w:rPr>
          <w:sz w:val="28"/>
          <w:szCs w:val="28"/>
        </w:rPr>
        <w:t>...</w:t>
      </w:r>
      <w:r>
        <w:rPr>
          <w:sz w:val="28"/>
          <w:szCs w:val="28"/>
        </w:rPr>
        <w:t xml:space="preserve"> se constituie parte civilă în procesul penal împotriva </w:t>
      </w:r>
      <w:proofErr w:type="spellStart"/>
      <w:r>
        <w:rPr>
          <w:sz w:val="28"/>
          <w:szCs w:val="28"/>
        </w:rPr>
        <w:t>reprezentanţilor</w:t>
      </w:r>
      <w:proofErr w:type="spellEnd"/>
      <w:r>
        <w:rPr>
          <w:sz w:val="28"/>
          <w:szCs w:val="28"/>
        </w:rPr>
        <w:t xml:space="preserve"> SC </w:t>
      </w:r>
      <w:r w:rsidR="001E3D30">
        <w:rPr>
          <w:sz w:val="28"/>
          <w:szCs w:val="28"/>
        </w:rPr>
        <w:t>Z</w:t>
      </w:r>
      <w:r>
        <w:rPr>
          <w:sz w:val="28"/>
          <w:szCs w:val="28"/>
        </w:rPr>
        <w:t xml:space="preserve"> SRL cu suma de 317.865 lei. În cauză a fost efectuată o expertiză contabilă, precum </w:t>
      </w:r>
      <w:proofErr w:type="spellStart"/>
      <w:r>
        <w:rPr>
          <w:sz w:val="28"/>
          <w:szCs w:val="28"/>
        </w:rPr>
        <w:t>şi</w:t>
      </w:r>
      <w:proofErr w:type="spellEnd"/>
      <w:r>
        <w:rPr>
          <w:sz w:val="28"/>
          <w:szCs w:val="28"/>
        </w:rPr>
        <w:t xml:space="preserve"> un supliment la aceasta, rezultând un prejudiciu produs bugetului de stat în cuantum de 222.060 lei, din cauza impozit pe profit în sumă de 91.929 lei, TVA în sumă de 110.516 lei </w:t>
      </w:r>
      <w:proofErr w:type="spellStart"/>
      <w:r>
        <w:rPr>
          <w:sz w:val="28"/>
          <w:szCs w:val="28"/>
        </w:rPr>
        <w:t>şi</w:t>
      </w:r>
      <w:proofErr w:type="spellEnd"/>
      <w:r>
        <w:rPr>
          <w:sz w:val="28"/>
          <w:szCs w:val="28"/>
        </w:rPr>
        <w:t xml:space="preserve"> impozit venit </w:t>
      </w:r>
      <w:proofErr w:type="spellStart"/>
      <w:r>
        <w:rPr>
          <w:sz w:val="28"/>
          <w:szCs w:val="28"/>
        </w:rPr>
        <w:t>convenţii</w:t>
      </w:r>
      <w:proofErr w:type="spellEnd"/>
      <w:r>
        <w:rPr>
          <w:sz w:val="28"/>
          <w:szCs w:val="28"/>
        </w:rPr>
        <w:t xml:space="preserve"> civile în sumă de 19.615 lei. </w:t>
      </w:r>
    </w:p>
    <w:p w14:paraId="1BD0BA55" w14:textId="667F73B2" w:rsidR="00367E3B" w:rsidRDefault="00367E3B" w:rsidP="00367E3B">
      <w:pPr>
        <w:ind w:firstLine="708"/>
        <w:jc w:val="both"/>
        <w:rPr>
          <w:sz w:val="28"/>
          <w:szCs w:val="28"/>
        </w:rPr>
      </w:pPr>
      <w:r>
        <w:rPr>
          <w:sz w:val="28"/>
          <w:szCs w:val="28"/>
        </w:rPr>
        <w:t xml:space="preserve">Pe parcursul efectuării cercetărilor în prezentul dosar, s-a constatat faptul că inculpata </w:t>
      </w:r>
      <w:r w:rsidR="001E3D30">
        <w:rPr>
          <w:sz w:val="28"/>
          <w:szCs w:val="28"/>
        </w:rPr>
        <w:t>X</w:t>
      </w:r>
      <w:r>
        <w:rPr>
          <w:sz w:val="28"/>
          <w:szCs w:val="28"/>
        </w:rPr>
        <w:t xml:space="preserve"> este </w:t>
      </w:r>
      <w:proofErr w:type="spellStart"/>
      <w:r>
        <w:rPr>
          <w:sz w:val="28"/>
          <w:szCs w:val="28"/>
        </w:rPr>
        <w:t>soţia</w:t>
      </w:r>
      <w:proofErr w:type="spellEnd"/>
      <w:r>
        <w:rPr>
          <w:sz w:val="28"/>
          <w:szCs w:val="28"/>
        </w:rPr>
        <w:t xml:space="preserve"> numitului </w:t>
      </w:r>
      <w:r w:rsidR="001E3D30">
        <w:rPr>
          <w:sz w:val="28"/>
          <w:szCs w:val="28"/>
        </w:rPr>
        <w:t>M</w:t>
      </w:r>
      <w:r>
        <w:rPr>
          <w:sz w:val="28"/>
          <w:szCs w:val="28"/>
        </w:rPr>
        <w:t xml:space="preserve">, angajat al Tribunalului </w:t>
      </w:r>
      <w:r w:rsidR="001E3D30">
        <w:rPr>
          <w:sz w:val="28"/>
          <w:szCs w:val="28"/>
        </w:rPr>
        <w:t>...</w:t>
      </w:r>
      <w:r>
        <w:rPr>
          <w:sz w:val="28"/>
          <w:szCs w:val="28"/>
        </w:rPr>
        <w:t xml:space="preserve"> în </w:t>
      </w:r>
      <w:proofErr w:type="spellStart"/>
      <w:r>
        <w:rPr>
          <w:sz w:val="28"/>
          <w:szCs w:val="28"/>
        </w:rPr>
        <w:t>funcţia</w:t>
      </w:r>
      <w:proofErr w:type="spellEnd"/>
      <w:r>
        <w:rPr>
          <w:sz w:val="28"/>
          <w:szCs w:val="28"/>
        </w:rPr>
        <w:t xml:space="preserve"> de specialist </w:t>
      </w:r>
      <w:r w:rsidR="001E3D30">
        <w:rPr>
          <w:sz w:val="28"/>
          <w:szCs w:val="28"/>
        </w:rPr>
        <w:t>..</w:t>
      </w:r>
      <w:r>
        <w:rPr>
          <w:sz w:val="28"/>
          <w:szCs w:val="28"/>
        </w:rPr>
        <w:t xml:space="preserve"> din data de </w:t>
      </w:r>
      <w:r w:rsidR="001E3D30">
        <w:rPr>
          <w:sz w:val="28"/>
          <w:szCs w:val="28"/>
        </w:rPr>
        <w:t>....</w:t>
      </w:r>
      <w:r>
        <w:rPr>
          <w:sz w:val="28"/>
          <w:szCs w:val="28"/>
        </w:rPr>
        <w:t xml:space="preserve">, fapt rezultat </w:t>
      </w:r>
      <w:proofErr w:type="spellStart"/>
      <w:r>
        <w:rPr>
          <w:sz w:val="28"/>
          <w:szCs w:val="28"/>
        </w:rPr>
        <w:t>şi</w:t>
      </w:r>
      <w:proofErr w:type="spellEnd"/>
      <w:r>
        <w:rPr>
          <w:sz w:val="28"/>
          <w:szCs w:val="28"/>
        </w:rPr>
        <w:t xml:space="preserve"> din adresa nr. </w:t>
      </w:r>
      <w:r w:rsidR="001E3D30">
        <w:rPr>
          <w:sz w:val="28"/>
          <w:szCs w:val="28"/>
        </w:rPr>
        <w:t>....</w:t>
      </w:r>
      <w:r>
        <w:rPr>
          <w:sz w:val="28"/>
          <w:szCs w:val="28"/>
        </w:rPr>
        <w:t xml:space="preserve"> a Tribunalului </w:t>
      </w:r>
      <w:r w:rsidR="001E3D30">
        <w:rPr>
          <w:sz w:val="28"/>
          <w:szCs w:val="28"/>
        </w:rPr>
        <w:t>...</w:t>
      </w:r>
      <w:r>
        <w:rPr>
          <w:sz w:val="28"/>
          <w:szCs w:val="28"/>
        </w:rPr>
        <w:t xml:space="preserve">. </w:t>
      </w:r>
    </w:p>
    <w:p w14:paraId="318918C2" w14:textId="66076760" w:rsidR="00367E3B" w:rsidRDefault="00367E3B" w:rsidP="00367E3B">
      <w:pPr>
        <w:ind w:firstLine="708"/>
        <w:jc w:val="both"/>
        <w:rPr>
          <w:sz w:val="28"/>
          <w:szCs w:val="28"/>
        </w:rPr>
      </w:pPr>
      <w:r>
        <w:rPr>
          <w:sz w:val="28"/>
          <w:szCs w:val="28"/>
        </w:rPr>
        <w:t xml:space="preserve">Curtea </w:t>
      </w:r>
      <w:proofErr w:type="spellStart"/>
      <w:r>
        <w:rPr>
          <w:sz w:val="28"/>
          <w:szCs w:val="28"/>
        </w:rPr>
        <w:t>reţine</w:t>
      </w:r>
      <w:proofErr w:type="spellEnd"/>
      <w:r>
        <w:rPr>
          <w:sz w:val="28"/>
          <w:szCs w:val="28"/>
        </w:rPr>
        <w:t xml:space="preserve"> că din adresa nr. </w:t>
      </w:r>
      <w:r w:rsidR="00867796">
        <w:rPr>
          <w:sz w:val="28"/>
          <w:szCs w:val="28"/>
        </w:rPr>
        <w:t>....</w:t>
      </w:r>
      <w:r>
        <w:rPr>
          <w:sz w:val="28"/>
          <w:szCs w:val="28"/>
        </w:rPr>
        <w:t xml:space="preserve"> a Tribunalului </w:t>
      </w:r>
      <w:r w:rsidR="001E3D30">
        <w:rPr>
          <w:sz w:val="28"/>
          <w:szCs w:val="28"/>
        </w:rPr>
        <w:t>...</w:t>
      </w:r>
      <w:r>
        <w:rPr>
          <w:sz w:val="28"/>
          <w:szCs w:val="28"/>
        </w:rPr>
        <w:t xml:space="preserve"> rezultă că numitul M este încadrat la Tribunalul </w:t>
      </w:r>
      <w:r w:rsidR="001E3D30">
        <w:rPr>
          <w:sz w:val="28"/>
          <w:szCs w:val="28"/>
        </w:rPr>
        <w:t>...</w:t>
      </w:r>
      <w:r>
        <w:rPr>
          <w:sz w:val="28"/>
          <w:szCs w:val="28"/>
        </w:rPr>
        <w:t xml:space="preserve"> în </w:t>
      </w:r>
      <w:proofErr w:type="spellStart"/>
      <w:r>
        <w:rPr>
          <w:sz w:val="28"/>
          <w:szCs w:val="28"/>
        </w:rPr>
        <w:t>funcţia</w:t>
      </w:r>
      <w:proofErr w:type="spellEnd"/>
      <w:r>
        <w:rPr>
          <w:sz w:val="28"/>
          <w:szCs w:val="28"/>
        </w:rPr>
        <w:t xml:space="preserve"> de specialist </w:t>
      </w:r>
      <w:r w:rsidR="00867796">
        <w:rPr>
          <w:sz w:val="28"/>
          <w:szCs w:val="28"/>
        </w:rPr>
        <w:t>...</w:t>
      </w:r>
      <w:r>
        <w:rPr>
          <w:sz w:val="28"/>
          <w:szCs w:val="28"/>
        </w:rPr>
        <w:t xml:space="preserve"> din data de </w:t>
      </w:r>
      <w:r w:rsidR="00867796">
        <w:rPr>
          <w:sz w:val="28"/>
          <w:szCs w:val="28"/>
        </w:rPr>
        <w:t>.....</w:t>
      </w:r>
      <w:r>
        <w:rPr>
          <w:sz w:val="28"/>
          <w:szCs w:val="28"/>
        </w:rPr>
        <w:t xml:space="preserve"> (fila 7). </w:t>
      </w:r>
    </w:p>
    <w:p w14:paraId="7387A80F" w14:textId="2D55BCCC" w:rsidR="00367E3B" w:rsidRDefault="00367E3B" w:rsidP="00367E3B">
      <w:pPr>
        <w:ind w:firstLine="708"/>
        <w:jc w:val="both"/>
        <w:rPr>
          <w:sz w:val="28"/>
          <w:szCs w:val="28"/>
        </w:rPr>
      </w:pPr>
      <w:r>
        <w:rPr>
          <w:sz w:val="28"/>
          <w:szCs w:val="28"/>
        </w:rPr>
        <w:t xml:space="preserve">Prin procesul-verbal din </w:t>
      </w:r>
      <w:r w:rsidR="00867796">
        <w:rPr>
          <w:sz w:val="28"/>
          <w:szCs w:val="28"/>
        </w:rPr>
        <w:t>...</w:t>
      </w:r>
      <w:r>
        <w:rPr>
          <w:sz w:val="28"/>
          <w:szCs w:val="28"/>
        </w:rPr>
        <w:t xml:space="preserve"> întocmit de IPJ </w:t>
      </w:r>
      <w:r w:rsidR="001E3D30">
        <w:rPr>
          <w:sz w:val="28"/>
          <w:szCs w:val="28"/>
        </w:rPr>
        <w:t>...</w:t>
      </w:r>
      <w:r>
        <w:rPr>
          <w:sz w:val="28"/>
          <w:szCs w:val="28"/>
        </w:rPr>
        <w:t xml:space="preserve"> pe baza </w:t>
      </w:r>
      <w:proofErr w:type="spellStart"/>
      <w:r>
        <w:rPr>
          <w:sz w:val="28"/>
          <w:szCs w:val="28"/>
        </w:rPr>
        <w:t>fişelor</w:t>
      </w:r>
      <w:proofErr w:type="spellEnd"/>
      <w:r>
        <w:rPr>
          <w:sz w:val="28"/>
          <w:szCs w:val="28"/>
        </w:rPr>
        <w:t xml:space="preserve"> de </w:t>
      </w:r>
      <w:proofErr w:type="spellStart"/>
      <w:r>
        <w:rPr>
          <w:sz w:val="28"/>
          <w:szCs w:val="28"/>
        </w:rPr>
        <w:t>evidenţă</w:t>
      </w:r>
      <w:proofErr w:type="spellEnd"/>
      <w:r>
        <w:rPr>
          <w:sz w:val="28"/>
          <w:szCs w:val="28"/>
        </w:rPr>
        <w:t xml:space="preserve"> a CNP s-a stabilit că </w:t>
      </w:r>
      <w:r w:rsidR="001E3D30">
        <w:rPr>
          <w:sz w:val="28"/>
          <w:szCs w:val="28"/>
        </w:rPr>
        <w:t>M</w:t>
      </w:r>
      <w:r>
        <w:rPr>
          <w:sz w:val="28"/>
          <w:szCs w:val="28"/>
        </w:rPr>
        <w:t xml:space="preserve"> este căsătorit cu </w:t>
      </w:r>
      <w:r w:rsidR="001E3D30">
        <w:rPr>
          <w:sz w:val="28"/>
          <w:szCs w:val="28"/>
        </w:rPr>
        <w:t>X</w:t>
      </w:r>
      <w:r>
        <w:rPr>
          <w:sz w:val="28"/>
          <w:szCs w:val="28"/>
        </w:rPr>
        <w:t xml:space="preserve"> (filele 8-10). </w:t>
      </w:r>
    </w:p>
    <w:p w14:paraId="364742A2" w14:textId="268D2B2B" w:rsidR="00367E3B" w:rsidRDefault="00367E3B" w:rsidP="00367E3B">
      <w:pPr>
        <w:ind w:firstLine="708"/>
        <w:jc w:val="both"/>
        <w:rPr>
          <w:sz w:val="28"/>
          <w:szCs w:val="28"/>
        </w:rPr>
      </w:pPr>
      <w:r>
        <w:rPr>
          <w:sz w:val="28"/>
          <w:szCs w:val="28"/>
        </w:rPr>
        <w:t xml:space="preserve">La dosar s-a </w:t>
      </w:r>
      <w:proofErr w:type="spellStart"/>
      <w:r>
        <w:rPr>
          <w:sz w:val="28"/>
          <w:szCs w:val="28"/>
        </w:rPr>
        <w:t>depăus</w:t>
      </w:r>
      <w:proofErr w:type="spellEnd"/>
      <w:r>
        <w:rPr>
          <w:sz w:val="28"/>
          <w:szCs w:val="28"/>
        </w:rPr>
        <w:t xml:space="preserve"> </w:t>
      </w:r>
      <w:proofErr w:type="spellStart"/>
      <w:r>
        <w:rPr>
          <w:sz w:val="28"/>
          <w:szCs w:val="28"/>
        </w:rPr>
        <w:t>ordonanţa</w:t>
      </w:r>
      <w:proofErr w:type="spellEnd"/>
      <w:r>
        <w:rPr>
          <w:sz w:val="28"/>
          <w:szCs w:val="28"/>
        </w:rPr>
        <w:t xml:space="preserve"> de punere în </w:t>
      </w:r>
      <w:proofErr w:type="spellStart"/>
      <w:r>
        <w:rPr>
          <w:sz w:val="28"/>
          <w:szCs w:val="28"/>
        </w:rPr>
        <w:t>mişcare</w:t>
      </w:r>
      <w:proofErr w:type="spellEnd"/>
      <w:r>
        <w:rPr>
          <w:sz w:val="28"/>
          <w:szCs w:val="28"/>
        </w:rPr>
        <w:t xml:space="preserve"> a </w:t>
      </w:r>
      <w:proofErr w:type="spellStart"/>
      <w:r>
        <w:rPr>
          <w:sz w:val="28"/>
          <w:szCs w:val="28"/>
        </w:rPr>
        <w:t>acţiunii</w:t>
      </w:r>
      <w:proofErr w:type="spellEnd"/>
      <w:r>
        <w:rPr>
          <w:sz w:val="28"/>
          <w:szCs w:val="28"/>
        </w:rPr>
        <w:t xml:space="preserve"> penale din </w:t>
      </w:r>
      <w:r w:rsidR="00867796">
        <w:rPr>
          <w:sz w:val="28"/>
          <w:szCs w:val="28"/>
        </w:rPr>
        <w:t>....</w:t>
      </w:r>
      <w:r>
        <w:rPr>
          <w:sz w:val="28"/>
          <w:szCs w:val="28"/>
        </w:rPr>
        <w:t xml:space="preserve">, dată în dosar nr. </w:t>
      </w:r>
      <w:r w:rsidR="001E3D30">
        <w:rPr>
          <w:sz w:val="28"/>
          <w:szCs w:val="28"/>
        </w:rPr>
        <w:t>...</w:t>
      </w:r>
      <w:r>
        <w:rPr>
          <w:sz w:val="28"/>
          <w:szCs w:val="28"/>
        </w:rPr>
        <w:t xml:space="preserve">, </w:t>
      </w:r>
      <w:proofErr w:type="spellStart"/>
      <w:r>
        <w:rPr>
          <w:sz w:val="28"/>
          <w:szCs w:val="28"/>
        </w:rPr>
        <w:t>faţă</w:t>
      </w:r>
      <w:proofErr w:type="spellEnd"/>
      <w:r>
        <w:rPr>
          <w:sz w:val="28"/>
          <w:szCs w:val="28"/>
        </w:rPr>
        <w:t xml:space="preserve"> de </w:t>
      </w:r>
      <w:proofErr w:type="spellStart"/>
      <w:r>
        <w:rPr>
          <w:sz w:val="28"/>
          <w:szCs w:val="28"/>
        </w:rPr>
        <w:t>inculpaţii</w:t>
      </w:r>
      <w:proofErr w:type="spellEnd"/>
      <w:r>
        <w:rPr>
          <w:sz w:val="28"/>
          <w:szCs w:val="28"/>
        </w:rPr>
        <w:t xml:space="preserve"> </w:t>
      </w:r>
      <w:r w:rsidR="001E3D30">
        <w:rPr>
          <w:sz w:val="28"/>
          <w:szCs w:val="28"/>
        </w:rPr>
        <w:t>X</w:t>
      </w:r>
      <w:r>
        <w:rPr>
          <w:sz w:val="28"/>
          <w:szCs w:val="28"/>
        </w:rPr>
        <w:t xml:space="preserve"> </w:t>
      </w:r>
      <w:proofErr w:type="spellStart"/>
      <w:r>
        <w:rPr>
          <w:sz w:val="28"/>
          <w:szCs w:val="28"/>
        </w:rPr>
        <w:t>şi</w:t>
      </w:r>
      <w:proofErr w:type="spellEnd"/>
      <w:r>
        <w:rPr>
          <w:sz w:val="28"/>
          <w:szCs w:val="28"/>
        </w:rPr>
        <w:t xml:space="preserve"> </w:t>
      </w:r>
      <w:r w:rsidR="001E3D30">
        <w:rPr>
          <w:sz w:val="28"/>
          <w:szCs w:val="28"/>
        </w:rPr>
        <w:t>Y</w:t>
      </w:r>
      <w:r>
        <w:rPr>
          <w:sz w:val="28"/>
          <w:szCs w:val="28"/>
        </w:rPr>
        <w:t xml:space="preserve"> pentru </w:t>
      </w:r>
      <w:proofErr w:type="spellStart"/>
      <w:r>
        <w:rPr>
          <w:sz w:val="28"/>
          <w:szCs w:val="28"/>
        </w:rPr>
        <w:t>infracţiunile</w:t>
      </w:r>
      <w:proofErr w:type="spellEnd"/>
      <w:r>
        <w:rPr>
          <w:sz w:val="28"/>
          <w:szCs w:val="28"/>
        </w:rPr>
        <w:t xml:space="preserve"> sus </w:t>
      </w:r>
      <w:proofErr w:type="spellStart"/>
      <w:r>
        <w:rPr>
          <w:sz w:val="28"/>
          <w:szCs w:val="28"/>
        </w:rPr>
        <w:t>menţionate</w:t>
      </w:r>
      <w:proofErr w:type="spellEnd"/>
      <w:r>
        <w:rPr>
          <w:sz w:val="28"/>
          <w:szCs w:val="28"/>
        </w:rPr>
        <w:t xml:space="preserve">. </w:t>
      </w:r>
    </w:p>
    <w:p w14:paraId="66D40C01" w14:textId="77777777" w:rsidR="00367E3B" w:rsidRDefault="00367E3B" w:rsidP="00367E3B">
      <w:pPr>
        <w:ind w:firstLine="708"/>
        <w:jc w:val="both"/>
        <w:rPr>
          <w:sz w:val="28"/>
          <w:szCs w:val="28"/>
        </w:rPr>
      </w:pPr>
      <w:r>
        <w:rPr>
          <w:sz w:val="28"/>
          <w:szCs w:val="28"/>
        </w:rPr>
        <w:t xml:space="preserve">Potrivit art. 76 alin. </w:t>
      </w:r>
      <w:smartTag w:uri="urn:schemas-microsoft-com:office:smarttags" w:element="metricconverter">
        <w:smartTagPr>
          <w:attr w:name="ProductID" w:val="2 C"/>
        </w:smartTagPr>
        <w:r>
          <w:rPr>
            <w:sz w:val="28"/>
            <w:szCs w:val="28"/>
          </w:rPr>
          <w:t xml:space="preserve">2 </w:t>
        </w:r>
        <w:proofErr w:type="spellStart"/>
        <w:r>
          <w:rPr>
            <w:sz w:val="28"/>
            <w:szCs w:val="28"/>
          </w:rPr>
          <w:t>C</w:t>
        </w:r>
      </w:smartTag>
      <w:r>
        <w:rPr>
          <w:sz w:val="28"/>
          <w:szCs w:val="28"/>
        </w:rPr>
        <w:t>.pr.penală</w:t>
      </w:r>
      <w:proofErr w:type="spellEnd"/>
      <w:r>
        <w:rPr>
          <w:sz w:val="28"/>
          <w:szCs w:val="28"/>
        </w:rPr>
        <w:t xml:space="preserve"> „Procurorul care efectuează sau supraveghează urmărirea penală poate cere </w:t>
      </w:r>
      <w:proofErr w:type="spellStart"/>
      <w:r>
        <w:rPr>
          <w:sz w:val="28"/>
          <w:szCs w:val="28"/>
        </w:rPr>
        <w:t>curţii</w:t>
      </w:r>
      <w:proofErr w:type="spellEnd"/>
      <w:r>
        <w:rPr>
          <w:sz w:val="28"/>
          <w:szCs w:val="28"/>
        </w:rPr>
        <w:t xml:space="preserve"> de apel competente să desemneze un alt tribunal sau, după caz, o altă judecătorie decât cea căreia i-ar reveni </w:t>
      </w:r>
      <w:proofErr w:type="spellStart"/>
      <w:r>
        <w:rPr>
          <w:sz w:val="28"/>
          <w:szCs w:val="28"/>
        </w:rPr>
        <w:t>competenţa</w:t>
      </w:r>
      <w:proofErr w:type="spellEnd"/>
      <w:r>
        <w:rPr>
          <w:sz w:val="28"/>
          <w:szCs w:val="28"/>
        </w:rPr>
        <w:t xml:space="preserve"> să judece cauza în primă </w:t>
      </w:r>
      <w:proofErr w:type="spellStart"/>
      <w:r>
        <w:rPr>
          <w:sz w:val="28"/>
          <w:szCs w:val="28"/>
        </w:rPr>
        <w:t>instanţă</w:t>
      </w:r>
      <w:proofErr w:type="spellEnd"/>
      <w:r>
        <w:rPr>
          <w:sz w:val="28"/>
          <w:szCs w:val="28"/>
        </w:rPr>
        <w:t xml:space="preserve">, care să fie sesizate în cazul în care se va emite rechizitoriul”. </w:t>
      </w:r>
    </w:p>
    <w:p w14:paraId="6FDD6351" w14:textId="77777777" w:rsidR="00367E3B" w:rsidRDefault="00367E3B" w:rsidP="00367E3B">
      <w:pPr>
        <w:ind w:firstLine="708"/>
        <w:jc w:val="both"/>
        <w:rPr>
          <w:sz w:val="28"/>
          <w:szCs w:val="28"/>
        </w:rPr>
      </w:pPr>
      <w:r>
        <w:rPr>
          <w:sz w:val="28"/>
          <w:szCs w:val="28"/>
        </w:rPr>
        <w:t xml:space="preserve">Art. 76 alin.3 </w:t>
      </w:r>
      <w:proofErr w:type="spellStart"/>
      <w:r>
        <w:rPr>
          <w:sz w:val="28"/>
          <w:szCs w:val="28"/>
        </w:rPr>
        <w:t>C.pr.penală</w:t>
      </w:r>
      <w:proofErr w:type="spellEnd"/>
      <w:r>
        <w:rPr>
          <w:sz w:val="28"/>
          <w:szCs w:val="28"/>
        </w:rPr>
        <w:t xml:space="preserve"> face trimitere expresă la art. </w:t>
      </w:r>
      <w:smartTag w:uri="urn:schemas-microsoft-com:office:smarttags" w:element="metricconverter">
        <w:smartTagPr>
          <w:attr w:name="ProductID" w:val="71 C"/>
        </w:smartTagPr>
        <w:r>
          <w:rPr>
            <w:sz w:val="28"/>
            <w:szCs w:val="28"/>
          </w:rPr>
          <w:t xml:space="preserve">71 </w:t>
        </w:r>
        <w:proofErr w:type="spellStart"/>
        <w:r>
          <w:rPr>
            <w:sz w:val="28"/>
            <w:szCs w:val="28"/>
          </w:rPr>
          <w:t>C</w:t>
        </w:r>
      </w:smartTag>
      <w:r>
        <w:rPr>
          <w:sz w:val="28"/>
          <w:szCs w:val="28"/>
        </w:rPr>
        <w:t>.pr.penală</w:t>
      </w:r>
      <w:proofErr w:type="spellEnd"/>
      <w:r>
        <w:rPr>
          <w:sz w:val="28"/>
          <w:szCs w:val="28"/>
        </w:rPr>
        <w:t xml:space="preserve"> care reglementează temeiurile strămutării. Acest din urmă text de lege face referire expresă la o suspiciune rezonabilă că </w:t>
      </w:r>
      <w:proofErr w:type="spellStart"/>
      <w:r>
        <w:rPr>
          <w:sz w:val="28"/>
          <w:szCs w:val="28"/>
        </w:rPr>
        <w:t>imparţialitatea</w:t>
      </w:r>
      <w:proofErr w:type="spellEnd"/>
      <w:r>
        <w:rPr>
          <w:sz w:val="28"/>
          <w:szCs w:val="28"/>
        </w:rPr>
        <w:t xml:space="preserve"> judecătorilor este afectată datorită împrejurărilor cauzei, </w:t>
      </w:r>
      <w:proofErr w:type="spellStart"/>
      <w:r>
        <w:rPr>
          <w:sz w:val="28"/>
          <w:szCs w:val="28"/>
        </w:rPr>
        <w:t>calităţii</w:t>
      </w:r>
      <w:proofErr w:type="spellEnd"/>
      <w:r>
        <w:rPr>
          <w:sz w:val="28"/>
          <w:szCs w:val="28"/>
        </w:rPr>
        <w:t xml:space="preserve"> </w:t>
      </w:r>
      <w:proofErr w:type="spellStart"/>
      <w:r>
        <w:rPr>
          <w:sz w:val="28"/>
          <w:szCs w:val="28"/>
        </w:rPr>
        <w:t>părţilor</w:t>
      </w:r>
      <w:proofErr w:type="spellEnd"/>
      <w:r>
        <w:rPr>
          <w:sz w:val="28"/>
          <w:szCs w:val="28"/>
        </w:rPr>
        <w:t xml:space="preserve"> ori atunci când există pericol de tulburare a ordinii publice. </w:t>
      </w:r>
    </w:p>
    <w:p w14:paraId="1B381C47" w14:textId="2DCE17B6" w:rsidR="00367E3B" w:rsidRDefault="00367E3B" w:rsidP="00367E3B">
      <w:pPr>
        <w:ind w:firstLine="708"/>
        <w:jc w:val="both"/>
        <w:rPr>
          <w:sz w:val="28"/>
          <w:szCs w:val="28"/>
        </w:rPr>
      </w:pPr>
      <w:r>
        <w:rPr>
          <w:sz w:val="28"/>
          <w:szCs w:val="28"/>
        </w:rPr>
        <w:t xml:space="preserve">Calitatea de specialist </w:t>
      </w:r>
      <w:r w:rsidR="00867796">
        <w:rPr>
          <w:sz w:val="28"/>
          <w:szCs w:val="28"/>
        </w:rPr>
        <w:t>..</w:t>
      </w:r>
      <w:r>
        <w:rPr>
          <w:sz w:val="28"/>
          <w:szCs w:val="28"/>
        </w:rPr>
        <w:t xml:space="preserve"> în cadrul Tribunalului </w:t>
      </w:r>
      <w:r w:rsidR="001E3D30">
        <w:rPr>
          <w:sz w:val="28"/>
          <w:szCs w:val="28"/>
        </w:rPr>
        <w:t>...</w:t>
      </w:r>
      <w:r>
        <w:rPr>
          <w:sz w:val="28"/>
          <w:szCs w:val="28"/>
        </w:rPr>
        <w:t xml:space="preserve"> al </w:t>
      </w:r>
      <w:proofErr w:type="spellStart"/>
      <w:r>
        <w:rPr>
          <w:sz w:val="28"/>
          <w:szCs w:val="28"/>
        </w:rPr>
        <w:t>soţului</w:t>
      </w:r>
      <w:proofErr w:type="spellEnd"/>
      <w:r>
        <w:rPr>
          <w:sz w:val="28"/>
          <w:szCs w:val="28"/>
        </w:rPr>
        <w:t xml:space="preserve"> inculpatei </w:t>
      </w:r>
      <w:r w:rsidR="001E3D30">
        <w:rPr>
          <w:sz w:val="28"/>
          <w:szCs w:val="28"/>
        </w:rPr>
        <w:t>X</w:t>
      </w:r>
      <w:r>
        <w:rPr>
          <w:sz w:val="28"/>
          <w:szCs w:val="28"/>
        </w:rPr>
        <w:t xml:space="preserve">, implică raporturi de serviciu ale acestuia cu personalul </w:t>
      </w:r>
      <w:proofErr w:type="spellStart"/>
      <w:r>
        <w:rPr>
          <w:sz w:val="28"/>
          <w:szCs w:val="28"/>
        </w:rPr>
        <w:t>instanţei</w:t>
      </w:r>
      <w:proofErr w:type="spellEnd"/>
      <w:r>
        <w:rPr>
          <w:sz w:val="28"/>
          <w:szCs w:val="28"/>
        </w:rPr>
        <w:t xml:space="preserve"> care utilizează tehnici de calcul, inclusiv cu judecătorii </w:t>
      </w:r>
      <w:proofErr w:type="spellStart"/>
      <w:r>
        <w:rPr>
          <w:sz w:val="28"/>
          <w:szCs w:val="28"/>
        </w:rPr>
        <w:t>secţiei</w:t>
      </w:r>
      <w:proofErr w:type="spellEnd"/>
      <w:r>
        <w:rPr>
          <w:sz w:val="28"/>
          <w:szCs w:val="28"/>
        </w:rPr>
        <w:t xml:space="preserve"> penale. Se </w:t>
      </w:r>
      <w:proofErr w:type="spellStart"/>
      <w:r>
        <w:rPr>
          <w:sz w:val="28"/>
          <w:szCs w:val="28"/>
        </w:rPr>
        <w:t>reţine</w:t>
      </w:r>
      <w:proofErr w:type="spellEnd"/>
      <w:r>
        <w:rPr>
          <w:sz w:val="28"/>
          <w:szCs w:val="28"/>
        </w:rPr>
        <w:t xml:space="preserve"> că acesta este angajat de peste </w:t>
      </w:r>
      <w:r w:rsidR="00867796">
        <w:rPr>
          <w:sz w:val="28"/>
          <w:szCs w:val="28"/>
        </w:rPr>
        <w:t>...</w:t>
      </w:r>
      <w:r>
        <w:rPr>
          <w:sz w:val="28"/>
          <w:szCs w:val="28"/>
        </w:rPr>
        <w:t xml:space="preserve"> ani </w:t>
      </w:r>
      <w:smartTag w:uri="urn:schemas-microsoft-com:office:smarttags" w:element="PersonName">
        <w:smartTagPr>
          <w:attr w:name="ProductID" w:val="la Tribunalul"/>
        </w:smartTagPr>
        <w:r>
          <w:rPr>
            <w:sz w:val="28"/>
            <w:szCs w:val="28"/>
          </w:rPr>
          <w:t>la Tribunalul</w:t>
        </w:r>
      </w:smartTag>
      <w:r>
        <w:rPr>
          <w:sz w:val="28"/>
          <w:szCs w:val="28"/>
        </w:rPr>
        <w:t xml:space="preserve"> </w:t>
      </w:r>
      <w:r w:rsidR="001E3D30">
        <w:rPr>
          <w:sz w:val="28"/>
          <w:szCs w:val="28"/>
        </w:rPr>
        <w:t>...</w:t>
      </w:r>
      <w:r>
        <w:rPr>
          <w:sz w:val="28"/>
          <w:szCs w:val="28"/>
        </w:rPr>
        <w:t xml:space="preserve">. </w:t>
      </w:r>
    </w:p>
    <w:p w14:paraId="52A1A164" w14:textId="77777777" w:rsidR="00367E3B" w:rsidRDefault="00367E3B" w:rsidP="00367E3B">
      <w:pPr>
        <w:ind w:firstLine="708"/>
        <w:jc w:val="both"/>
        <w:rPr>
          <w:sz w:val="28"/>
          <w:szCs w:val="28"/>
        </w:rPr>
      </w:pPr>
      <w:r>
        <w:rPr>
          <w:sz w:val="28"/>
          <w:szCs w:val="28"/>
        </w:rPr>
        <w:t xml:space="preserve">Nu este relevantă natura </w:t>
      </w:r>
      <w:proofErr w:type="spellStart"/>
      <w:r>
        <w:rPr>
          <w:sz w:val="28"/>
          <w:szCs w:val="28"/>
        </w:rPr>
        <w:t>relaţiilor</w:t>
      </w:r>
      <w:proofErr w:type="spellEnd"/>
      <w:r>
        <w:rPr>
          <w:sz w:val="28"/>
          <w:szCs w:val="28"/>
        </w:rPr>
        <w:t xml:space="preserve"> de serviciu a acestuia cu colegii săi, sau cât de apropiată este </w:t>
      </w:r>
      <w:proofErr w:type="spellStart"/>
      <w:r>
        <w:rPr>
          <w:sz w:val="28"/>
          <w:szCs w:val="28"/>
        </w:rPr>
        <w:t>relaţia</w:t>
      </w:r>
      <w:proofErr w:type="spellEnd"/>
      <w:r>
        <w:rPr>
          <w:sz w:val="28"/>
          <w:szCs w:val="28"/>
        </w:rPr>
        <w:t xml:space="preserve"> interpersonală. Curtea consideră că </w:t>
      </w:r>
      <w:proofErr w:type="spellStart"/>
      <w:r>
        <w:rPr>
          <w:sz w:val="28"/>
          <w:szCs w:val="28"/>
        </w:rPr>
        <w:t>relaţia</w:t>
      </w:r>
      <w:proofErr w:type="spellEnd"/>
      <w:r>
        <w:rPr>
          <w:sz w:val="28"/>
          <w:szCs w:val="28"/>
        </w:rPr>
        <w:t xml:space="preserve"> de colegialitate, în sine, creează o suspiciune rezonabilă cu privire la </w:t>
      </w:r>
      <w:proofErr w:type="spellStart"/>
      <w:r>
        <w:rPr>
          <w:sz w:val="28"/>
          <w:szCs w:val="28"/>
        </w:rPr>
        <w:t>imparţialitatea</w:t>
      </w:r>
      <w:proofErr w:type="spellEnd"/>
      <w:r>
        <w:rPr>
          <w:sz w:val="28"/>
          <w:szCs w:val="28"/>
        </w:rPr>
        <w:t xml:space="preserve"> judecătorilor. </w:t>
      </w:r>
    </w:p>
    <w:p w14:paraId="1DB94BC0" w14:textId="5F592907" w:rsidR="00367E3B" w:rsidRDefault="00367E3B" w:rsidP="00367E3B">
      <w:pPr>
        <w:ind w:firstLine="708"/>
        <w:jc w:val="both"/>
        <w:rPr>
          <w:sz w:val="28"/>
          <w:szCs w:val="28"/>
        </w:rPr>
      </w:pPr>
      <w:r>
        <w:rPr>
          <w:sz w:val="28"/>
          <w:szCs w:val="28"/>
        </w:rPr>
        <w:t xml:space="preserve">Necesitatea ca </w:t>
      </w:r>
      <w:proofErr w:type="spellStart"/>
      <w:r>
        <w:rPr>
          <w:sz w:val="28"/>
          <w:szCs w:val="28"/>
        </w:rPr>
        <w:t>justiţia</w:t>
      </w:r>
      <w:proofErr w:type="spellEnd"/>
      <w:r>
        <w:rPr>
          <w:sz w:val="28"/>
          <w:szCs w:val="28"/>
        </w:rPr>
        <w:t xml:space="preserve"> să se realizeze în mod </w:t>
      </w:r>
      <w:proofErr w:type="spellStart"/>
      <w:r>
        <w:rPr>
          <w:sz w:val="28"/>
          <w:szCs w:val="28"/>
        </w:rPr>
        <w:t>imparţial</w:t>
      </w:r>
      <w:proofErr w:type="spellEnd"/>
      <w:r>
        <w:rPr>
          <w:sz w:val="28"/>
          <w:szCs w:val="28"/>
        </w:rPr>
        <w:t xml:space="preserve"> se manifestă inclusiv din perspectiva a cum poate fi percepută o </w:t>
      </w:r>
      <w:proofErr w:type="spellStart"/>
      <w:r>
        <w:rPr>
          <w:sz w:val="28"/>
          <w:szCs w:val="28"/>
        </w:rPr>
        <w:t>situaţie</w:t>
      </w:r>
      <w:proofErr w:type="spellEnd"/>
      <w:r>
        <w:rPr>
          <w:sz w:val="28"/>
          <w:szCs w:val="28"/>
        </w:rPr>
        <w:t xml:space="preserve"> anume. Calitatea de </w:t>
      </w:r>
      <w:proofErr w:type="spellStart"/>
      <w:r>
        <w:rPr>
          <w:sz w:val="28"/>
          <w:szCs w:val="28"/>
        </w:rPr>
        <w:t>soţ</w:t>
      </w:r>
      <w:proofErr w:type="spellEnd"/>
      <w:r>
        <w:rPr>
          <w:sz w:val="28"/>
          <w:szCs w:val="28"/>
        </w:rPr>
        <w:t xml:space="preserve"> al inculpatei a unui angajat al Tribunalului </w:t>
      </w:r>
      <w:r w:rsidR="001E3D30">
        <w:rPr>
          <w:sz w:val="28"/>
          <w:szCs w:val="28"/>
        </w:rPr>
        <w:t>...</w:t>
      </w:r>
      <w:r>
        <w:rPr>
          <w:sz w:val="28"/>
          <w:szCs w:val="28"/>
        </w:rPr>
        <w:t xml:space="preserve"> creează o </w:t>
      </w:r>
      <w:proofErr w:type="spellStart"/>
      <w:r>
        <w:rPr>
          <w:sz w:val="28"/>
          <w:szCs w:val="28"/>
        </w:rPr>
        <w:t>aparenţă</w:t>
      </w:r>
      <w:proofErr w:type="spellEnd"/>
      <w:r>
        <w:rPr>
          <w:sz w:val="28"/>
          <w:szCs w:val="28"/>
        </w:rPr>
        <w:t xml:space="preserve"> care poate justifica o suspiciune rezonabilă în sensul arătat. </w:t>
      </w:r>
    </w:p>
    <w:p w14:paraId="689BD718" w14:textId="4BA585D1" w:rsidR="00367E3B" w:rsidRDefault="00367E3B" w:rsidP="00367E3B">
      <w:pPr>
        <w:ind w:firstLine="708"/>
        <w:jc w:val="both"/>
        <w:rPr>
          <w:sz w:val="28"/>
          <w:szCs w:val="28"/>
        </w:rPr>
      </w:pPr>
      <w:r>
        <w:rPr>
          <w:sz w:val="28"/>
          <w:szCs w:val="28"/>
        </w:rPr>
        <w:t xml:space="preserve">Aceste constatări, izvorâte din necesitatea de a înlătura orice suspiciune cu privire la </w:t>
      </w:r>
      <w:proofErr w:type="spellStart"/>
      <w:r>
        <w:rPr>
          <w:sz w:val="28"/>
          <w:szCs w:val="28"/>
        </w:rPr>
        <w:t>imparţialitatea</w:t>
      </w:r>
      <w:proofErr w:type="spellEnd"/>
      <w:r>
        <w:rPr>
          <w:sz w:val="28"/>
          <w:szCs w:val="28"/>
        </w:rPr>
        <w:t xml:space="preserve"> actului de </w:t>
      </w:r>
      <w:proofErr w:type="spellStart"/>
      <w:r>
        <w:rPr>
          <w:sz w:val="28"/>
          <w:szCs w:val="28"/>
        </w:rPr>
        <w:t>justiţie</w:t>
      </w:r>
      <w:proofErr w:type="spellEnd"/>
      <w:r>
        <w:rPr>
          <w:sz w:val="28"/>
          <w:szCs w:val="28"/>
        </w:rPr>
        <w:t xml:space="preserve">, nu sunt de natură să afecteze cu absolut nimic </w:t>
      </w:r>
      <w:proofErr w:type="spellStart"/>
      <w:r>
        <w:rPr>
          <w:sz w:val="28"/>
          <w:szCs w:val="28"/>
        </w:rPr>
        <w:t>magistraţii</w:t>
      </w:r>
      <w:proofErr w:type="spellEnd"/>
      <w:r>
        <w:rPr>
          <w:sz w:val="28"/>
          <w:szCs w:val="28"/>
        </w:rPr>
        <w:t xml:space="preserve"> </w:t>
      </w:r>
      <w:proofErr w:type="spellStart"/>
      <w:r>
        <w:rPr>
          <w:sz w:val="28"/>
          <w:szCs w:val="28"/>
        </w:rPr>
        <w:t>Secţiei</w:t>
      </w:r>
      <w:proofErr w:type="spellEnd"/>
      <w:r>
        <w:rPr>
          <w:sz w:val="28"/>
          <w:szCs w:val="28"/>
        </w:rPr>
        <w:t xml:space="preserve"> penale a Tribunalului </w:t>
      </w:r>
      <w:r w:rsidR="001E3D30">
        <w:rPr>
          <w:sz w:val="28"/>
          <w:szCs w:val="28"/>
        </w:rPr>
        <w:t>...</w:t>
      </w:r>
      <w:r>
        <w:rPr>
          <w:sz w:val="28"/>
          <w:szCs w:val="28"/>
        </w:rPr>
        <w:t xml:space="preserve">. </w:t>
      </w:r>
    </w:p>
    <w:p w14:paraId="3D97A576" w14:textId="77777777" w:rsidR="00367E3B" w:rsidRDefault="00367E3B" w:rsidP="00367E3B">
      <w:pPr>
        <w:ind w:firstLine="708"/>
        <w:jc w:val="both"/>
        <w:rPr>
          <w:sz w:val="28"/>
          <w:szCs w:val="28"/>
        </w:rPr>
      </w:pPr>
      <w:r>
        <w:rPr>
          <w:sz w:val="28"/>
          <w:szCs w:val="28"/>
        </w:rPr>
        <w:t xml:space="preserve">Este evidentă </w:t>
      </w:r>
      <w:proofErr w:type="spellStart"/>
      <w:r>
        <w:rPr>
          <w:sz w:val="28"/>
          <w:szCs w:val="28"/>
        </w:rPr>
        <w:t>intenţia</w:t>
      </w:r>
      <w:proofErr w:type="spellEnd"/>
      <w:r>
        <w:rPr>
          <w:sz w:val="28"/>
          <w:szCs w:val="28"/>
        </w:rPr>
        <w:t xml:space="preserve"> legiuitorului de a evita anumite </w:t>
      </w:r>
      <w:proofErr w:type="spellStart"/>
      <w:r>
        <w:rPr>
          <w:sz w:val="28"/>
          <w:szCs w:val="28"/>
        </w:rPr>
        <w:t>aparenţe</w:t>
      </w:r>
      <w:proofErr w:type="spellEnd"/>
      <w:r>
        <w:rPr>
          <w:sz w:val="28"/>
          <w:szCs w:val="28"/>
        </w:rPr>
        <w:t xml:space="preserve"> de natură să genereze suspiciuni care pot, chiar fără temei real, să afecteze imaginea sistemului judiciar. </w:t>
      </w:r>
    </w:p>
    <w:p w14:paraId="7DB36F5D" w14:textId="77777777" w:rsidR="00367E3B" w:rsidRDefault="00367E3B" w:rsidP="00367E3B">
      <w:pPr>
        <w:ind w:firstLine="708"/>
        <w:jc w:val="both"/>
        <w:rPr>
          <w:sz w:val="28"/>
          <w:szCs w:val="28"/>
        </w:rPr>
      </w:pPr>
      <w:r>
        <w:rPr>
          <w:sz w:val="28"/>
          <w:szCs w:val="28"/>
        </w:rPr>
        <w:lastRenderedPageBreak/>
        <w:t xml:space="preserve">În documentul intitulat „Principiile de </w:t>
      </w:r>
      <w:smartTag w:uri="urn:schemas-microsoft-com:office:smarttags" w:element="PersonName">
        <w:smartTagPr>
          <w:attr w:name="ProductID" w:val="la Bangalore"/>
        </w:smartTagPr>
        <w:r>
          <w:rPr>
            <w:sz w:val="28"/>
            <w:szCs w:val="28"/>
          </w:rPr>
          <w:t>la Bangalore</w:t>
        </w:r>
      </w:smartTag>
      <w:r>
        <w:rPr>
          <w:sz w:val="28"/>
          <w:szCs w:val="28"/>
        </w:rPr>
        <w:t xml:space="preserve"> privind conduita judiciară”, în preambul se subliniază că încrederea publicului în sistemul de </w:t>
      </w:r>
      <w:proofErr w:type="spellStart"/>
      <w:r>
        <w:rPr>
          <w:sz w:val="28"/>
          <w:szCs w:val="28"/>
        </w:rPr>
        <w:t>justiţie</w:t>
      </w:r>
      <w:proofErr w:type="spellEnd"/>
      <w:r>
        <w:rPr>
          <w:sz w:val="28"/>
          <w:szCs w:val="28"/>
        </w:rPr>
        <w:t xml:space="preserve">, în conduita morală </w:t>
      </w:r>
      <w:proofErr w:type="spellStart"/>
      <w:r>
        <w:rPr>
          <w:sz w:val="28"/>
          <w:szCs w:val="28"/>
        </w:rPr>
        <w:t>şi</w:t>
      </w:r>
      <w:proofErr w:type="spellEnd"/>
      <w:r>
        <w:rPr>
          <w:sz w:val="28"/>
          <w:szCs w:val="28"/>
        </w:rPr>
        <w:t xml:space="preserve"> integritatea judecătorilor este de maximă </w:t>
      </w:r>
      <w:proofErr w:type="spellStart"/>
      <w:r>
        <w:rPr>
          <w:sz w:val="28"/>
          <w:szCs w:val="28"/>
        </w:rPr>
        <w:t>importanţă</w:t>
      </w:r>
      <w:proofErr w:type="spellEnd"/>
      <w:r>
        <w:rPr>
          <w:sz w:val="28"/>
          <w:szCs w:val="28"/>
        </w:rPr>
        <w:t xml:space="preserve"> într-o societate democrată. </w:t>
      </w:r>
    </w:p>
    <w:p w14:paraId="67C43845" w14:textId="77777777" w:rsidR="00367E3B" w:rsidRDefault="00367E3B" w:rsidP="00367E3B">
      <w:pPr>
        <w:ind w:firstLine="708"/>
        <w:jc w:val="both"/>
        <w:rPr>
          <w:sz w:val="28"/>
          <w:szCs w:val="28"/>
        </w:rPr>
      </w:pPr>
      <w:r>
        <w:rPr>
          <w:sz w:val="28"/>
          <w:szCs w:val="28"/>
        </w:rPr>
        <w:t xml:space="preserve">În </w:t>
      </w:r>
      <w:proofErr w:type="spellStart"/>
      <w:r>
        <w:rPr>
          <w:sz w:val="28"/>
          <w:szCs w:val="28"/>
        </w:rPr>
        <w:t>acelaşi</w:t>
      </w:r>
      <w:proofErr w:type="spellEnd"/>
      <w:r>
        <w:rPr>
          <w:sz w:val="28"/>
          <w:szCs w:val="28"/>
        </w:rPr>
        <w:t xml:space="preserve"> document la </w:t>
      </w:r>
      <w:proofErr w:type="spellStart"/>
      <w:r>
        <w:rPr>
          <w:sz w:val="28"/>
          <w:szCs w:val="28"/>
        </w:rPr>
        <w:t>secţiunea</w:t>
      </w:r>
      <w:proofErr w:type="spellEnd"/>
      <w:r>
        <w:rPr>
          <w:sz w:val="28"/>
          <w:szCs w:val="28"/>
        </w:rPr>
        <w:t xml:space="preserve"> privind integritatea, pct. 3.2 teza a II-a, se arată că </w:t>
      </w:r>
      <w:proofErr w:type="spellStart"/>
      <w:r>
        <w:rPr>
          <w:sz w:val="28"/>
          <w:szCs w:val="28"/>
        </w:rPr>
        <w:t>justiţia</w:t>
      </w:r>
      <w:proofErr w:type="spellEnd"/>
      <w:r>
        <w:rPr>
          <w:sz w:val="28"/>
          <w:szCs w:val="28"/>
        </w:rPr>
        <w:t xml:space="preserve"> nu doar trebuie făcută, trebuie să se </w:t>
      </w:r>
      <w:proofErr w:type="spellStart"/>
      <w:r>
        <w:rPr>
          <w:sz w:val="28"/>
          <w:szCs w:val="28"/>
        </w:rPr>
        <w:t>şi</w:t>
      </w:r>
      <w:proofErr w:type="spellEnd"/>
      <w:r>
        <w:rPr>
          <w:sz w:val="28"/>
          <w:szCs w:val="28"/>
        </w:rPr>
        <w:t xml:space="preserve"> vadă că s-a făcut </w:t>
      </w:r>
      <w:proofErr w:type="spellStart"/>
      <w:r>
        <w:rPr>
          <w:sz w:val="28"/>
          <w:szCs w:val="28"/>
        </w:rPr>
        <w:t>justiţie</w:t>
      </w:r>
      <w:proofErr w:type="spellEnd"/>
      <w:r>
        <w:rPr>
          <w:sz w:val="28"/>
          <w:szCs w:val="28"/>
        </w:rPr>
        <w:t xml:space="preserve">. </w:t>
      </w:r>
    </w:p>
    <w:p w14:paraId="6DAFA813" w14:textId="77777777" w:rsidR="00367E3B" w:rsidRDefault="00367E3B" w:rsidP="00367E3B">
      <w:pPr>
        <w:ind w:firstLine="708"/>
        <w:jc w:val="both"/>
        <w:rPr>
          <w:sz w:val="28"/>
          <w:szCs w:val="28"/>
        </w:rPr>
      </w:pPr>
      <w:proofErr w:type="spellStart"/>
      <w:r>
        <w:rPr>
          <w:sz w:val="28"/>
          <w:szCs w:val="28"/>
        </w:rPr>
        <w:t>Aşa</w:t>
      </w:r>
      <w:proofErr w:type="spellEnd"/>
      <w:r>
        <w:rPr>
          <w:sz w:val="28"/>
          <w:szCs w:val="28"/>
        </w:rPr>
        <w:t xml:space="preserve"> cum a arătat Curtea Europeană a Drepturilor Omului, </w:t>
      </w:r>
      <w:proofErr w:type="spellStart"/>
      <w:r>
        <w:rPr>
          <w:sz w:val="28"/>
          <w:szCs w:val="28"/>
        </w:rPr>
        <w:t>imparţialitatea</w:t>
      </w:r>
      <w:proofErr w:type="spellEnd"/>
      <w:r>
        <w:rPr>
          <w:sz w:val="28"/>
          <w:szCs w:val="28"/>
        </w:rPr>
        <w:t xml:space="preserve"> personală trebuie prezumată cu </w:t>
      </w:r>
      <w:proofErr w:type="spellStart"/>
      <w:r>
        <w:rPr>
          <w:sz w:val="28"/>
          <w:szCs w:val="28"/>
        </w:rPr>
        <w:t>excepţia</w:t>
      </w:r>
      <w:proofErr w:type="spellEnd"/>
      <w:r>
        <w:rPr>
          <w:sz w:val="28"/>
          <w:szCs w:val="28"/>
        </w:rPr>
        <w:t xml:space="preserve"> cazului în care există dovezi ce indică contrariul. În al doilea rând, </w:t>
      </w:r>
      <w:proofErr w:type="spellStart"/>
      <w:r>
        <w:rPr>
          <w:sz w:val="28"/>
          <w:szCs w:val="28"/>
        </w:rPr>
        <w:t>instanţa</w:t>
      </w:r>
      <w:proofErr w:type="spellEnd"/>
      <w:r>
        <w:rPr>
          <w:sz w:val="28"/>
          <w:szCs w:val="28"/>
        </w:rPr>
        <w:t xml:space="preserve"> trebuie să fie </w:t>
      </w:r>
      <w:proofErr w:type="spellStart"/>
      <w:r>
        <w:rPr>
          <w:sz w:val="28"/>
          <w:szCs w:val="28"/>
        </w:rPr>
        <w:t>imparţială</w:t>
      </w:r>
      <w:proofErr w:type="spellEnd"/>
      <w:r>
        <w:rPr>
          <w:sz w:val="28"/>
          <w:szCs w:val="28"/>
        </w:rPr>
        <w:t xml:space="preserve"> </w:t>
      </w:r>
      <w:proofErr w:type="spellStart"/>
      <w:r>
        <w:rPr>
          <w:sz w:val="28"/>
          <w:szCs w:val="28"/>
        </w:rPr>
        <w:t>şi</w:t>
      </w:r>
      <w:proofErr w:type="spellEnd"/>
      <w:r>
        <w:rPr>
          <w:sz w:val="28"/>
          <w:szCs w:val="28"/>
        </w:rPr>
        <w:t xml:space="preserve"> din punct de vedere obiectiv, adică trebuie să ofere </w:t>
      </w:r>
      <w:proofErr w:type="spellStart"/>
      <w:r>
        <w:rPr>
          <w:sz w:val="28"/>
          <w:szCs w:val="28"/>
        </w:rPr>
        <w:t>garanţii</w:t>
      </w:r>
      <w:proofErr w:type="spellEnd"/>
      <w:r>
        <w:rPr>
          <w:sz w:val="28"/>
          <w:szCs w:val="28"/>
        </w:rPr>
        <w:t xml:space="preserve"> suficiente pentru a exclude orice îndoială legitimă în această </w:t>
      </w:r>
      <w:proofErr w:type="spellStart"/>
      <w:r>
        <w:rPr>
          <w:sz w:val="28"/>
          <w:szCs w:val="28"/>
        </w:rPr>
        <w:t>privinţă</w:t>
      </w:r>
      <w:proofErr w:type="spellEnd"/>
      <w:r>
        <w:rPr>
          <w:sz w:val="28"/>
          <w:szCs w:val="28"/>
        </w:rPr>
        <w:t xml:space="preserve">. Potrivit acestui text, trebuie stabilit dacă, indiferent  de conduita personală a judecătorului, există fapte verificabile ce pot da </w:t>
      </w:r>
      <w:proofErr w:type="spellStart"/>
      <w:r>
        <w:rPr>
          <w:sz w:val="28"/>
          <w:szCs w:val="28"/>
        </w:rPr>
        <w:t>naştere</w:t>
      </w:r>
      <w:proofErr w:type="spellEnd"/>
      <w:r>
        <w:rPr>
          <w:sz w:val="28"/>
          <w:szCs w:val="28"/>
        </w:rPr>
        <w:t xml:space="preserve"> la îndoieli cu privire la </w:t>
      </w:r>
      <w:proofErr w:type="spellStart"/>
      <w:r>
        <w:rPr>
          <w:sz w:val="28"/>
          <w:szCs w:val="28"/>
        </w:rPr>
        <w:t>imparţialitatea</w:t>
      </w:r>
      <w:proofErr w:type="spellEnd"/>
      <w:r>
        <w:rPr>
          <w:sz w:val="28"/>
          <w:szCs w:val="28"/>
        </w:rPr>
        <w:t xml:space="preserve"> sa. În această </w:t>
      </w:r>
      <w:proofErr w:type="spellStart"/>
      <w:r>
        <w:rPr>
          <w:sz w:val="28"/>
          <w:szCs w:val="28"/>
        </w:rPr>
        <w:t>privinţă</w:t>
      </w:r>
      <w:proofErr w:type="spellEnd"/>
      <w:r>
        <w:rPr>
          <w:sz w:val="28"/>
          <w:szCs w:val="28"/>
        </w:rPr>
        <w:t xml:space="preserve">, chiar </w:t>
      </w:r>
      <w:proofErr w:type="spellStart"/>
      <w:r>
        <w:rPr>
          <w:sz w:val="28"/>
          <w:szCs w:val="28"/>
        </w:rPr>
        <w:t>şi</w:t>
      </w:r>
      <w:proofErr w:type="spellEnd"/>
      <w:r>
        <w:rPr>
          <w:sz w:val="28"/>
          <w:szCs w:val="28"/>
        </w:rPr>
        <w:t xml:space="preserve"> </w:t>
      </w:r>
      <w:proofErr w:type="spellStart"/>
      <w:r>
        <w:rPr>
          <w:sz w:val="28"/>
          <w:szCs w:val="28"/>
        </w:rPr>
        <w:t>aparenţele</w:t>
      </w:r>
      <w:proofErr w:type="spellEnd"/>
      <w:r>
        <w:rPr>
          <w:sz w:val="28"/>
          <w:szCs w:val="28"/>
        </w:rPr>
        <w:t xml:space="preserve"> sunt importante. Ceea ce este în joc, e încrederea pe care </w:t>
      </w:r>
      <w:proofErr w:type="spellStart"/>
      <w:r>
        <w:rPr>
          <w:sz w:val="28"/>
          <w:szCs w:val="28"/>
        </w:rPr>
        <w:t>instanţa</w:t>
      </w:r>
      <w:proofErr w:type="spellEnd"/>
      <w:r>
        <w:rPr>
          <w:sz w:val="28"/>
          <w:szCs w:val="28"/>
        </w:rPr>
        <w:t xml:space="preserve"> dintr-o societate democratică trebuie să o inspire </w:t>
      </w:r>
      <w:proofErr w:type="spellStart"/>
      <w:r>
        <w:rPr>
          <w:sz w:val="28"/>
          <w:szCs w:val="28"/>
        </w:rPr>
        <w:t>populaţiei</w:t>
      </w:r>
      <w:proofErr w:type="spellEnd"/>
      <w:r>
        <w:rPr>
          <w:sz w:val="28"/>
          <w:szCs w:val="28"/>
        </w:rPr>
        <w:t>, inclusiv acuzatului (</w:t>
      </w:r>
      <w:proofErr w:type="spellStart"/>
      <w:r>
        <w:rPr>
          <w:sz w:val="28"/>
          <w:szCs w:val="28"/>
        </w:rPr>
        <w:t>Grigory</w:t>
      </w:r>
      <w:proofErr w:type="spellEnd"/>
      <w:r>
        <w:rPr>
          <w:sz w:val="28"/>
          <w:szCs w:val="28"/>
        </w:rPr>
        <w:t xml:space="preserve"> vs. Marea Britanie 1997 </w:t>
      </w:r>
      <w:proofErr w:type="spellStart"/>
      <w:r>
        <w:rPr>
          <w:sz w:val="28"/>
          <w:szCs w:val="28"/>
        </w:rPr>
        <w:t>şi</w:t>
      </w:r>
      <w:proofErr w:type="spellEnd"/>
      <w:r>
        <w:rPr>
          <w:sz w:val="28"/>
          <w:szCs w:val="28"/>
        </w:rPr>
        <w:t xml:space="preserve"> </w:t>
      </w:r>
      <w:proofErr w:type="spellStart"/>
      <w:r>
        <w:rPr>
          <w:sz w:val="28"/>
          <w:szCs w:val="28"/>
        </w:rPr>
        <w:t>Castillo</w:t>
      </w:r>
      <w:proofErr w:type="spellEnd"/>
      <w:r>
        <w:rPr>
          <w:sz w:val="28"/>
          <w:szCs w:val="28"/>
        </w:rPr>
        <w:t xml:space="preserve"> </w:t>
      </w:r>
      <w:proofErr w:type="spellStart"/>
      <w:r>
        <w:rPr>
          <w:sz w:val="28"/>
          <w:szCs w:val="28"/>
        </w:rPr>
        <w:t>Algar</w:t>
      </w:r>
      <w:proofErr w:type="spellEnd"/>
      <w:r>
        <w:rPr>
          <w:sz w:val="28"/>
          <w:szCs w:val="28"/>
        </w:rPr>
        <w:t xml:space="preserve"> vs. Spania, 1998). </w:t>
      </w:r>
    </w:p>
    <w:p w14:paraId="06CFC828" w14:textId="77F2C715" w:rsidR="00367E3B" w:rsidRDefault="00367E3B" w:rsidP="00367E3B">
      <w:pPr>
        <w:ind w:firstLine="708"/>
        <w:jc w:val="both"/>
        <w:rPr>
          <w:b/>
          <w:sz w:val="28"/>
          <w:szCs w:val="28"/>
        </w:rPr>
      </w:pPr>
      <w:proofErr w:type="spellStart"/>
      <w:r>
        <w:rPr>
          <w:sz w:val="28"/>
          <w:szCs w:val="28"/>
        </w:rPr>
        <w:t>Faţă</w:t>
      </w:r>
      <w:proofErr w:type="spellEnd"/>
      <w:r>
        <w:rPr>
          <w:sz w:val="28"/>
          <w:szCs w:val="28"/>
        </w:rPr>
        <w:t xml:space="preserve"> de aceste aspecte, în temeiul art. 76 alin. </w:t>
      </w:r>
      <w:smartTag w:uri="urn:schemas-microsoft-com:office:smarttags" w:element="metricconverter">
        <w:smartTagPr>
          <w:attr w:name="ProductID" w:val="5 C"/>
        </w:smartTagPr>
        <w:r>
          <w:rPr>
            <w:sz w:val="28"/>
            <w:szCs w:val="28"/>
          </w:rPr>
          <w:t xml:space="preserve">5 </w:t>
        </w:r>
        <w:proofErr w:type="spellStart"/>
        <w:r>
          <w:rPr>
            <w:sz w:val="28"/>
            <w:szCs w:val="28"/>
          </w:rPr>
          <w:t>C</w:t>
        </w:r>
      </w:smartTag>
      <w:r>
        <w:rPr>
          <w:sz w:val="28"/>
          <w:szCs w:val="28"/>
        </w:rPr>
        <w:t>.pr.penală</w:t>
      </w:r>
      <w:proofErr w:type="spellEnd"/>
      <w:r>
        <w:rPr>
          <w:sz w:val="28"/>
          <w:szCs w:val="28"/>
        </w:rPr>
        <w:t xml:space="preserve">, cererea procurorului va fi admisă, urmând a fi desemnat Tribunalul </w:t>
      </w:r>
      <w:r w:rsidR="00867796">
        <w:rPr>
          <w:sz w:val="28"/>
          <w:szCs w:val="28"/>
        </w:rPr>
        <w:t>...</w:t>
      </w:r>
      <w:r>
        <w:rPr>
          <w:sz w:val="28"/>
          <w:szCs w:val="28"/>
        </w:rPr>
        <w:t xml:space="preserve"> ca </w:t>
      </w:r>
      <w:proofErr w:type="spellStart"/>
      <w:r>
        <w:rPr>
          <w:sz w:val="28"/>
          <w:szCs w:val="28"/>
        </w:rPr>
        <w:t>instanţă</w:t>
      </w:r>
      <w:proofErr w:type="spellEnd"/>
      <w:r>
        <w:rPr>
          <w:sz w:val="28"/>
          <w:szCs w:val="28"/>
        </w:rPr>
        <w:t xml:space="preserve"> competentă în ipoteza emiterii rechizitoriului.  </w:t>
      </w:r>
    </w:p>
    <w:p w14:paraId="6C3E65B2" w14:textId="77777777" w:rsidR="00367E3B" w:rsidRDefault="00367E3B" w:rsidP="00367E3B">
      <w:pPr>
        <w:jc w:val="center"/>
        <w:rPr>
          <w:b/>
          <w:sz w:val="28"/>
          <w:szCs w:val="28"/>
        </w:rPr>
      </w:pPr>
    </w:p>
    <w:p w14:paraId="30D03C3A" w14:textId="77777777" w:rsidR="00367E3B" w:rsidRPr="00F25EEF" w:rsidRDefault="00367E3B" w:rsidP="00367E3B">
      <w:pPr>
        <w:jc w:val="center"/>
        <w:rPr>
          <w:b/>
          <w:sz w:val="28"/>
          <w:szCs w:val="28"/>
        </w:rPr>
      </w:pPr>
      <w:r w:rsidRPr="00F25EEF">
        <w:rPr>
          <w:b/>
          <w:sz w:val="28"/>
          <w:szCs w:val="28"/>
        </w:rPr>
        <w:t>ÎN NUMELE LEGII</w:t>
      </w:r>
    </w:p>
    <w:p w14:paraId="3FA3398A" w14:textId="77777777" w:rsidR="00367E3B" w:rsidRPr="00F25EEF" w:rsidRDefault="00367E3B" w:rsidP="00367E3B">
      <w:pPr>
        <w:jc w:val="center"/>
        <w:rPr>
          <w:b/>
          <w:sz w:val="28"/>
          <w:szCs w:val="28"/>
        </w:rPr>
      </w:pPr>
      <w:r w:rsidRPr="00F25EEF">
        <w:rPr>
          <w:b/>
          <w:sz w:val="28"/>
          <w:szCs w:val="28"/>
        </w:rPr>
        <w:t>DECIDE:</w:t>
      </w:r>
    </w:p>
    <w:p w14:paraId="73E32D02" w14:textId="77777777" w:rsidR="00367E3B" w:rsidRPr="00F25EEF" w:rsidRDefault="00367E3B" w:rsidP="00367E3B">
      <w:pPr>
        <w:jc w:val="center"/>
        <w:rPr>
          <w:b/>
          <w:sz w:val="28"/>
          <w:szCs w:val="28"/>
        </w:rPr>
      </w:pPr>
    </w:p>
    <w:p w14:paraId="6D42A9AC" w14:textId="5E421FE8" w:rsidR="00367E3B" w:rsidRDefault="00367E3B" w:rsidP="00367E3B">
      <w:pPr>
        <w:ind w:firstLine="708"/>
        <w:jc w:val="both"/>
        <w:rPr>
          <w:sz w:val="28"/>
          <w:szCs w:val="28"/>
        </w:rPr>
      </w:pPr>
      <w:r>
        <w:rPr>
          <w:sz w:val="28"/>
          <w:szCs w:val="28"/>
        </w:rPr>
        <w:t xml:space="preserve">Admite cererea formulată de Parchetul de pe lângă tribunalul </w:t>
      </w:r>
      <w:r w:rsidR="001E3D30">
        <w:rPr>
          <w:sz w:val="28"/>
          <w:szCs w:val="28"/>
        </w:rPr>
        <w:t>...</w:t>
      </w:r>
      <w:r>
        <w:rPr>
          <w:sz w:val="28"/>
          <w:szCs w:val="28"/>
        </w:rPr>
        <w:t>.</w:t>
      </w:r>
    </w:p>
    <w:p w14:paraId="317426BE" w14:textId="0CAACCBE" w:rsidR="00367E3B" w:rsidRPr="00D354B3" w:rsidRDefault="00367E3B" w:rsidP="00367E3B">
      <w:pPr>
        <w:ind w:firstLine="708"/>
        <w:jc w:val="both"/>
        <w:rPr>
          <w:sz w:val="28"/>
          <w:szCs w:val="28"/>
        </w:rPr>
      </w:pPr>
      <w:r>
        <w:rPr>
          <w:sz w:val="28"/>
          <w:szCs w:val="28"/>
        </w:rPr>
        <w:t xml:space="preserve">În temeiul art. 76 alin. </w:t>
      </w:r>
      <w:smartTag w:uri="urn:schemas-microsoft-com:office:smarttags" w:element="metricconverter">
        <w:smartTagPr>
          <w:attr w:name="ProductID" w:val="5 C"/>
        </w:smartTagPr>
        <w:r>
          <w:rPr>
            <w:sz w:val="28"/>
            <w:szCs w:val="28"/>
          </w:rPr>
          <w:t>5 C</w:t>
        </w:r>
      </w:smartTag>
      <w:r>
        <w:rPr>
          <w:sz w:val="28"/>
          <w:szCs w:val="28"/>
        </w:rPr>
        <w:t xml:space="preserve">. pr. </w:t>
      </w:r>
      <w:proofErr w:type="spellStart"/>
      <w:r>
        <w:rPr>
          <w:sz w:val="28"/>
          <w:szCs w:val="28"/>
        </w:rPr>
        <w:t>pen</w:t>
      </w:r>
      <w:proofErr w:type="spellEnd"/>
      <w:r>
        <w:rPr>
          <w:sz w:val="28"/>
          <w:szCs w:val="28"/>
        </w:rPr>
        <w:t xml:space="preserve">. desemnează Tribunalul </w:t>
      </w:r>
      <w:r w:rsidR="00867796">
        <w:rPr>
          <w:sz w:val="28"/>
          <w:szCs w:val="28"/>
        </w:rPr>
        <w:t>...</w:t>
      </w:r>
      <w:r>
        <w:rPr>
          <w:sz w:val="28"/>
          <w:szCs w:val="28"/>
        </w:rPr>
        <w:t xml:space="preserve"> ca fiind </w:t>
      </w:r>
      <w:proofErr w:type="spellStart"/>
      <w:r>
        <w:rPr>
          <w:sz w:val="28"/>
          <w:szCs w:val="28"/>
        </w:rPr>
        <w:t>instanţa</w:t>
      </w:r>
      <w:proofErr w:type="spellEnd"/>
      <w:r>
        <w:rPr>
          <w:sz w:val="28"/>
          <w:szCs w:val="28"/>
        </w:rPr>
        <w:t xml:space="preserve"> competentă să judece cauza în primă </w:t>
      </w:r>
      <w:proofErr w:type="spellStart"/>
      <w:r>
        <w:rPr>
          <w:sz w:val="28"/>
          <w:szCs w:val="28"/>
        </w:rPr>
        <w:t>instanţă</w:t>
      </w:r>
      <w:proofErr w:type="spellEnd"/>
      <w:r>
        <w:rPr>
          <w:sz w:val="28"/>
          <w:szCs w:val="28"/>
        </w:rPr>
        <w:t xml:space="preserve">, în cazul în care se va emite rechizitoriul în dosar nr. </w:t>
      </w:r>
      <w:r w:rsidR="001E3D30">
        <w:rPr>
          <w:sz w:val="28"/>
          <w:szCs w:val="28"/>
        </w:rPr>
        <w:t>...</w:t>
      </w:r>
      <w:r>
        <w:rPr>
          <w:sz w:val="28"/>
          <w:szCs w:val="28"/>
        </w:rPr>
        <w:t xml:space="preserve"> a Parchetul de pe lângă tribunalul </w:t>
      </w:r>
      <w:r w:rsidR="001E3D30">
        <w:rPr>
          <w:sz w:val="28"/>
          <w:szCs w:val="28"/>
        </w:rPr>
        <w:t>...</w:t>
      </w:r>
      <w:r>
        <w:rPr>
          <w:sz w:val="28"/>
          <w:szCs w:val="28"/>
        </w:rPr>
        <w:t xml:space="preserve">, privind pe </w:t>
      </w:r>
      <w:proofErr w:type="spellStart"/>
      <w:r>
        <w:rPr>
          <w:sz w:val="28"/>
          <w:szCs w:val="28"/>
        </w:rPr>
        <w:t>inculpaţii</w:t>
      </w:r>
      <w:proofErr w:type="spellEnd"/>
      <w:r>
        <w:rPr>
          <w:sz w:val="28"/>
          <w:szCs w:val="28"/>
        </w:rPr>
        <w:t xml:space="preserve"> </w:t>
      </w:r>
      <w:r w:rsidR="00867796">
        <w:rPr>
          <w:sz w:val="28"/>
          <w:szCs w:val="28"/>
        </w:rPr>
        <w:t>X</w:t>
      </w:r>
      <w:r>
        <w:rPr>
          <w:sz w:val="28"/>
          <w:szCs w:val="28"/>
        </w:rPr>
        <w:t xml:space="preserve"> </w:t>
      </w:r>
      <w:proofErr w:type="spellStart"/>
      <w:r>
        <w:rPr>
          <w:sz w:val="28"/>
          <w:szCs w:val="28"/>
        </w:rPr>
        <w:t>şi</w:t>
      </w:r>
      <w:proofErr w:type="spellEnd"/>
      <w:r>
        <w:rPr>
          <w:sz w:val="28"/>
          <w:szCs w:val="28"/>
        </w:rPr>
        <w:t xml:space="preserve"> </w:t>
      </w:r>
      <w:r w:rsidR="001E3D30">
        <w:rPr>
          <w:sz w:val="28"/>
          <w:szCs w:val="28"/>
        </w:rPr>
        <w:t>Y</w:t>
      </w:r>
      <w:r>
        <w:rPr>
          <w:sz w:val="28"/>
          <w:szCs w:val="28"/>
        </w:rPr>
        <w:t>.</w:t>
      </w:r>
    </w:p>
    <w:p w14:paraId="4FFF1938" w14:textId="77777777" w:rsidR="00367E3B" w:rsidRPr="00A90B8F" w:rsidRDefault="00367E3B" w:rsidP="00367E3B">
      <w:pPr>
        <w:ind w:firstLine="708"/>
        <w:jc w:val="both"/>
        <w:rPr>
          <w:sz w:val="28"/>
          <w:szCs w:val="28"/>
        </w:rPr>
      </w:pPr>
      <w:r>
        <w:rPr>
          <w:sz w:val="28"/>
          <w:szCs w:val="28"/>
        </w:rPr>
        <w:t>În baza art. 275 alin. 3</w:t>
      </w:r>
      <w:r w:rsidRPr="00A90B8F">
        <w:rPr>
          <w:sz w:val="28"/>
          <w:szCs w:val="28"/>
        </w:rPr>
        <w:t xml:space="preserve"> din Codul de procedură penală cheltuieli</w:t>
      </w:r>
      <w:r>
        <w:rPr>
          <w:sz w:val="28"/>
          <w:szCs w:val="28"/>
        </w:rPr>
        <w:t>le</w:t>
      </w:r>
      <w:r w:rsidRPr="00A90B8F">
        <w:rPr>
          <w:sz w:val="28"/>
          <w:szCs w:val="28"/>
        </w:rPr>
        <w:t xml:space="preserve"> judiciare </w:t>
      </w:r>
      <w:r>
        <w:rPr>
          <w:sz w:val="28"/>
          <w:szCs w:val="28"/>
        </w:rPr>
        <w:t>rămân în sarcina statului</w:t>
      </w:r>
      <w:r w:rsidRPr="00A90B8F">
        <w:rPr>
          <w:sz w:val="28"/>
          <w:szCs w:val="28"/>
        </w:rPr>
        <w:t>.</w:t>
      </w:r>
    </w:p>
    <w:p w14:paraId="08775D27" w14:textId="77777777" w:rsidR="00367E3B" w:rsidRPr="00A90B8F" w:rsidRDefault="00367E3B" w:rsidP="00367E3B">
      <w:pPr>
        <w:ind w:firstLine="708"/>
        <w:jc w:val="both"/>
        <w:rPr>
          <w:sz w:val="28"/>
          <w:szCs w:val="28"/>
        </w:rPr>
      </w:pPr>
      <w:r w:rsidRPr="00A90B8F">
        <w:rPr>
          <w:sz w:val="28"/>
          <w:szCs w:val="28"/>
        </w:rPr>
        <w:t>Definitivă .</w:t>
      </w:r>
    </w:p>
    <w:p w14:paraId="663D528B" w14:textId="6F9C9C7C" w:rsidR="00367E3B" w:rsidRPr="00A90B8F" w:rsidRDefault="00367E3B" w:rsidP="00367E3B">
      <w:pPr>
        <w:ind w:firstLine="708"/>
        <w:jc w:val="both"/>
        <w:rPr>
          <w:sz w:val="28"/>
          <w:szCs w:val="28"/>
        </w:rPr>
      </w:pPr>
      <w:proofErr w:type="spellStart"/>
      <w:r w:rsidRPr="00A90B8F">
        <w:rPr>
          <w:sz w:val="28"/>
          <w:szCs w:val="28"/>
        </w:rPr>
        <w:t>Pronu</w:t>
      </w:r>
      <w:r>
        <w:rPr>
          <w:sz w:val="28"/>
          <w:szCs w:val="28"/>
        </w:rPr>
        <w:t>nţată</w:t>
      </w:r>
      <w:proofErr w:type="spellEnd"/>
      <w:r>
        <w:rPr>
          <w:sz w:val="28"/>
          <w:szCs w:val="28"/>
        </w:rPr>
        <w:t xml:space="preserve"> în </w:t>
      </w:r>
      <w:proofErr w:type="spellStart"/>
      <w:r>
        <w:rPr>
          <w:sz w:val="28"/>
          <w:szCs w:val="28"/>
        </w:rPr>
        <w:t>şedinţă</w:t>
      </w:r>
      <w:proofErr w:type="spellEnd"/>
      <w:r>
        <w:rPr>
          <w:sz w:val="28"/>
          <w:szCs w:val="28"/>
        </w:rPr>
        <w:t xml:space="preserve"> publică azi, </w:t>
      </w:r>
      <w:r w:rsidR="00227741">
        <w:rPr>
          <w:sz w:val="28"/>
          <w:szCs w:val="28"/>
        </w:rPr>
        <w:t xml:space="preserve">…......... </w:t>
      </w:r>
      <w:r w:rsidRPr="00A90B8F">
        <w:rPr>
          <w:sz w:val="28"/>
          <w:szCs w:val="28"/>
        </w:rPr>
        <w:t>.</w:t>
      </w:r>
    </w:p>
    <w:p w14:paraId="5994933C" w14:textId="77777777" w:rsidR="00367E3B" w:rsidRDefault="00367E3B" w:rsidP="00367E3B">
      <w:pPr>
        <w:jc w:val="center"/>
        <w:rPr>
          <w:rFonts w:ascii="Garamond" w:hAnsi="Garamond"/>
        </w:rPr>
      </w:pPr>
    </w:p>
    <w:p w14:paraId="33E13E7D" w14:textId="77777777" w:rsidR="00367E3B" w:rsidRPr="000D212C" w:rsidRDefault="00367E3B" w:rsidP="00367E3B">
      <w:pPr>
        <w:rPr>
          <w:b/>
          <w:i/>
          <w:sz w:val="28"/>
          <w:szCs w:val="28"/>
        </w:rPr>
      </w:pPr>
      <w:r>
        <w:rPr>
          <w:sz w:val="28"/>
          <w:szCs w:val="28"/>
        </w:rPr>
        <w:t xml:space="preserve">                  </w:t>
      </w:r>
      <w:r w:rsidRPr="000D212C">
        <w:rPr>
          <w:b/>
          <w:i/>
          <w:sz w:val="28"/>
          <w:szCs w:val="28"/>
        </w:rPr>
        <w:t xml:space="preserve">PREŞEDINTE                               </w:t>
      </w:r>
      <w:r>
        <w:rPr>
          <w:b/>
          <w:i/>
          <w:sz w:val="28"/>
          <w:szCs w:val="28"/>
        </w:rPr>
        <w:t xml:space="preserve">         </w:t>
      </w:r>
      <w:r w:rsidRPr="000D212C">
        <w:rPr>
          <w:b/>
          <w:i/>
          <w:sz w:val="28"/>
          <w:szCs w:val="28"/>
        </w:rPr>
        <w:t xml:space="preserve">   </w:t>
      </w:r>
      <w:r>
        <w:rPr>
          <w:b/>
          <w:i/>
          <w:sz w:val="28"/>
          <w:szCs w:val="28"/>
        </w:rPr>
        <w:t xml:space="preserve">     </w:t>
      </w:r>
      <w:r w:rsidRPr="000D212C">
        <w:rPr>
          <w:b/>
          <w:i/>
          <w:sz w:val="28"/>
          <w:szCs w:val="28"/>
        </w:rPr>
        <w:t xml:space="preserve">Grefier </w:t>
      </w:r>
    </w:p>
    <w:p w14:paraId="63270525" w14:textId="63F94462" w:rsidR="00367E3B" w:rsidRDefault="00367E3B" w:rsidP="00367E3B">
      <w:pPr>
        <w:rPr>
          <w:rFonts w:ascii="Garamond" w:hAnsi="Garamond"/>
        </w:rPr>
      </w:pPr>
      <w:r w:rsidRPr="000D212C">
        <w:rPr>
          <w:b/>
          <w:i/>
          <w:sz w:val="28"/>
          <w:szCs w:val="28"/>
        </w:rPr>
        <w:t xml:space="preserve">   </w:t>
      </w:r>
      <w:r w:rsidR="00867796">
        <w:rPr>
          <w:b/>
          <w:i/>
          <w:sz w:val="28"/>
          <w:szCs w:val="28"/>
        </w:rPr>
        <w:t xml:space="preserve">                 </w:t>
      </w:r>
      <w:r w:rsidRPr="000D212C">
        <w:rPr>
          <w:b/>
          <w:i/>
          <w:sz w:val="28"/>
          <w:szCs w:val="28"/>
        </w:rPr>
        <w:t xml:space="preserve">  </w:t>
      </w:r>
      <w:r w:rsidR="00867796">
        <w:rPr>
          <w:b/>
          <w:i/>
          <w:sz w:val="28"/>
          <w:szCs w:val="28"/>
        </w:rPr>
        <w:t>1005</w:t>
      </w:r>
      <w:r w:rsidRPr="000D212C">
        <w:rPr>
          <w:b/>
          <w:i/>
          <w:sz w:val="28"/>
          <w:szCs w:val="28"/>
        </w:rPr>
        <w:t xml:space="preserve">                       </w:t>
      </w:r>
      <w:r>
        <w:rPr>
          <w:b/>
          <w:i/>
          <w:sz w:val="28"/>
          <w:szCs w:val="28"/>
        </w:rPr>
        <w:t xml:space="preserve">    </w:t>
      </w:r>
      <w:r w:rsidR="00867796">
        <w:rPr>
          <w:b/>
          <w:i/>
          <w:sz w:val="28"/>
          <w:szCs w:val="28"/>
        </w:rPr>
        <w:t xml:space="preserve">                             </w:t>
      </w:r>
      <w:r>
        <w:rPr>
          <w:b/>
          <w:i/>
          <w:sz w:val="28"/>
          <w:szCs w:val="28"/>
        </w:rPr>
        <w:t xml:space="preserve">        </w:t>
      </w:r>
      <w:r w:rsidR="001E3D30">
        <w:rPr>
          <w:b/>
          <w:i/>
          <w:sz w:val="28"/>
          <w:szCs w:val="28"/>
        </w:rPr>
        <w:t>1</w:t>
      </w:r>
    </w:p>
    <w:p w14:paraId="6AFD3E12" w14:textId="77777777" w:rsidR="003E55CA" w:rsidRDefault="003E55CA"/>
    <w:sectPr w:rsidR="003E55CA" w:rsidSect="00855314">
      <w:footerReference w:type="even" r:id="rId6"/>
      <w:footerReference w:type="default" r:id="rId7"/>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DA413" w14:textId="77777777" w:rsidR="00872677" w:rsidRDefault="00867796">
      <w:r>
        <w:separator/>
      </w:r>
    </w:p>
  </w:endnote>
  <w:endnote w:type="continuationSeparator" w:id="0">
    <w:p w14:paraId="06393F9D" w14:textId="77777777" w:rsidR="00872677" w:rsidRDefault="0086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1F0D2" w14:textId="77777777" w:rsidR="00665875" w:rsidRDefault="00367E3B" w:rsidP="003547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D0AB1D" w14:textId="77777777" w:rsidR="00665875" w:rsidRDefault="00D03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617B8" w14:textId="77777777" w:rsidR="00665875" w:rsidRDefault="00367E3B" w:rsidP="003547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03F48">
      <w:rPr>
        <w:rStyle w:val="PageNumber"/>
        <w:noProof/>
      </w:rPr>
      <w:t>3</w:t>
    </w:r>
    <w:r>
      <w:rPr>
        <w:rStyle w:val="PageNumber"/>
      </w:rPr>
      <w:fldChar w:fldCharType="end"/>
    </w:r>
  </w:p>
  <w:p w14:paraId="5FB8C116" w14:textId="77777777" w:rsidR="00665875" w:rsidRDefault="00D03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32C62" w14:textId="77777777" w:rsidR="00872677" w:rsidRDefault="00867796">
      <w:r>
        <w:separator/>
      </w:r>
    </w:p>
  </w:footnote>
  <w:footnote w:type="continuationSeparator" w:id="0">
    <w:p w14:paraId="33E5DFD6" w14:textId="77777777" w:rsidR="00872677" w:rsidRDefault="00867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E3B"/>
    <w:rsid w:val="001E3D30"/>
    <w:rsid w:val="00227741"/>
    <w:rsid w:val="00367E3B"/>
    <w:rsid w:val="003E55CA"/>
    <w:rsid w:val="00867796"/>
    <w:rsid w:val="00872677"/>
    <w:rsid w:val="00BA2125"/>
    <w:rsid w:val="00D03F4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C9CB51A"/>
  <w15:chartTrackingRefBased/>
  <w15:docId w15:val="{5A0CF9DE-4D79-4725-B48F-33BC1B94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E3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67E3B"/>
    <w:pPr>
      <w:tabs>
        <w:tab w:val="center" w:pos="4536"/>
        <w:tab w:val="right" w:pos="9072"/>
      </w:tabs>
    </w:pPr>
  </w:style>
  <w:style w:type="character" w:customStyle="1" w:styleId="FooterChar">
    <w:name w:val="Footer Char"/>
    <w:basedOn w:val="DefaultParagraphFont"/>
    <w:link w:val="Footer"/>
    <w:rsid w:val="00367E3B"/>
    <w:rPr>
      <w:rFonts w:ascii="Times New Roman" w:eastAsia="Times New Roman" w:hAnsi="Times New Roman" w:cs="Times New Roman"/>
      <w:sz w:val="24"/>
      <w:szCs w:val="24"/>
      <w:lang w:eastAsia="ro-RO"/>
    </w:rPr>
  </w:style>
  <w:style w:type="character" w:styleId="PageNumber">
    <w:name w:val="page number"/>
    <w:basedOn w:val="DefaultParagraphFont"/>
    <w:rsid w:val="00367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1197</Words>
  <Characters>6827</Characters>
  <Application>Microsoft Office Word</Application>
  <DocSecurity>0</DocSecurity>
  <Lines>56</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4</cp:revision>
  <dcterms:created xsi:type="dcterms:W3CDTF">2021-10-12T10:12:00Z</dcterms:created>
  <dcterms:modified xsi:type="dcterms:W3CDTF">2021-10-27T12:17:00Z</dcterms:modified>
</cp:coreProperties>
</file>