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A24" w:rsidRPr="00B413A7" w:rsidRDefault="002D7A24" w:rsidP="002D7A24">
      <w:pPr>
        <w:rPr>
          <w:b/>
          <w:sz w:val="28"/>
          <w:szCs w:val="28"/>
        </w:rPr>
      </w:pPr>
    </w:p>
    <w:p w:rsidR="009E2351" w:rsidRDefault="009E2351" w:rsidP="009E2351">
      <w:r>
        <w:t xml:space="preserve">CANDIDAT COD: </w:t>
      </w:r>
      <w:r>
        <w:rPr>
          <w:b/>
        </w:rPr>
        <w:t xml:space="preserve">1005                                                                       HOTARAREA NR. </w:t>
      </w:r>
      <w:r>
        <w:rPr>
          <w:b/>
        </w:rPr>
        <w:t>11</w:t>
      </w:r>
    </w:p>
    <w:p w:rsidR="009E2351" w:rsidRDefault="009E2351" w:rsidP="009E2351">
      <w:r>
        <w:t>COD ECLI.........................</w:t>
      </w:r>
    </w:p>
    <w:p w:rsidR="009E2351" w:rsidRDefault="009E2351" w:rsidP="009E2351">
      <w:r>
        <w:t>ROMANIA</w:t>
      </w:r>
    </w:p>
    <w:p w:rsidR="009E2351" w:rsidRDefault="009E2351" w:rsidP="009E2351">
      <w:pPr>
        <w:rPr>
          <w:b/>
        </w:rPr>
      </w:pPr>
      <w:r>
        <w:rPr>
          <w:b/>
        </w:rPr>
        <w:t>CURTEA DE APEL …</w:t>
      </w:r>
    </w:p>
    <w:p w:rsidR="009E2351" w:rsidRDefault="009E2351" w:rsidP="009E2351">
      <w:pPr>
        <w:rPr>
          <w:b/>
        </w:rPr>
      </w:pPr>
      <w:r>
        <w:rPr>
          <w:b/>
        </w:rPr>
        <w:t>SECŢIA …</w:t>
      </w:r>
    </w:p>
    <w:p w:rsidR="009E2351" w:rsidRPr="00B413A7" w:rsidRDefault="009E2351" w:rsidP="009E2351">
      <w:pPr>
        <w:rPr>
          <w:b/>
          <w:sz w:val="28"/>
          <w:szCs w:val="28"/>
        </w:rPr>
      </w:pPr>
      <w:r>
        <w:rPr>
          <w:b/>
        </w:rPr>
        <w:t>Dosar nr…</w:t>
      </w:r>
    </w:p>
    <w:p w:rsidR="002D7A24" w:rsidRPr="00B413A7" w:rsidRDefault="002D7A24" w:rsidP="002D7A24">
      <w:pPr>
        <w:jc w:val="center"/>
        <w:rPr>
          <w:b/>
          <w:sz w:val="28"/>
          <w:szCs w:val="28"/>
        </w:rPr>
      </w:pPr>
      <w:r w:rsidRPr="00B413A7">
        <w:rPr>
          <w:b/>
          <w:sz w:val="28"/>
          <w:szCs w:val="28"/>
        </w:rPr>
        <w:t xml:space="preserve">DECIZIA </w:t>
      </w:r>
      <w:r w:rsidR="009E2351">
        <w:rPr>
          <w:b/>
          <w:sz w:val="28"/>
          <w:szCs w:val="28"/>
        </w:rPr>
        <w:t>…</w:t>
      </w:r>
      <w:r w:rsidRPr="00B413A7">
        <w:rPr>
          <w:b/>
          <w:sz w:val="28"/>
          <w:szCs w:val="28"/>
        </w:rPr>
        <w:t xml:space="preserve"> NR. </w:t>
      </w:r>
      <w:r w:rsidR="009E2351">
        <w:rPr>
          <w:b/>
          <w:sz w:val="28"/>
          <w:szCs w:val="28"/>
        </w:rPr>
        <w:t>…</w:t>
      </w:r>
    </w:p>
    <w:p w:rsidR="002D7A24" w:rsidRPr="00B413A7" w:rsidRDefault="002D7A24" w:rsidP="002D7A24">
      <w:pPr>
        <w:jc w:val="center"/>
        <w:rPr>
          <w:b/>
          <w:sz w:val="28"/>
          <w:szCs w:val="28"/>
        </w:rPr>
      </w:pPr>
    </w:p>
    <w:p w:rsidR="002D7A24" w:rsidRPr="00B413A7" w:rsidRDefault="002D7A24" w:rsidP="002D7A24">
      <w:pPr>
        <w:jc w:val="center"/>
        <w:rPr>
          <w:sz w:val="28"/>
          <w:szCs w:val="28"/>
        </w:rPr>
      </w:pPr>
      <w:proofErr w:type="spellStart"/>
      <w:r w:rsidRPr="00B413A7">
        <w:rPr>
          <w:sz w:val="28"/>
          <w:szCs w:val="28"/>
        </w:rPr>
        <w:t>Şedinţa</w:t>
      </w:r>
      <w:proofErr w:type="spellEnd"/>
      <w:r w:rsidRPr="00B413A7">
        <w:rPr>
          <w:sz w:val="28"/>
          <w:szCs w:val="28"/>
        </w:rPr>
        <w:t> </w:t>
      </w:r>
      <w:r w:rsidRPr="00B413A7">
        <w:rPr>
          <w:sz w:val="28"/>
          <w:szCs w:val="28"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0" w:name="tip_sedinta"/>
      <w:r w:rsidRPr="00B413A7">
        <w:rPr>
          <w:sz w:val="28"/>
          <w:szCs w:val="28"/>
        </w:rPr>
        <w:instrText xml:space="preserve"> FORMTEXT </w:instrText>
      </w:r>
      <w:r w:rsidRPr="00B413A7">
        <w:rPr>
          <w:sz w:val="28"/>
          <w:szCs w:val="28"/>
        </w:rPr>
      </w:r>
      <w:r w:rsidRPr="00B413A7">
        <w:rPr>
          <w:sz w:val="28"/>
          <w:szCs w:val="28"/>
        </w:rPr>
        <w:fldChar w:fldCharType="separate"/>
      </w:r>
      <w:r w:rsidRPr="00B413A7">
        <w:rPr>
          <w:sz w:val="28"/>
          <w:szCs w:val="28"/>
        </w:rPr>
        <w:t>publică</w:t>
      </w:r>
      <w:r w:rsidRPr="00B413A7">
        <w:rPr>
          <w:sz w:val="28"/>
          <w:szCs w:val="28"/>
        </w:rPr>
        <w:fldChar w:fldCharType="end"/>
      </w:r>
      <w:bookmarkEnd w:id="0"/>
      <w:r w:rsidRPr="00B413A7">
        <w:rPr>
          <w:sz w:val="28"/>
          <w:szCs w:val="28"/>
        </w:rPr>
        <w:t xml:space="preserve"> de la </w:t>
      </w:r>
      <w:r w:rsidR="009E2351">
        <w:rPr>
          <w:sz w:val="28"/>
          <w:szCs w:val="28"/>
        </w:rPr>
        <w:t>………</w:t>
      </w:r>
      <w:r w:rsidRPr="00B413A7">
        <w:rPr>
          <w:sz w:val="28"/>
          <w:szCs w:val="28"/>
        </w:rPr>
        <w:t xml:space="preserve"> </w:t>
      </w:r>
    </w:p>
    <w:p w:rsidR="002D7A24" w:rsidRPr="00B413A7" w:rsidRDefault="002D7A24" w:rsidP="002D7A24">
      <w:pPr>
        <w:jc w:val="center"/>
        <w:rPr>
          <w:sz w:val="28"/>
          <w:szCs w:val="28"/>
        </w:rPr>
      </w:pPr>
      <w:proofErr w:type="spellStart"/>
      <w:r w:rsidRPr="00B413A7">
        <w:rPr>
          <w:sz w:val="28"/>
          <w:szCs w:val="28"/>
        </w:rPr>
        <w:t>Instanţa</w:t>
      </w:r>
      <w:proofErr w:type="spellEnd"/>
      <w:r w:rsidRPr="00B413A7">
        <w:rPr>
          <w:sz w:val="28"/>
          <w:szCs w:val="28"/>
        </w:rPr>
        <w:t xml:space="preserve"> constituită din:</w:t>
      </w:r>
    </w:p>
    <w:p w:rsidR="002D7A24" w:rsidRPr="00B413A7" w:rsidRDefault="002D7A24" w:rsidP="002D7A24">
      <w:pPr>
        <w:jc w:val="center"/>
        <w:rPr>
          <w:sz w:val="28"/>
          <w:szCs w:val="28"/>
        </w:rPr>
      </w:pPr>
      <w:r w:rsidRPr="00B413A7">
        <w:rPr>
          <w:sz w:val="28"/>
          <w:szCs w:val="28"/>
        </w:rPr>
        <w:t xml:space="preserve">PREŞEDINTE </w:t>
      </w:r>
      <w:r w:rsidR="009E2351">
        <w:rPr>
          <w:sz w:val="28"/>
          <w:szCs w:val="28"/>
        </w:rPr>
        <w:t>1005</w:t>
      </w:r>
    </w:p>
    <w:p w:rsidR="002D7A24" w:rsidRPr="00B413A7" w:rsidRDefault="002D7A24" w:rsidP="002D7A24">
      <w:pPr>
        <w:jc w:val="center"/>
        <w:rPr>
          <w:sz w:val="28"/>
          <w:szCs w:val="28"/>
        </w:rPr>
      </w:pPr>
      <w:r w:rsidRPr="00B413A7">
        <w:rPr>
          <w:sz w:val="28"/>
          <w:szCs w:val="28"/>
        </w:rPr>
        <w:t xml:space="preserve">Grefier </w:t>
      </w:r>
      <w:r w:rsidR="009E2351">
        <w:rPr>
          <w:sz w:val="28"/>
          <w:szCs w:val="28"/>
        </w:rPr>
        <w:t>1</w:t>
      </w:r>
    </w:p>
    <w:p w:rsidR="002D7A24" w:rsidRPr="00B413A7" w:rsidRDefault="002D7A24" w:rsidP="002D7A24">
      <w:pPr>
        <w:rPr>
          <w:sz w:val="28"/>
          <w:szCs w:val="28"/>
        </w:rPr>
      </w:pPr>
    </w:p>
    <w:p w:rsidR="002D7A24" w:rsidRPr="00B413A7" w:rsidRDefault="002D7A24" w:rsidP="002D7A24">
      <w:pPr>
        <w:jc w:val="center"/>
        <w:rPr>
          <w:sz w:val="28"/>
          <w:szCs w:val="28"/>
        </w:rPr>
      </w:pPr>
      <w:r w:rsidRPr="00B413A7">
        <w:rPr>
          <w:sz w:val="28"/>
          <w:szCs w:val="28"/>
        </w:rPr>
        <w:t xml:space="preserve">Ministerul Public - Parchetul de pe lângă Curtea de Apel </w:t>
      </w:r>
      <w:r w:rsidR="009E2351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  reprezentat prin: </w:t>
      </w:r>
      <w:r w:rsidR="009E2351">
        <w:rPr>
          <w:sz w:val="28"/>
          <w:szCs w:val="28"/>
        </w:rPr>
        <w:t>2</w:t>
      </w:r>
      <w:r w:rsidRPr="00B413A7">
        <w:rPr>
          <w:sz w:val="28"/>
          <w:szCs w:val="28"/>
        </w:rPr>
        <w:t xml:space="preserve"> – procuror</w:t>
      </w:r>
    </w:p>
    <w:p w:rsidR="002D7A24" w:rsidRPr="00B413A7" w:rsidRDefault="002D7A24" w:rsidP="002D7A24">
      <w:pPr>
        <w:jc w:val="center"/>
        <w:rPr>
          <w:sz w:val="28"/>
          <w:szCs w:val="28"/>
        </w:rPr>
      </w:pPr>
    </w:p>
    <w:p w:rsidR="002D7A24" w:rsidRPr="00B413A7" w:rsidRDefault="002D7A24" w:rsidP="002D7A24">
      <w:pPr>
        <w:ind w:firstLine="708"/>
        <w:jc w:val="both"/>
        <w:rPr>
          <w:sz w:val="28"/>
          <w:szCs w:val="28"/>
        </w:rPr>
      </w:pPr>
      <w:r w:rsidRPr="00B413A7">
        <w:rPr>
          <w:sz w:val="28"/>
          <w:szCs w:val="28"/>
        </w:rPr>
        <w:t xml:space="preserve">Pe rol se află </w:t>
      </w:r>
      <w:proofErr w:type="spellStart"/>
      <w:r w:rsidRPr="00B413A7">
        <w:rPr>
          <w:sz w:val="28"/>
          <w:szCs w:val="28"/>
        </w:rPr>
        <w:t>soluţionarea</w:t>
      </w:r>
      <w:proofErr w:type="spellEnd"/>
      <w:r w:rsidRPr="00B413A7">
        <w:rPr>
          <w:sz w:val="28"/>
          <w:szCs w:val="28"/>
        </w:rPr>
        <w:t xml:space="preserve"> </w:t>
      </w:r>
      <w:proofErr w:type="spellStart"/>
      <w:r w:rsidRPr="00B413A7">
        <w:rPr>
          <w:sz w:val="28"/>
          <w:szCs w:val="28"/>
        </w:rPr>
        <w:t>contestaţiei</w:t>
      </w:r>
      <w:proofErr w:type="spellEnd"/>
      <w:r w:rsidRPr="00B413A7">
        <w:rPr>
          <w:sz w:val="28"/>
          <w:szCs w:val="28"/>
        </w:rPr>
        <w:t xml:space="preserve"> formulată de inculpatul </w:t>
      </w:r>
      <w:r w:rsidR="009E2351">
        <w:rPr>
          <w:sz w:val="28"/>
          <w:szCs w:val="28"/>
        </w:rPr>
        <w:t>X</w:t>
      </w:r>
      <w:r w:rsidRPr="00B413A7">
        <w:rPr>
          <w:sz w:val="28"/>
          <w:szCs w:val="28"/>
        </w:rPr>
        <w:t xml:space="preserve"> împotriva încheierii </w:t>
      </w:r>
      <w:r w:rsidR="009E2351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 din </w:t>
      </w:r>
      <w:r w:rsidR="009E2351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 </w:t>
      </w:r>
      <w:proofErr w:type="spellStart"/>
      <w:r w:rsidRPr="00B413A7">
        <w:rPr>
          <w:sz w:val="28"/>
          <w:szCs w:val="28"/>
        </w:rPr>
        <w:t>pronunţate</w:t>
      </w:r>
      <w:proofErr w:type="spellEnd"/>
      <w:r w:rsidRPr="00B413A7">
        <w:rPr>
          <w:sz w:val="28"/>
          <w:szCs w:val="28"/>
        </w:rPr>
        <w:t xml:space="preserve"> de Tribunalul </w:t>
      </w:r>
      <w:r w:rsidR="009E2351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 în dosarul nr. </w:t>
      </w:r>
      <w:r w:rsidR="009E2351">
        <w:rPr>
          <w:sz w:val="28"/>
          <w:szCs w:val="28"/>
        </w:rPr>
        <w:t>…</w:t>
      </w:r>
      <w:r w:rsidRPr="00B413A7">
        <w:rPr>
          <w:sz w:val="28"/>
          <w:szCs w:val="28"/>
        </w:rPr>
        <w:t>.</w:t>
      </w:r>
    </w:p>
    <w:p w:rsidR="002D7A24" w:rsidRPr="00B413A7" w:rsidRDefault="002D7A24" w:rsidP="002D7A24">
      <w:pPr>
        <w:ind w:firstLine="708"/>
        <w:jc w:val="both"/>
        <w:rPr>
          <w:sz w:val="28"/>
          <w:szCs w:val="28"/>
        </w:rPr>
      </w:pPr>
      <w:r w:rsidRPr="00B413A7">
        <w:rPr>
          <w:sz w:val="28"/>
          <w:szCs w:val="28"/>
        </w:rPr>
        <w:t xml:space="preserve">La apelul nominal făcut în cauză se prezintă inculpatul contestator  </w:t>
      </w:r>
      <w:r w:rsidR="009E2351">
        <w:rPr>
          <w:sz w:val="28"/>
          <w:szCs w:val="28"/>
        </w:rPr>
        <w:t>X</w:t>
      </w:r>
      <w:r w:rsidRPr="00B413A7">
        <w:rPr>
          <w:sz w:val="28"/>
          <w:szCs w:val="28"/>
        </w:rPr>
        <w:t xml:space="preserve">, aflat  în stare de arest preventiv în Penitenciarul </w:t>
      </w:r>
      <w:r w:rsidR="009E2351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, personal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asistat de avocat </w:t>
      </w:r>
      <w:r w:rsidR="009E2351">
        <w:rPr>
          <w:sz w:val="28"/>
          <w:szCs w:val="28"/>
        </w:rPr>
        <w:t>AV1</w:t>
      </w:r>
      <w:r w:rsidRPr="00B413A7">
        <w:rPr>
          <w:sz w:val="28"/>
          <w:szCs w:val="28"/>
        </w:rPr>
        <w:t xml:space="preserve">, apărător ales. </w:t>
      </w:r>
    </w:p>
    <w:p w:rsidR="002D7A24" w:rsidRPr="00B413A7" w:rsidRDefault="002D7A24" w:rsidP="002D7A24">
      <w:pPr>
        <w:ind w:firstLine="708"/>
        <w:jc w:val="both"/>
        <w:rPr>
          <w:sz w:val="28"/>
          <w:szCs w:val="28"/>
        </w:rPr>
      </w:pPr>
      <w:r w:rsidRPr="00B413A7">
        <w:rPr>
          <w:sz w:val="28"/>
          <w:szCs w:val="28"/>
        </w:rPr>
        <w:t>Procedura de citare este legal îndeplinită.</w:t>
      </w:r>
    </w:p>
    <w:p w:rsidR="002D7A24" w:rsidRPr="00B413A7" w:rsidRDefault="002D7A24" w:rsidP="002D7A24">
      <w:pPr>
        <w:ind w:firstLine="708"/>
        <w:jc w:val="both"/>
        <w:rPr>
          <w:sz w:val="28"/>
          <w:szCs w:val="28"/>
        </w:rPr>
      </w:pPr>
      <w:r w:rsidRPr="00B413A7">
        <w:rPr>
          <w:sz w:val="28"/>
          <w:szCs w:val="28"/>
        </w:rPr>
        <w:t xml:space="preserve">S-a făcut referatul cauzei de către grefierul de </w:t>
      </w:r>
      <w:proofErr w:type="spellStart"/>
      <w:r w:rsidRPr="00B413A7">
        <w:rPr>
          <w:sz w:val="28"/>
          <w:szCs w:val="28"/>
        </w:rPr>
        <w:t>şedinţă</w:t>
      </w:r>
      <w:proofErr w:type="spellEnd"/>
      <w:r w:rsidRPr="00B413A7">
        <w:rPr>
          <w:sz w:val="28"/>
          <w:szCs w:val="28"/>
        </w:rPr>
        <w:t>, după care:</w:t>
      </w:r>
    </w:p>
    <w:p w:rsidR="002D7A24" w:rsidRPr="00B413A7" w:rsidRDefault="002D7A24" w:rsidP="002D7A24">
      <w:pPr>
        <w:ind w:firstLine="708"/>
        <w:jc w:val="both"/>
        <w:rPr>
          <w:sz w:val="28"/>
          <w:szCs w:val="28"/>
        </w:rPr>
      </w:pPr>
      <w:proofErr w:type="spellStart"/>
      <w:r w:rsidRPr="00B413A7">
        <w:rPr>
          <w:sz w:val="28"/>
          <w:szCs w:val="28"/>
        </w:rPr>
        <w:t>Instanţa</w:t>
      </w:r>
      <w:proofErr w:type="spellEnd"/>
      <w:r w:rsidRPr="00B413A7">
        <w:rPr>
          <w:sz w:val="28"/>
          <w:szCs w:val="28"/>
        </w:rPr>
        <w:t xml:space="preserve"> pune în vedere </w:t>
      </w:r>
      <w:proofErr w:type="spellStart"/>
      <w:r w:rsidRPr="00B413A7">
        <w:rPr>
          <w:sz w:val="28"/>
          <w:szCs w:val="28"/>
        </w:rPr>
        <w:t>părţilor</w:t>
      </w:r>
      <w:proofErr w:type="spellEnd"/>
      <w:r w:rsidRPr="00B413A7">
        <w:rPr>
          <w:sz w:val="28"/>
          <w:szCs w:val="28"/>
        </w:rPr>
        <w:t xml:space="preserve"> să precizeze dacă mai au alte cereri de formulat.</w:t>
      </w:r>
    </w:p>
    <w:p w:rsidR="002D7A24" w:rsidRPr="00B413A7" w:rsidRDefault="002D7A24" w:rsidP="002D7A24">
      <w:pPr>
        <w:jc w:val="both"/>
        <w:rPr>
          <w:sz w:val="28"/>
          <w:szCs w:val="28"/>
        </w:rPr>
      </w:pPr>
      <w:r w:rsidRPr="00B413A7">
        <w:rPr>
          <w:sz w:val="28"/>
          <w:szCs w:val="28"/>
        </w:rPr>
        <w:tab/>
        <w:t xml:space="preserve">Apărătorul ales al inculpatului contestator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reprezentantul Ministerului Public învederează că nu mai au alte cereri de formulat, împrejurare </w:t>
      </w:r>
      <w:proofErr w:type="spellStart"/>
      <w:r w:rsidRPr="00B413A7">
        <w:rPr>
          <w:sz w:val="28"/>
          <w:szCs w:val="28"/>
        </w:rPr>
        <w:t>faţă</w:t>
      </w:r>
      <w:proofErr w:type="spellEnd"/>
      <w:r w:rsidRPr="00B413A7">
        <w:rPr>
          <w:sz w:val="28"/>
          <w:szCs w:val="28"/>
        </w:rPr>
        <w:t xml:space="preserve"> de care  </w:t>
      </w:r>
      <w:proofErr w:type="spellStart"/>
      <w:r w:rsidRPr="00B413A7">
        <w:rPr>
          <w:sz w:val="28"/>
          <w:szCs w:val="28"/>
        </w:rPr>
        <w:t>instanţa</w:t>
      </w:r>
      <w:proofErr w:type="spellEnd"/>
      <w:r w:rsidRPr="00B413A7">
        <w:rPr>
          <w:sz w:val="28"/>
          <w:szCs w:val="28"/>
        </w:rPr>
        <w:t xml:space="preserve"> constată cauza în stare de judecată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acordă cuvântul în dezbateri.</w:t>
      </w:r>
    </w:p>
    <w:p w:rsidR="002D7A24" w:rsidRPr="00B413A7" w:rsidRDefault="002D7A24" w:rsidP="002D7A24">
      <w:pPr>
        <w:jc w:val="both"/>
        <w:rPr>
          <w:sz w:val="28"/>
          <w:szCs w:val="28"/>
        </w:rPr>
      </w:pPr>
      <w:r w:rsidRPr="00B413A7">
        <w:rPr>
          <w:sz w:val="28"/>
          <w:szCs w:val="28"/>
        </w:rPr>
        <w:tab/>
      </w:r>
      <w:r w:rsidRPr="00B413A7">
        <w:rPr>
          <w:b/>
          <w:sz w:val="28"/>
          <w:szCs w:val="28"/>
        </w:rPr>
        <w:t xml:space="preserve">Avocat </w:t>
      </w:r>
      <w:r w:rsidR="009E2351">
        <w:rPr>
          <w:b/>
          <w:sz w:val="28"/>
          <w:szCs w:val="28"/>
        </w:rPr>
        <w:t>AV1</w:t>
      </w:r>
      <w:r w:rsidRPr="00B413A7">
        <w:rPr>
          <w:b/>
          <w:sz w:val="28"/>
          <w:szCs w:val="28"/>
        </w:rPr>
        <w:t xml:space="preserve">, apărătorul ales al inculpatului contestator  </w:t>
      </w:r>
      <w:r w:rsidR="009E2351">
        <w:rPr>
          <w:b/>
          <w:sz w:val="28"/>
          <w:szCs w:val="28"/>
        </w:rPr>
        <w:t>X</w:t>
      </w:r>
      <w:r w:rsidRPr="00B413A7">
        <w:rPr>
          <w:sz w:val="28"/>
          <w:szCs w:val="28"/>
        </w:rPr>
        <w:t xml:space="preserve">, solicită admiterea </w:t>
      </w:r>
      <w:proofErr w:type="spellStart"/>
      <w:r w:rsidRPr="00B413A7">
        <w:rPr>
          <w:sz w:val="28"/>
          <w:szCs w:val="28"/>
        </w:rPr>
        <w:t>contestaţiei</w:t>
      </w:r>
      <w:proofErr w:type="spellEnd"/>
      <w:r w:rsidRPr="00B413A7">
        <w:rPr>
          <w:sz w:val="28"/>
          <w:szCs w:val="28"/>
        </w:rPr>
        <w:t xml:space="preserve">, </w:t>
      </w:r>
      <w:proofErr w:type="spellStart"/>
      <w:r w:rsidRPr="00B413A7">
        <w:rPr>
          <w:sz w:val="28"/>
          <w:szCs w:val="28"/>
        </w:rPr>
        <w:t>desfiinţarea</w:t>
      </w:r>
      <w:proofErr w:type="spellEnd"/>
      <w:r w:rsidRPr="00B413A7">
        <w:rPr>
          <w:sz w:val="28"/>
          <w:szCs w:val="28"/>
        </w:rPr>
        <w:t xml:space="preserve"> </w:t>
      </w:r>
      <w:proofErr w:type="spellStart"/>
      <w:r w:rsidRPr="00B413A7">
        <w:rPr>
          <w:sz w:val="28"/>
          <w:szCs w:val="28"/>
        </w:rPr>
        <w:t>sentinţei</w:t>
      </w:r>
      <w:proofErr w:type="spellEnd"/>
      <w:r w:rsidRPr="00B413A7">
        <w:rPr>
          <w:sz w:val="28"/>
          <w:szCs w:val="28"/>
        </w:rPr>
        <w:t xml:space="preserve"> penale atacate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rejudecând a se dispune </w:t>
      </w:r>
      <w:r w:rsidRPr="00B413A7">
        <w:rPr>
          <w:sz w:val="28"/>
          <w:szCs w:val="28"/>
        </w:rPr>
        <w:tab/>
        <w:t xml:space="preserve">înlocuirea măsurii arestării preventive cu o altă măsură non-privativă de libertate precum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internarea acestuia într-o clinică de specialitate. </w:t>
      </w:r>
    </w:p>
    <w:p w:rsidR="002D7A24" w:rsidRPr="00B413A7" w:rsidRDefault="002D7A24" w:rsidP="002D7A24">
      <w:pPr>
        <w:jc w:val="both"/>
        <w:rPr>
          <w:sz w:val="28"/>
          <w:szCs w:val="28"/>
        </w:rPr>
      </w:pPr>
      <w:r w:rsidRPr="00B413A7">
        <w:rPr>
          <w:sz w:val="28"/>
          <w:szCs w:val="28"/>
        </w:rPr>
        <w:tab/>
        <w:t xml:space="preserve">Precizează că din înscrisurile medicale aflate la dosarul cauzei,  rezultă faptul că inculpatul a avut discernământul diminuat. Arată că la dosar există două rapoarte de expertiză medico-legală, însă inculpatul nu a fost văzut de medici.  </w:t>
      </w:r>
    </w:p>
    <w:p w:rsidR="002D7A24" w:rsidRPr="00B413A7" w:rsidRDefault="002D7A24" w:rsidP="002D7A24">
      <w:pPr>
        <w:jc w:val="both"/>
        <w:rPr>
          <w:sz w:val="28"/>
          <w:szCs w:val="28"/>
        </w:rPr>
      </w:pPr>
      <w:r w:rsidRPr="00B413A7">
        <w:rPr>
          <w:sz w:val="28"/>
          <w:szCs w:val="28"/>
        </w:rPr>
        <w:tab/>
        <w:t xml:space="preserve">Mai arată că inculpatul este la acest moment un om bolnav, având după opinia unor medici, un început de epilepsie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necesită tratament, cu toate că până acum nu a avut niciodată probleme cu nimeni, a fost un copil cuminte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</w:t>
      </w:r>
      <w:proofErr w:type="spellStart"/>
      <w:r w:rsidRPr="00B413A7">
        <w:rPr>
          <w:sz w:val="28"/>
          <w:szCs w:val="28"/>
        </w:rPr>
        <w:t>îşi</w:t>
      </w:r>
      <w:proofErr w:type="spellEnd"/>
      <w:r w:rsidRPr="00B413A7">
        <w:rPr>
          <w:sz w:val="28"/>
          <w:szCs w:val="28"/>
        </w:rPr>
        <w:t xml:space="preserve"> ajuta </w:t>
      </w:r>
      <w:proofErr w:type="spellStart"/>
      <w:r w:rsidRPr="00B413A7">
        <w:rPr>
          <w:sz w:val="28"/>
          <w:szCs w:val="28"/>
        </w:rPr>
        <w:t>părinţii</w:t>
      </w:r>
      <w:proofErr w:type="spellEnd"/>
      <w:r w:rsidRPr="00B413A7">
        <w:rPr>
          <w:sz w:val="28"/>
          <w:szCs w:val="28"/>
        </w:rPr>
        <w:t xml:space="preserve">. </w:t>
      </w:r>
    </w:p>
    <w:p w:rsidR="002D7A24" w:rsidRPr="00B413A7" w:rsidRDefault="002D7A24" w:rsidP="002D7A24">
      <w:pPr>
        <w:jc w:val="both"/>
        <w:rPr>
          <w:sz w:val="28"/>
          <w:szCs w:val="28"/>
        </w:rPr>
      </w:pPr>
      <w:r w:rsidRPr="00B413A7">
        <w:rPr>
          <w:sz w:val="28"/>
          <w:szCs w:val="28"/>
        </w:rPr>
        <w:tab/>
      </w:r>
      <w:proofErr w:type="spellStart"/>
      <w:r w:rsidRPr="00B413A7">
        <w:rPr>
          <w:sz w:val="28"/>
          <w:szCs w:val="28"/>
        </w:rPr>
        <w:t>Menţionează</w:t>
      </w:r>
      <w:proofErr w:type="spellEnd"/>
      <w:r w:rsidRPr="00B413A7">
        <w:rPr>
          <w:sz w:val="28"/>
          <w:szCs w:val="28"/>
        </w:rPr>
        <w:t xml:space="preserve"> că inculpatul a recunoscut integral fapta, a sunat personal la </w:t>
      </w:r>
      <w:r w:rsidR="009E2351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, încercând să repare </w:t>
      </w:r>
      <w:proofErr w:type="spellStart"/>
      <w:r w:rsidRPr="00B413A7">
        <w:rPr>
          <w:sz w:val="28"/>
          <w:szCs w:val="28"/>
        </w:rPr>
        <w:t>consecinţele</w:t>
      </w:r>
      <w:proofErr w:type="spellEnd"/>
      <w:r w:rsidRPr="00B413A7">
        <w:rPr>
          <w:sz w:val="28"/>
          <w:szCs w:val="28"/>
        </w:rPr>
        <w:t>, însă la acel moment, a fost înjurat</w:t>
      </w:r>
      <w:r>
        <w:rPr>
          <w:sz w:val="28"/>
          <w:szCs w:val="28"/>
        </w:rPr>
        <w:t xml:space="preserve"> (mama sa a fost făcută „</w:t>
      </w:r>
      <w:r w:rsidR="009E2351">
        <w:rPr>
          <w:sz w:val="28"/>
          <w:szCs w:val="28"/>
        </w:rPr>
        <w:t>…</w:t>
      </w:r>
      <w:r>
        <w:rPr>
          <w:sz w:val="28"/>
          <w:szCs w:val="28"/>
        </w:rPr>
        <w:t xml:space="preserve">”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tatăl „</w:t>
      </w:r>
      <w:r w:rsidR="009E2351">
        <w:rPr>
          <w:sz w:val="28"/>
          <w:szCs w:val="28"/>
        </w:rPr>
        <w:t>…</w:t>
      </w:r>
      <w:r>
        <w:rPr>
          <w:sz w:val="28"/>
          <w:szCs w:val="28"/>
        </w:rPr>
        <w:t xml:space="preserve">”) </w:t>
      </w:r>
      <w:r w:rsidRPr="00B413A7">
        <w:rPr>
          <w:sz w:val="28"/>
          <w:szCs w:val="28"/>
        </w:rPr>
        <w:t xml:space="preserve">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agresat verbal, iar </w:t>
      </w:r>
      <w:proofErr w:type="spellStart"/>
      <w:r w:rsidRPr="00B413A7">
        <w:rPr>
          <w:sz w:val="28"/>
          <w:szCs w:val="28"/>
        </w:rPr>
        <w:t>reacţia</w:t>
      </w:r>
      <w:proofErr w:type="spellEnd"/>
      <w:r w:rsidRPr="00B413A7">
        <w:rPr>
          <w:sz w:val="28"/>
          <w:szCs w:val="28"/>
        </w:rPr>
        <w:t xml:space="preserve"> lui a fost una </w:t>
      </w:r>
      <w:proofErr w:type="spellStart"/>
      <w:r w:rsidRPr="00B413A7">
        <w:rPr>
          <w:sz w:val="28"/>
          <w:szCs w:val="28"/>
        </w:rPr>
        <w:t>disproporţionată</w:t>
      </w:r>
      <w:proofErr w:type="spellEnd"/>
      <w:r w:rsidRPr="00B413A7">
        <w:rPr>
          <w:sz w:val="28"/>
          <w:szCs w:val="28"/>
        </w:rPr>
        <w:t xml:space="preserve">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nejustificată. </w:t>
      </w:r>
    </w:p>
    <w:p w:rsidR="002D7A24" w:rsidRPr="00B413A7" w:rsidRDefault="002D7A24" w:rsidP="002D7A24">
      <w:pPr>
        <w:jc w:val="both"/>
        <w:rPr>
          <w:sz w:val="28"/>
          <w:szCs w:val="28"/>
        </w:rPr>
      </w:pPr>
      <w:r w:rsidRPr="00B413A7">
        <w:rPr>
          <w:sz w:val="28"/>
          <w:szCs w:val="28"/>
        </w:rPr>
        <w:lastRenderedPageBreak/>
        <w:tab/>
        <w:t xml:space="preserve">Arată că doar la </w:t>
      </w:r>
      <w:proofErr w:type="spellStart"/>
      <w:r w:rsidRPr="00B413A7">
        <w:rPr>
          <w:sz w:val="28"/>
          <w:szCs w:val="28"/>
        </w:rPr>
        <w:t>stăruinţa</w:t>
      </w:r>
      <w:proofErr w:type="spellEnd"/>
      <w:r w:rsidRPr="00B413A7">
        <w:rPr>
          <w:sz w:val="28"/>
          <w:szCs w:val="28"/>
        </w:rPr>
        <w:t xml:space="preserve"> reprezentantului Ministerului Public a fost realizată cea de –a doua expertiză. </w:t>
      </w:r>
    </w:p>
    <w:p w:rsidR="002D7A24" w:rsidRPr="00B413A7" w:rsidRDefault="002D7A24" w:rsidP="002D7A24">
      <w:pPr>
        <w:jc w:val="both"/>
        <w:rPr>
          <w:sz w:val="28"/>
          <w:szCs w:val="28"/>
        </w:rPr>
      </w:pPr>
      <w:r w:rsidRPr="00B413A7">
        <w:rPr>
          <w:sz w:val="28"/>
          <w:szCs w:val="28"/>
        </w:rPr>
        <w:tab/>
        <w:t xml:space="preserve">Precizează că inculpatul nu poate </w:t>
      </w:r>
      <w:proofErr w:type="spellStart"/>
      <w:r w:rsidRPr="00B413A7">
        <w:rPr>
          <w:sz w:val="28"/>
          <w:szCs w:val="28"/>
        </w:rPr>
        <w:t>influenţa</w:t>
      </w:r>
      <w:proofErr w:type="spellEnd"/>
      <w:r w:rsidRPr="00B413A7">
        <w:rPr>
          <w:sz w:val="28"/>
          <w:szCs w:val="28"/>
        </w:rPr>
        <w:t xml:space="preserve"> bunul mers a procesului penal, fiind un om bolnav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</w:t>
      </w:r>
      <w:proofErr w:type="spellStart"/>
      <w:r w:rsidRPr="00B413A7">
        <w:rPr>
          <w:sz w:val="28"/>
          <w:szCs w:val="28"/>
        </w:rPr>
        <w:t>menţionează</w:t>
      </w:r>
      <w:proofErr w:type="spellEnd"/>
      <w:r w:rsidRPr="00B413A7">
        <w:rPr>
          <w:sz w:val="28"/>
          <w:szCs w:val="28"/>
        </w:rPr>
        <w:t xml:space="preserve"> faptul că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în arest i s-a făcut rău. </w:t>
      </w:r>
    </w:p>
    <w:p w:rsidR="002D7A24" w:rsidRPr="00B413A7" w:rsidRDefault="002D7A24" w:rsidP="002D7A24">
      <w:pPr>
        <w:jc w:val="both"/>
        <w:rPr>
          <w:sz w:val="28"/>
          <w:szCs w:val="28"/>
        </w:rPr>
      </w:pPr>
      <w:r w:rsidRPr="00B413A7">
        <w:rPr>
          <w:sz w:val="28"/>
          <w:szCs w:val="28"/>
        </w:rPr>
        <w:tab/>
      </w:r>
      <w:r w:rsidRPr="00B413A7">
        <w:rPr>
          <w:b/>
          <w:sz w:val="28"/>
          <w:szCs w:val="28"/>
        </w:rPr>
        <w:t>Reprezentantul Ministerului Public</w:t>
      </w:r>
      <w:r w:rsidRPr="00B413A7">
        <w:rPr>
          <w:sz w:val="28"/>
          <w:szCs w:val="28"/>
        </w:rPr>
        <w:t xml:space="preserve"> solicită respingerea </w:t>
      </w:r>
      <w:proofErr w:type="spellStart"/>
      <w:r w:rsidRPr="00B413A7">
        <w:rPr>
          <w:sz w:val="28"/>
          <w:szCs w:val="28"/>
        </w:rPr>
        <w:t>contestaţiei</w:t>
      </w:r>
      <w:proofErr w:type="spellEnd"/>
      <w:r w:rsidRPr="00B413A7">
        <w:rPr>
          <w:sz w:val="28"/>
          <w:szCs w:val="28"/>
        </w:rPr>
        <w:t xml:space="preserve"> ca nefondate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a se </w:t>
      </w:r>
      <w:proofErr w:type="spellStart"/>
      <w:r w:rsidRPr="00B413A7">
        <w:rPr>
          <w:sz w:val="28"/>
          <w:szCs w:val="28"/>
        </w:rPr>
        <w:t>menţine</w:t>
      </w:r>
      <w:proofErr w:type="spellEnd"/>
      <w:r w:rsidRPr="00B413A7">
        <w:rPr>
          <w:sz w:val="28"/>
          <w:szCs w:val="28"/>
        </w:rPr>
        <w:t xml:space="preserve"> ca legală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temeinică încheierea penală atacată. Precizează că măsura a fost dispusă în raport de gravitatea faptei comise, iar </w:t>
      </w:r>
      <w:r>
        <w:rPr>
          <w:sz w:val="28"/>
          <w:szCs w:val="28"/>
        </w:rPr>
        <w:t xml:space="preserve">până la </w:t>
      </w:r>
      <w:r w:rsidRPr="00B413A7">
        <w:rPr>
          <w:sz w:val="28"/>
          <w:szCs w:val="28"/>
        </w:rPr>
        <w:t xml:space="preserve">clarificarea </w:t>
      </w:r>
      <w:proofErr w:type="spellStart"/>
      <w:r>
        <w:rPr>
          <w:sz w:val="28"/>
          <w:szCs w:val="28"/>
        </w:rPr>
        <w:t>situaţiei</w:t>
      </w:r>
      <w:proofErr w:type="spellEnd"/>
      <w:r>
        <w:rPr>
          <w:sz w:val="28"/>
          <w:szCs w:val="28"/>
        </w:rPr>
        <w:t xml:space="preserve"> </w:t>
      </w:r>
      <w:r w:rsidRPr="00B413A7">
        <w:rPr>
          <w:sz w:val="28"/>
          <w:szCs w:val="28"/>
        </w:rPr>
        <w:t>cu privire la discernământul inculpatului</w:t>
      </w:r>
      <w:r>
        <w:rPr>
          <w:sz w:val="28"/>
          <w:szCs w:val="28"/>
        </w:rPr>
        <w:t xml:space="preserve">, </w:t>
      </w:r>
      <w:proofErr w:type="spellStart"/>
      <w:r w:rsidRPr="00B413A7">
        <w:rPr>
          <w:sz w:val="28"/>
          <w:szCs w:val="28"/>
        </w:rPr>
        <w:t>menţinere</w:t>
      </w:r>
      <w:r>
        <w:rPr>
          <w:sz w:val="28"/>
          <w:szCs w:val="28"/>
        </w:rPr>
        <w:t>a</w:t>
      </w:r>
      <w:proofErr w:type="spellEnd"/>
      <w:r>
        <w:rPr>
          <w:sz w:val="28"/>
          <w:szCs w:val="28"/>
        </w:rPr>
        <w:t xml:space="preserve"> acestuia în stare de </w:t>
      </w:r>
      <w:proofErr w:type="spellStart"/>
      <w:r>
        <w:rPr>
          <w:sz w:val="28"/>
          <w:szCs w:val="28"/>
        </w:rPr>
        <w:t>detenţie</w:t>
      </w:r>
      <w:proofErr w:type="spellEnd"/>
      <w:r>
        <w:rPr>
          <w:sz w:val="28"/>
          <w:szCs w:val="28"/>
        </w:rPr>
        <w:t xml:space="preserve"> este necesară.</w:t>
      </w:r>
    </w:p>
    <w:p w:rsidR="002D7A24" w:rsidRPr="00B413A7" w:rsidRDefault="002D7A24" w:rsidP="002D7A24">
      <w:pPr>
        <w:jc w:val="both"/>
        <w:rPr>
          <w:sz w:val="28"/>
          <w:szCs w:val="28"/>
        </w:rPr>
      </w:pPr>
      <w:r w:rsidRPr="00B413A7">
        <w:rPr>
          <w:sz w:val="28"/>
          <w:szCs w:val="28"/>
        </w:rPr>
        <w:tab/>
      </w:r>
      <w:r w:rsidRPr="00B413A7">
        <w:rPr>
          <w:b/>
          <w:sz w:val="28"/>
          <w:szCs w:val="28"/>
        </w:rPr>
        <w:t xml:space="preserve">Inculpatul contestator </w:t>
      </w:r>
      <w:r w:rsidR="009E2351">
        <w:rPr>
          <w:b/>
          <w:sz w:val="28"/>
          <w:szCs w:val="28"/>
        </w:rPr>
        <w:t>X</w:t>
      </w:r>
      <w:r w:rsidRPr="00B413A7">
        <w:rPr>
          <w:b/>
          <w:sz w:val="28"/>
          <w:szCs w:val="28"/>
        </w:rPr>
        <w:t>, având ultimul cuvânt</w:t>
      </w:r>
      <w:r w:rsidRPr="00B413A7">
        <w:rPr>
          <w:sz w:val="28"/>
          <w:szCs w:val="28"/>
        </w:rPr>
        <w:t xml:space="preserve">, arată că nu mai are nimic de adăugat. </w:t>
      </w:r>
    </w:p>
    <w:p w:rsidR="002D7A24" w:rsidRPr="00B413A7" w:rsidRDefault="002D7A24" w:rsidP="002D7A24">
      <w:pPr>
        <w:rPr>
          <w:b/>
          <w:sz w:val="28"/>
          <w:szCs w:val="28"/>
        </w:rPr>
      </w:pPr>
    </w:p>
    <w:p w:rsidR="002D7A24" w:rsidRPr="00B413A7" w:rsidRDefault="002D7A24" w:rsidP="002D7A24">
      <w:pPr>
        <w:jc w:val="center"/>
        <w:rPr>
          <w:b/>
          <w:sz w:val="28"/>
          <w:szCs w:val="28"/>
        </w:rPr>
      </w:pPr>
      <w:r w:rsidRPr="00B413A7">
        <w:rPr>
          <w:b/>
          <w:sz w:val="28"/>
          <w:szCs w:val="28"/>
        </w:rPr>
        <w:t>CURTEA  DE APEL</w:t>
      </w:r>
    </w:p>
    <w:p w:rsidR="002D7A24" w:rsidRPr="00B413A7" w:rsidRDefault="002D7A24" w:rsidP="002D7A24">
      <w:pPr>
        <w:jc w:val="center"/>
        <w:rPr>
          <w:b/>
          <w:sz w:val="28"/>
          <w:szCs w:val="28"/>
        </w:rPr>
      </w:pPr>
      <w:r w:rsidRPr="00B413A7">
        <w:rPr>
          <w:b/>
          <w:sz w:val="28"/>
          <w:szCs w:val="28"/>
        </w:rPr>
        <w:t xml:space="preserve">Asupra </w:t>
      </w:r>
      <w:proofErr w:type="spellStart"/>
      <w:r w:rsidRPr="00B413A7">
        <w:rPr>
          <w:b/>
          <w:sz w:val="28"/>
          <w:szCs w:val="28"/>
        </w:rPr>
        <w:t>contestaţiei</w:t>
      </w:r>
      <w:proofErr w:type="spellEnd"/>
      <w:r w:rsidRPr="00B413A7">
        <w:rPr>
          <w:b/>
          <w:sz w:val="28"/>
          <w:szCs w:val="28"/>
        </w:rPr>
        <w:t xml:space="preserve"> penale de </w:t>
      </w:r>
      <w:proofErr w:type="spellStart"/>
      <w:r w:rsidRPr="00B413A7">
        <w:rPr>
          <w:b/>
          <w:sz w:val="28"/>
          <w:szCs w:val="28"/>
        </w:rPr>
        <w:t>faţă</w:t>
      </w:r>
      <w:proofErr w:type="spellEnd"/>
      <w:r w:rsidRPr="00B413A7">
        <w:rPr>
          <w:b/>
          <w:sz w:val="28"/>
          <w:szCs w:val="28"/>
        </w:rPr>
        <w:t>,</w:t>
      </w:r>
    </w:p>
    <w:p w:rsidR="002D7A24" w:rsidRPr="00B413A7" w:rsidRDefault="002D7A24" w:rsidP="002D7A24">
      <w:pPr>
        <w:rPr>
          <w:sz w:val="28"/>
          <w:szCs w:val="28"/>
        </w:rPr>
      </w:pPr>
    </w:p>
    <w:p w:rsidR="002D7A24" w:rsidRPr="00B413A7" w:rsidRDefault="002D7A24" w:rsidP="002D7A24">
      <w:pPr>
        <w:ind w:firstLine="708"/>
        <w:jc w:val="both"/>
        <w:rPr>
          <w:sz w:val="28"/>
          <w:szCs w:val="28"/>
        </w:rPr>
      </w:pPr>
      <w:r w:rsidRPr="00B413A7">
        <w:rPr>
          <w:sz w:val="28"/>
          <w:szCs w:val="28"/>
        </w:rPr>
        <w:t xml:space="preserve">Constată că prin încheierea din </w:t>
      </w:r>
      <w:r w:rsidR="00AC7BD3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 </w:t>
      </w:r>
      <w:proofErr w:type="spellStart"/>
      <w:r w:rsidRPr="00B413A7">
        <w:rPr>
          <w:sz w:val="28"/>
          <w:szCs w:val="28"/>
        </w:rPr>
        <w:t>pronunţată</w:t>
      </w:r>
      <w:proofErr w:type="spellEnd"/>
      <w:r w:rsidRPr="00B413A7">
        <w:rPr>
          <w:sz w:val="28"/>
          <w:szCs w:val="28"/>
        </w:rPr>
        <w:t xml:space="preserve"> de Tribunalul </w:t>
      </w:r>
      <w:r w:rsidR="00AC7BD3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 în dosar nr. </w:t>
      </w:r>
      <w:r w:rsidR="00AC7BD3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, s-a dispus în baza art. 362 </w:t>
      </w:r>
      <w:proofErr w:type="spellStart"/>
      <w:r w:rsidRPr="00B413A7">
        <w:rPr>
          <w:sz w:val="28"/>
          <w:szCs w:val="28"/>
        </w:rPr>
        <w:t>C.pr.pen</w:t>
      </w:r>
      <w:proofErr w:type="spellEnd"/>
      <w:r w:rsidRPr="00B413A7">
        <w:rPr>
          <w:sz w:val="28"/>
          <w:szCs w:val="28"/>
        </w:rPr>
        <w:t xml:space="preserve">. coroborat cu art. </w:t>
      </w:r>
      <w:smartTag w:uri="urn:schemas-microsoft-com:office:smarttags" w:element="metricconverter">
        <w:smartTagPr>
          <w:attr w:name="ProductID" w:val="208 C"/>
        </w:smartTagPr>
        <w:r w:rsidRPr="00B413A7">
          <w:rPr>
            <w:sz w:val="28"/>
            <w:szCs w:val="28"/>
          </w:rPr>
          <w:t>208</w:t>
        </w:r>
        <w:r w:rsidRPr="00B413A7">
          <w:rPr>
            <w:sz w:val="28"/>
            <w:szCs w:val="28"/>
            <w:vertAlign w:val="superscript"/>
          </w:rPr>
          <w:t xml:space="preserve"> </w:t>
        </w:r>
        <w:proofErr w:type="spellStart"/>
        <w:r w:rsidRPr="00B413A7">
          <w:rPr>
            <w:sz w:val="28"/>
            <w:szCs w:val="28"/>
          </w:rPr>
          <w:t>C</w:t>
        </w:r>
      </w:smartTag>
      <w:r w:rsidRPr="00B413A7">
        <w:rPr>
          <w:sz w:val="28"/>
          <w:szCs w:val="28"/>
        </w:rPr>
        <w:t>.pr.pen</w:t>
      </w:r>
      <w:proofErr w:type="spellEnd"/>
      <w:r w:rsidRPr="00B413A7">
        <w:rPr>
          <w:sz w:val="28"/>
          <w:szCs w:val="28"/>
        </w:rPr>
        <w:t>. raportat la art. 207</w:t>
      </w:r>
      <w:r w:rsidRPr="00B413A7">
        <w:rPr>
          <w:sz w:val="28"/>
          <w:szCs w:val="28"/>
          <w:vertAlign w:val="superscript"/>
        </w:rPr>
        <w:t xml:space="preserve"> </w:t>
      </w:r>
      <w:r w:rsidRPr="00B413A7">
        <w:rPr>
          <w:sz w:val="28"/>
          <w:szCs w:val="28"/>
        </w:rPr>
        <w:t>alin. (4)</w:t>
      </w:r>
      <w:r w:rsidRPr="00B413A7">
        <w:rPr>
          <w:sz w:val="28"/>
          <w:szCs w:val="28"/>
          <w:vertAlign w:val="superscript"/>
        </w:rPr>
        <w:t xml:space="preserve"> </w:t>
      </w:r>
      <w:proofErr w:type="spellStart"/>
      <w:r w:rsidRPr="00B413A7">
        <w:rPr>
          <w:sz w:val="28"/>
          <w:szCs w:val="28"/>
        </w:rPr>
        <w:t>C.pr.pen</w:t>
      </w:r>
      <w:proofErr w:type="spellEnd"/>
      <w:r w:rsidRPr="00B413A7">
        <w:rPr>
          <w:sz w:val="28"/>
          <w:szCs w:val="28"/>
        </w:rPr>
        <w:t xml:space="preserve">. </w:t>
      </w:r>
      <w:proofErr w:type="spellStart"/>
      <w:r w:rsidRPr="00B413A7">
        <w:rPr>
          <w:sz w:val="28"/>
          <w:szCs w:val="28"/>
        </w:rPr>
        <w:t>menţine</w:t>
      </w:r>
      <w:proofErr w:type="spellEnd"/>
      <w:r w:rsidRPr="00B413A7">
        <w:rPr>
          <w:sz w:val="28"/>
          <w:szCs w:val="28"/>
        </w:rPr>
        <w:t xml:space="preserve"> arestarea preventivă a</w:t>
      </w:r>
      <w:r w:rsidRPr="00B413A7">
        <w:rPr>
          <w:b/>
          <w:sz w:val="28"/>
          <w:szCs w:val="28"/>
        </w:rPr>
        <w:t xml:space="preserve"> inculpatului </w:t>
      </w:r>
      <w:r w:rsidR="009E2351">
        <w:rPr>
          <w:b/>
          <w:sz w:val="28"/>
          <w:szCs w:val="28"/>
        </w:rPr>
        <w:t>X</w:t>
      </w:r>
      <w:r w:rsidRPr="00B413A7">
        <w:rPr>
          <w:b/>
          <w:sz w:val="28"/>
          <w:szCs w:val="28"/>
        </w:rPr>
        <w:t xml:space="preserve"> (CNP </w:t>
      </w:r>
      <w:r w:rsidR="00AC7BD3">
        <w:rPr>
          <w:b/>
          <w:sz w:val="28"/>
          <w:szCs w:val="28"/>
        </w:rPr>
        <w:t>…</w:t>
      </w:r>
      <w:r w:rsidRPr="00B413A7">
        <w:rPr>
          <w:b/>
          <w:sz w:val="28"/>
          <w:szCs w:val="28"/>
        </w:rPr>
        <w:t>)</w:t>
      </w:r>
      <w:r w:rsidRPr="00B413A7">
        <w:rPr>
          <w:sz w:val="28"/>
          <w:szCs w:val="28"/>
        </w:rPr>
        <w:t xml:space="preserve">, </w:t>
      </w:r>
      <w:proofErr w:type="spellStart"/>
      <w:r w:rsidRPr="00B413A7">
        <w:rPr>
          <w:sz w:val="28"/>
          <w:szCs w:val="28"/>
        </w:rPr>
        <w:t>cetăţean</w:t>
      </w:r>
      <w:proofErr w:type="spellEnd"/>
      <w:r w:rsidRPr="00B413A7">
        <w:rPr>
          <w:sz w:val="28"/>
          <w:szCs w:val="28"/>
        </w:rPr>
        <w:t xml:space="preserve"> român, fiul lui </w:t>
      </w:r>
      <w:r w:rsidR="00AC7BD3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</w:t>
      </w:r>
      <w:r w:rsidR="00AC7BD3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, născut la data de </w:t>
      </w:r>
      <w:r w:rsidR="00AC7BD3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 în </w:t>
      </w:r>
      <w:r w:rsidR="00AC7BD3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, domiciliat în </w:t>
      </w:r>
      <w:r w:rsidR="00AC7BD3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, </w:t>
      </w:r>
      <w:proofErr w:type="spellStart"/>
      <w:r w:rsidRPr="00B413A7">
        <w:rPr>
          <w:sz w:val="28"/>
          <w:szCs w:val="28"/>
        </w:rPr>
        <w:t>deţinut</w:t>
      </w:r>
      <w:proofErr w:type="spellEnd"/>
      <w:r w:rsidRPr="00B413A7">
        <w:rPr>
          <w:sz w:val="28"/>
          <w:szCs w:val="28"/>
        </w:rPr>
        <w:t xml:space="preserve"> în Penitenciarul </w:t>
      </w:r>
      <w:r w:rsidR="00AC7BD3">
        <w:rPr>
          <w:sz w:val="28"/>
          <w:szCs w:val="28"/>
        </w:rPr>
        <w:t>…</w:t>
      </w:r>
      <w:r w:rsidRPr="00B413A7">
        <w:rPr>
          <w:sz w:val="28"/>
          <w:szCs w:val="28"/>
        </w:rPr>
        <w:t>.</w:t>
      </w:r>
    </w:p>
    <w:p w:rsidR="002D7A24" w:rsidRPr="00B413A7" w:rsidRDefault="002D7A24" w:rsidP="002D7A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S-a r</w:t>
      </w:r>
      <w:r w:rsidRPr="00B413A7">
        <w:rPr>
          <w:sz w:val="28"/>
          <w:szCs w:val="28"/>
        </w:rPr>
        <w:t>espin</w:t>
      </w:r>
      <w:r>
        <w:rPr>
          <w:sz w:val="28"/>
          <w:szCs w:val="28"/>
        </w:rPr>
        <w:t>s</w:t>
      </w:r>
      <w:r w:rsidRPr="00B413A7">
        <w:rPr>
          <w:sz w:val="28"/>
          <w:szCs w:val="28"/>
        </w:rPr>
        <w:t xml:space="preserve"> cererea inculpatului de înlocuire a arestării preventive cu măsura arestului la domiciliu ori a controlului judiciar.</w:t>
      </w:r>
    </w:p>
    <w:p w:rsidR="002D7A24" w:rsidRPr="00B413A7" w:rsidRDefault="002D7A24" w:rsidP="002D7A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S-a r</w:t>
      </w:r>
      <w:r w:rsidRPr="00B413A7">
        <w:rPr>
          <w:sz w:val="28"/>
          <w:szCs w:val="28"/>
        </w:rPr>
        <w:t>espin</w:t>
      </w:r>
      <w:r>
        <w:rPr>
          <w:sz w:val="28"/>
          <w:szCs w:val="28"/>
        </w:rPr>
        <w:t>s</w:t>
      </w:r>
      <w:r w:rsidRPr="00B413A7">
        <w:rPr>
          <w:sz w:val="28"/>
          <w:szCs w:val="28"/>
        </w:rPr>
        <w:t xml:space="preserve"> cererea inculpatului de luare a măsurii de </w:t>
      </w:r>
      <w:proofErr w:type="spellStart"/>
      <w:r w:rsidRPr="00B413A7">
        <w:rPr>
          <w:sz w:val="28"/>
          <w:szCs w:val="28"/>
        </w:rPr>
        <w:t>siguranţă</w:t>
      </w:r>
      <w:proofErr w:type="spellEnd"/>
      <w:r w:rsidRPr="00B413A7">
        <w:rPr>
          <w:sz w:val="28"/>
          <w:szCs w:val="28"/>
        </w:rPr>
        <w:t xml:space="preserve"> a obligării la tratament medical sau a internării medicale.</w:t>
      </w:r>
    </w:p>
    <w:p w:rsidR="002D7A24" w:rsidRPr="00B413A7" w:rsidRDefault="002D7A24" w:rsidP="002D7A24">
      <w:pPr>
        <w:ind w:firstLine="708"/>
        <w:jc w:val="both"/>
        <w:rPr>
          <w:sz w:val="28"/>
          <w:szCs w:val="28"/>
        </w:rPr>
      </w:pPr>
      <w:r w:rsidRPr="00B413A7">
        <w:rPr>
          <w:sz w:val="28"/>
          <w:szCs w:val="28"/>
        </w:rPr>
        <w:t xml:space="preserve">Pentru a hotărî </w:t>
      </w:r>
      <w:r>
        <w:rPr>
          <w:sz w:val="28"/>
          <w:szCs w:val="28"/>
        </w:rPr>
        <w:t xml:space="preserve">astfel,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reţinut</w:t>
      </w:r>
      <w:proofErr w:type="spellEnd"/>
      <w:r>
        <w:rPr>
          <w:sz w:val="28"/>
          <w:szCs w:val="28"/>
        </w:rPr>
        <w:t xml:space="preserve"> că p</w:t>
      </w:r>
      <w:r w:rsidRPr="00B413A7">
        <w:rPr>
          <w:sz w:val="28"/>
          <w:szCs w:val="28"/>
        </w:rPr>
        <w:t xml:space="preserve">rin rechizitoriul nr. </w:t>
      </w:r>
      <w:r w:rsidR="00AC7BD3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 al Parchetului de pe lângă Tribunalul </w:t>
      </w:r>
      <w:r w:rsidR="00AC7BD3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 inculpatul </w:t>
      </w:r>
      <w:r w:rsidR="00AC7BD3">
        <w:rPr>
          <w:sz w:val="28"/>
          <w:szCs w:val="28"/>
        </w:rPr>
        <w:t>X</w:t>
      </w:r>
      <w:r w:rsidRPr="00B413A7">
        <w:rPr>
          <w:sz w:val="28"/>
          <w:szCs w:val="28"/>
        </w:rPr>
        <w:t xml:space="preserve"> a fost trimis în judecată pentru </w:t>
      </w:r>
      <w:proofErr w:type="spellStart"/>
      <w:r w:rsidRPr="00B413A7">
        <w:rPr>
          <w:sz w:val="28"/>
          <w:szCs w:val="28"/>
        </w:rPr>
        <w:t>săvârşirea</w:t>
      </w:r>
      <w:proofErr w:type="spellEnd"/>
      <w:r w:rsidRPr="00B413A7">
        <w:rPr>
          <w:sz w:val="28"/>
          <w:szCs w:val="28"/>
        </w:rPr>
        <w:t xml:space="preserve"> </w:t>
      </w:r>
      <w:proofErr w:type="spellStart"/>
      <w:r w:rsidRPr="00B413A7">
        <w:rPr>
          <w:sz w:val="28"/>
          <w:szCs w:val="28"/>
        </w:rPr>
        <w:t>infracţiunilor</w:t>
      </w:r>
      <w:proofErr w:type="spellEnd"/>
      <w:r w:rsidRPr="00B413A7">
        <w:rPr>
          <w:sz w:val="28"/>
          <w:szCs w:val="28"/>
        </w:rPr>
        <w:t xml:space="preserve"> de omor, prevăzută de art. 188 alin. (1) </w:t>
      </w:r>
      <w:proofErr w:type="spellStart"/>
      <w:r w:rsidRPr="00B413A7">
        <w:rPr>
          <w:sz w:val="28"/>
          <w:szCs w:val="28"/>
        </w:rPr>
        <w:t>C.pen</w:t>
      </w:r>
      <w:proofErr w:type="spellEnd"/>
      <w:r w:rsidRPr="00B413A7">
        <w:rPr>
          <w:sz w:val="28"/>
          <w:szCs w:val="28"/>
        </w:rPr>
        <w:t xml:space="preserve">. cu aplicarea art. 113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urm. </w:t>
      </w:r>
      <w:proofErr w:type="spellStart"/>
      <w:r w:rsidRPr="00B413A7">
        <w:rPr>
          <w:sz w:val="28"/>
          <w:szCs w:val="28"/>
        </w:rPr>
        <w:t>C.pen</w:t>
      </w:r>
      <w:proofErr w:type="spellEnd"/>
      <w:r w:rsidRPr="00B413A7">
        <w:rPr>
          <w:sz w:val="28"/>
          <w:szCs w:val="28"/>
        </w:rPr>
        <w:t xml:space="preserve">.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violare de domiciliu, prevăzută de art. 224 alin. (1)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(2) </w:t>
      </w:r>
      <w:proofErr w:type="spellStart"/>
      <w:r w:rsidRPr="00B413A7">
        <w:rPr>
          <w:sz w:val="28"/>
          <w:szCs w:val="28"/>
        </w:rPr>
        <w:t>C.pen</w:t>
      </w:r>
      <w:proofErr w:type="spellEnd"/>
      <w:r w:rsidRPr="00B413A7">
        <w:rPr>
          <w:sz w:val="28"/>
          <w:szCs w:val="28"/>
        </w:rPr>
        <w:t xml:space="preserve">. cu aplicarea art. 113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urm. </w:t>
      </w:r>
      <w:proofErr w:type="spellStart"/>
      <w:r w:rsidRPr="00B413A7">
        <w:rPr>
          <w:sz w:val="28"/>
          <w:szCs w:val="28"/>
        </w:rPr>
        <w:t>C.pen</w:t>
      </w:r>
      <w:proofErr w:type="spellEnd"/>
      <w:r w:rsidRPr="00B413A7">
        <w:rPr>
          <w:sz w:val="28"/>
          <w:szCs w:val="28"/>
        </w:rPr>
        <w:t xml:space="preserve">. totul cu aplicarea art. </w:t>
      </w:r>
      <w:smartTag w:uri="urn:schemas-microsoft-com:office:smarttags" w:element="metricconverter">
        <w:smartTagPr>
          <w:attr w:name="ProductID" w:val="38 C"/>
        </w:smartTagPr>
        <w:r w:rsidRPr="00B413A7">
          <w:rPr>
            <w:sz w:val="28"/>
            <w:szCs w:val="28"/>
          </w:rPr>
          <w:t xml:space="preserve">38 </w:t>
        </w:r>
        <w:proofErr w:type="spellStart"/>
        <w:r w:rsidRPr="00B413A7">
          <w:rPr>
            <w:sz w:val="28"/>
            <w:szCs w:val="28"/>
          </w:rPr>
          <w:t>C</w:t>
        </w:r>
      </w:smartTag>
      <w:r w:rsidRPr="00B413A7">
        <w:rPr>
          <w:sz w:val="28"/>
          <w:szCs w:val="28"/>
        </w:rPr>
        <w:t>.pen</w:t>
      </w:r>
      <w:proofErr w:type="spellEnd"/>
      <w:r w:rsidRPr="00B413A7">
        <w:rPr>
          <w:sz w:val="28"/>
          <w:szCs w:val="28"/>
        </w:rPr>
        <w:t>.</w:t>
      </w:r>
    </w:p>
    <w:p w:rsidR="002D7A24" w:rsidRPr="00B413A7" w:rsidRDefault="002D7A24" w:rsidP="002D7A24">
      <w:pPr>
        <w:ind w:firstLine="708"/>
        <w:jc w:val="both"/>
        <w:rPr>
          <w:sz w:val="28"/>
          <w:szCs w:val="28"/>
        </w:rPr>
      </w:pPr>
      <w:r w:rsidRPr="00B413A7">
        <w:rPr>
          <w:sz w:val="28"/>
          <w:szCs w:val="28"/>
        </w:rPr>
        <w:t xml:space="preserve">Prin încheierea nr. </w:t>
      </w:r>
      <w:r w:rsidR="00AC7BD3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 </w:t>
      </w:r>
      <w:proofErr w:type="spellStart"/>
      <w:r w:rsidRPr="00B413A7">
        <w:rPr>
          <w:sz w:val="28"/>
          <w:szCs w:val="28"/>
        </w:rPr>
        <w:t>pronunţată</w:t>
      </w:r>
      <w:proofErr w:type="spellEnd"/>
      <w:r w:rsidRPr="00B413A7">
        <w:rPr>
          <w:sz w:val="28"/>
          <w:szCs w:val="28"/>
        </w:rPr>
        <w:t xml:space="preserve"> la data de </w:t>
      </w:r>
      <w:r w:rsidR="00AC7BD3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 judecătorul de cameră preliminară a dispus începerea </w:t>
      </w:r>
      <w:proofErr w:type="spellStart"/>
      <w:r w:rsidRPr="00B413A7">
        <w:rPr>
          <w:sz w:val="28"/>
          <w:szCs w:val="28"/>
        </w:rPr>
        <w:t>judecăţii</w:t>
      </w:r>
      <w:proofErr w:type="spellEnd"/>
      <w:r w:rsidRPr="00B413A7">
        <w:rPr>
          <w:sz w:val="28"/>
          <w:szCs w:val="28"/>
        </w:rPr>
        <w:t xml:space="preserve"> în cauză.</w:t>
      </w:r>
    </w:p>
    <w:p w:rsidR="002D7A24" w:rsidRPr="00B413A7" w:rsidRDefault="002D7A24" w:rsidP="002D7A24">
      <w:pPr>
        <w:jc w:val="both"/>
        <w:rPr>
          <w:sz w:val="28"/>
          <w:szCs w:val="28"/>
        </w:rPr>
      </w:pPr>
      <w:r w:rsidRPr="00B413A7">
        <w:rPr>
          <w:sz w:val="28"/>
          <w:szCs w:val="28"/>
        </w:rPr>
        <w:tab/>
        <w:t xml:space="preserve">Potrivit </w:t>
      </w:r>
      <w:proofErr w:type="spellStart"/>
      <w:r w:rsidRPr="00B413A7">
        <w:rPr>
          <w:sz w:val="28"/>
          <w:szCs w:val="28"/>
        </w:rPr>
        <w:t>dispoziţiilor</w:t>
      </w:r>
      <w:proofErr w:type="spellEnd"/>
      <w:r w:rsidRPr="00B413A7">
        <w:rPr>
          <w:sz w:val="28"/>
          <w:szCs w:val="28"/>
        </w:rPr>
        <w:t xml:space="preserve"> art. 362 alin. (2) </w:t>
      </w:r>
      <w:proofErr w:type="spellStart"/>
      <w:r w:rsidRPr="00B413A7">
        <w:rPr>
          <w:sz w:val="28"/>
          <w:szCs w:val="28"/>
        </w:rPr>
        <w:t>C.pr.pen</w:t>
      </w:r>
      <w:proofErr w:type="spellEnd"/>
      <w:r w:rsidRPr="00B413A7">
        <w:rPr>
          <w:sz w:val="28"/>
          <w:szCs w:val="28"/>
        </w:rPr>
        <w:t xml:space="preserve">. în cauzele în care </w:t>
      </w:r>
      <w:proofErr w:type="spellStart"/>
      <w:r w:rsidRPr="00B413A7">
        <w:rPr>
          <w:sz w:val="28"/>
          <w:szCs w:val="28"/>
        </w:rPr>
        <w:t>faţă</w:t>
      </w:r>
      <w:proofErr w:type="spellEnd"/>
      <w:r w:rsidRPr="00B413A7">
        <w:rPr>
          <w:sz w:val="28"/>
          <w:szCs w:val="28"/>
        </w:rPr>
        <w:t xml:space="preserve"> de inculpat s-a dispus o măsură preventivă, </w:t>
      </w:r>
      <w:proofErr w:type="spellStart"/>
      <w:r w:rsidRPr="00B413A7">
        <w:rPr>
          <w:sz w:val="28"/>
          <w:szCs w:val="28"/>
        </w:rPr>
        <w:t>instanţa</w:t>
      </w:r>
      <w:proofErr w:type="spellEnd"/>
      <w:r w:rsidRPr="00B413A7">
        <w:rPr>
          <w:sz w:val="28"/>
          <w:szCs w:val="28"/>
        </w:rPr>
        <w:t xml:space="preserve"> este datoare să verifice, în cursul </w:t>
      </w:r>
      <w:proofErr w:type="spellStart"/>
      <w:r w:rsidRPr="00B413A7">
        <w:rPr>
          <w:sz w:val="28"/>
          <w:szCs w:val="28"/>
        </w:rPr>
        <w:t>judecăţii</w:t>
      </w:r>
      <w:proofErr w:type="spellEnd"/>
      <w:r w:rsidRPr="00B413A7">
        <w:rPr>
          <w:sz w:val="28"/>
          <w:szCs w:val="28"/>
        </w:rPr>
        <w:t xml:space="preserve">, în </w:t>
      </w:r>
      <w:proofErr w:type="spellStart"/>
      <w:r w:rsidRPr="00B413A7">
        <w:rPr>
          <w:sz w:val="28"/>
          <w:szCs w:val="28"/>
        </w:rPr>
        <w:t>şedinţă</w:t>
      </w:r>
      <w:proofErr w:type="spellEnd"/>
      <w:r w:rsidRPr="00B413A7">
        <w:rPr>
          <w:sz w:val="28"/>
          <w:szCs w:val="28"/>
        </w:rPr>
        <w:t xml:space="preserve"> publică, legalitatea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temeinicia măsurii preventive, procedând potrivit </w:t>
      </w:r>
      <w:proofErr w:type="spellStart"/>
      <w:r w:rsidRPr="00B413A7">
        <w:rPr>
          <w:sz w:val="28"/>
          <w:szCs w:val="28"/>
        </w:rPr>
        <w:t>dispoziţiilor</w:t>
      </w:r>
      <w:proofErr w:type="spellEnd"/>
      <w:r w:rsidRPr="00B413A7">
        <w:rPr>
          <w:sz w:val="28"/>
          <w:szCs w:val="28"/>
        </w:rPr>
        <w:t xml:space="preserve"> art. </w:t>
      </w:r>
      <w:smartTag w:uri="urn:schemas-microsoft-com:office:smarttags" w:element="metricconverter">
        <w:smartTagPr>
          <w:attr w:name="ProductID" w:val="208 C"/>
        </w:smartTagPr>
        <w:r w:rsidRPr="00B413A7">
          <w:rPr>
            <w:sz w:val="28"/>
            <w:szCs w:val="28"/>
          </w:rPr>
          <w:t xml:space="preserve">208 </w:t>
        </w:r>
        <w:proofErr w:type="spellStart"/>
        <w:r w:rsidRPr="00B413A7">
          <w:rPr>
            <w:sz w:val="28"/>
            <w:szCs w:val="28"/>
          </w:rPr>
          <w:t>C</w:t>
        </w:r>
      </w:smartTag>
      <w:r w:rsidRPr="00B413A7">
        <w:rPr>
          <w:sz w:val="28"/>
          <w:szCs w:val="28"/>
        </w:rPr>
        <w:t>.pr.pen</w:t>
      </w:r>
      <w:proofErr w:type="spellEnd"/>
      <w:r w:rsidRPr="00B413A7">
        <w:rPr>
          <w:sz w:val="28"/>
          <w:szCs w:val="28"/>
        </w:rPr>
        <w:t xml:space="preserve">. </w:t>
      </w:r>
    </w:p>
    <w:p w:rsidR="002D7A24" w:rsidRPr="00B413A7" w:rsidRDefault="002D7A24" w:rsidP="002D7A24">
      <w:pPr>
        <w:jc w:val="both"/>
        <w:rPr>
          <w:sz w:val="28"/>
          <w:szCs w:val="28"/>
        </w:rPr>
      </w:pPr>
      <w:r w:rsidRPr="00B413A7">
        <w:rPr>
          <w:sz w:val="28"/>
          <w:szCs w:val="28"/>
        </w:rPr>
        <w:tab/>
        <w:t xml:space="preserve">Din punct de vedere al </w:t>
      </w:r>
      <w:proofErr w:type="spellStart"/>
      <w:r w:rsidRPr="00B413A7">
        <w:rPr>
          <w:sz w:val="28"/>
          <w:szCs w:val="28"/>
        </w:rPr>
        <w:t>legalităţii</w:t>
      </w:r>
      <w:proofErr w:type="spellEnd"/>
      <w:r w:rsidRPr="00B413A7">
        <w:rPr>
          <w:sz w:val="28"/>
          <w:szCs w:val="28"/>
        </w:rPr>
        <w:t xml:space="preserve"> măsurii preventive, nu au fost ridicate </w:t>
      </w:r>
      <w:proofErr w:type="spellStart"/>
      <w:r w:rsidRPr="00B413A7">
        <w:rPr>
          <w:sz w:val="28"/>
          <w:szCs w:val="28"/>
        </w:rPr>
        <w:t>obiecţii</w:t>
      </w:r>
      <w:proofErr w:type="spellEnd"/>
      <w:r w:rsidRPr="00B413A7">
        <w:rPr>
          <w:sz w:val="28"/>
          <w:szCs w:val="28"/>
        </w:rPr>
        <w:t xml:space="preserve"> de către </w:t>
      </w:r>
      <w:proofErr w:type="spellStart"/>
      <w:r w:rsidRPr="00B413A7">
        <w:rPr>
          <w:sz w:val="28"/>
          <w:szCs w:val="28"/>
        </w:rPr>
        <w:t>participanţii</w:t>
      </w:r>
      <w:proofErr w:type="spellEnd"/>
      <w:r w:rsidRPr="00B413A7">
        <w:rPr>
          <w:sz w:val="28"/>
          <w:szCs w:val="28"/>
        </w:rPr>
        <w:t xml:space="preserve"> la procesul penal iar </w:t>
      </w:r>
      <w:proofErr w:type="spellStart"/>
      <w:r w:rsidRPr="00B413A7">
        <w:rPr>
          <w:sz w:val="28"/>
          <w:szCs w:val="28"/>
        </w:rPr>
        <w:t>instanţa</w:t>
      </w:r>
      <w:proofErr w:type="spellEnd"/>
      <w:r w:rsidRPr="00B413A7">
        <w:rPr>
          <w:sz w:val="28"/>
          <w:szCs w:val="28"/>
        </w:rPr>
        <w:t xml:space="preserve"> constată că </w:t>
      </w:r>
      <w:proofErr w:type="spellStart"/>
      <w:r w:rsidRPr="00B413A7">
        <w:rPr>
          <w:sz w:val="28"/>
          <w:szCs w:val="28"/>
        </w:rPr>
        <w:t>dispoziţiile</w:t>
      </w:r>
      <w:proofErr w:type="spellEnd"/>
      <w:r w:rsidRPr="00B413A7">
        <w:rPr>
          <w:sz w:val="28"/>
          <w:szCs w:val="28"/>
        </w:rPr>
        <w:t xml:space="preserve"> legale incidente în cauză nu au suferit modificări sau abrogări până la acest moment procesual. Prin urmare, arestarea preventivă a inculpatului </w:t>
      </w:r>
      <w:proofErr w:type="spellStart"/>
      <w:r w:rsidRPr="00B413A7">
        <w:rPr>
          <w:sz w:val="28"/>
          <w:szCs w:val="28"/>
        </w:rPr>
        <w:t>îşi</w:t>
      </w:r>
      <w:proofErr w:type="spellEnd"/>
      <w:r w:rsidRPr="00B413A7">
        <w:rPr>
          <w:sz w:val="28"/>
          <w:szCs w:val="28"/>
        </w:rPr>
        <w:t xml:space="preserve"> păstrează caracterul legal.</w:t>
      </w:r>
    </w:p>
    <w:p w:rsidR="002D7A24" w:rsidRPr="00B413A7" w:rsidRDefault="002D7A24" w:rsidP="002D7A24">
      <w:pPr>
        <w:ind w:firstLine="708"/>
        <w:jc w:val="both"/>
        <w:rPr>
          <w:sz w:val="28"/>
          <w:szCs w:val="28"/>
        </w:rPr>
      </w:pPr>
      <w:r w:rsidRPr="00B413A7">
        <w:rPr>
          <w:sz w:val="28"/>
          <w:szCs w:val="28"/>
        </w:rPr>
        <w:t xml:space="preserve">În ceea ce </w:t>
      </w:r>
      <w:proofErr w:type="spellStart"/>
      <w:r w:rsidRPr="00B413A7">
        <w:rPr>
          <w:sz w:val="28"/>
          <w:szCs w:val="28"/>
        </w:rPr>
        <w:t>priveşte</w:t>
      </w:r>
      <w:proofErr w:type="spellEnd"/>
      <w:r w:rsidRPr="00B413A7">
        <w:rPr>
          <w:sz w:val="28"/>
          <w:szCs w:val="28"/>
        </w:rPr>
        <w:t xml:space="preserve"> temeinicia </w:t>
      </w:r>
      <w:proofErr w:type="spellStart"/>
      <w:r w:rsidRPr="00B413A7">
        <w:rPr>
          <w:sz w:val="28"/>
          <w:szCs w:val="28"/>
        </w:rPr>
        <w:t>detenţiei</w:t>
      </w:r>
      <w:proofErr w:type="spellEnd"/>
      <w:r w:rsidRPr="00B413A7">
        <w:rPr>
          <w:sz w:val="28"/>
          <w:szCs w:val="28"/>
        </w:rPr>
        <w:t xml:space="preserve"> preventive </w:t>
      </w:r>
      <w:proofErr w:type="spellStart"/>
      <w:r w:rsidRPr="00B413A7">
        <w:rPr>
          <w:sz w:val="28"/>
          <w:szCs w:val="28"/>
        </w:rPr>
        <w:t>instanţa</w:t>
      </w:r>
      <w:proofErr w:type="spellEnd"/>
      <w:r w:rsidRPr="00B413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 </w:t>
      </w:r>
      <w:r w:rsidRPr="00B413A7">
        <w:rPr>
          <w:sz w:val="28"/>
          <w:szCs w:val="28"/>
        </w:rPr>
        <w:t>aprecia</w:t>
      </w:r>
      <w:r>
        <w:rPr>
          <w:sz w:val="28"/>
          <w:szCs w:val="28"/>
        </w:rPr>
        <w:t>t</w:t>
      </w:r>
      <w:r w:rsidRPr="00B413A7">
        <w:rPr>
          <w:sz w:val="28"/>
          <w:szCs w:val="28"/>
        </w:rPr>
        <w:t xml:space="preserve"> că temeiurile avute în vedere la luarea măsurii se </w:t>
      </w:r>
      <w:proofErr w:type="spellStart"/>
      <w:r w:rsidRPr="00B413A7">
        <w:rPr>
          <w:sz w:val="28"/>
          <w:szCs w:val="28"/>
        </w:rPr>
        <w:t>menţin</w:t>
      </w:r>
      <w:proofErr w:type="spellEnd"/>
      <w:r w:rsidRPr="00B413A7">
        <w:rPr>
          <w:sz w:val="28"/>
          <w:szCs w:val="28"/>
        </w:rPr>
        <w:t xml:space="preserve">. </w:t>
      </w:r>
    </w:p>
    <w:p w:rsidR="002D7A24" w:rsidRPr="00B413A7" w:rsidRDefault="002D7A24" w:rsidP="002D7A24">
      <w:pPr>
        <w:ind w:firstLine="708"/>
        <w:jc w:val="both"/>
        <w:rPr>
          <w:sz w:val="28"/>
          <w:szCs w:val="28"/>
        </w:rPr>
      </w:pPr>
      <w:r w:rsidRPr="00B413A7">
        <w:rPr>
          <w:sz w:val="28"/>
          <w:szCs w:val="28"/>
        </w:rPr>
        <w:lastRenderedPageBreak/>
        <w:t xml:space="preserve">Astfel, având în vedere criteriile enumerate în art. 223 alin. (2) </w:t>
      </w:r>
      <w:proofErr w:type="spellStart"/>
      <w:r w:rsidRPr="00B413A7">
        <w:rPr>
          <w:sz w:val="28"/>
          <w:szCs w:val="28"/>
        </w:rPr>
        <w:t>C.pr.pen</w:t>
      </w:r>
      <w:proofErr w:type="spellEnd"/>
      <w:r w:rsidRPr="00B413A7">
        <w:rPr>
          <w:sz w:val="28"/>
          <w:szCs w:val="28"/>
        </w:rPr>
        <w:t xml:space="preserve">. </w:t>
      </w:r>
      <w:proofErr w:type="spellStart"/>
      <w:r w:rsidRPr="00B413A7">
        <w:rPr>
          <w:sz w:val="28"/>
          <w:szCs w:val="28"/>
        </w:rPr>
        <w:t>aşa</w:t>
      </w:r>
      <w:proofErr w:type="spellEnd"/>
      <w:r w:rsidRPr="00B413A7">
        <w:rPr>
          <w:sz w:val="28"/>
          <w:szCs w:val="28"/>
        </w:rPr>
        <w:t xml:space="preserve"> cum au fost ele în concret aplicate la fapta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persoana inculpatului, </w:t>
      </w:r>
      <w:proofErr w:type="spellStart"/>
      <w:r w:rsidRPr="00B413A7">
        <w:rPr>
          <w:sz w:val="28"/>
          <w:szCs w:val="28"/>
        </w:rPr>
        <w:t>instanţa</w:t>
      </w:r>
      <w:proofErr w:type="spellEnd"/>
      <w:r w:rsidRPr="00B413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 </w:t>
      </w:r>
      <w:r w:rsidRPr="00B413A7">
        <w:rPr>
          <w:sz w:val="28"/>
          <w:szCs w:val="28"/>
        </w:rPr>
        <w:t>apreci</w:t>
      </w:r>
      <w:r>
        <w:rPr>
          <w:sz w:val="28"/>
          <w:szCs w:val="28"/>
        </w:rPr>
        <w:t xml:space="preserve">at </w:t>
      </w:r>
      <w:r w:rsidRPr="00B413A7">
        <w:rPr>
          <w:sz w:val="28"/>
          <w:szCs w:val="28"/>
        </w:rPr>
        <w:t>că, raportat la timpul scurs de la data comiterii faptei (</w:t>
      </w:r>
      <w:r w:rsidR="00AC7BD3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), </w:t>
      </w:r>
      <w:proofErr w:type="spellStart"/>
      <w:r w:rsidRPr="00B413A7">
        <w:rPr>
          <w:sz w:val="28"/>
          <w:szCs w:val="28"/>
        </w:rPr>
        <w:t>instanţa</w:t>
      </w:r>
      <w:proofErr w:type="spellEnd"/>
      <w:r w:rsidRPr="00B413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 </w:t>
      </w:r>
      <w:r w:rsidRPr="00B413A7">
        <w:rPr>
          <w:sz w:val="28"/>
          <w:szCs w:val="28"/>
        </w:rPr>
        <w:t>aprecia</w:t>
      </w:r>
      <w:r>
        <w:rPr>
          <w:sz w:val="28"/>
          <w:szCs w:val="28"/>
        </w:rPr>
        <w:t>t</w:t>
      </w:r>
      <w:r w:rsidRPr="00B413A7">
        <w:rPr>
          <w:sz w:val="28"/>
          <w:szCs w:val="28"/>
        </w:rPr>
        <w:t xml:space="preserve"> că starea de pericol pentru ordinea publică (respectiv, sentimentul de teamă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</w:t>
      </w:r>
      <w:proofErr w:type="spellStart"/>
      <w:r w:rsidRPr="00B413A7">
        <w:rPr>
          <w:sz w:val="28"/>
          <w:szCs w:val="28"/>
        </w:rPr>
        <w:t>nesiguranţă</w:t>
      </w:r>
      <w:proofErr w:type="spellEnd"/>
      <w:r w:rsidRPr="00B413A7">
        <w:rPr>
          <w:sz w:val="28"/>
          <w:szCs w:val="28"/>
        </w:rPr>
        <w:t xml:space="preserve"> din comunitatea în care inculpatul </w:t>
      </w:r>
      <w:proofErr w:type="spellStart"/>
      <w:r w:rsidRPr="00B413A7">
        <w:rPr>
          <w:sz w:val="28"/>
          <w:szCs w:val="28"/>
        </w:rPr>
        <w:t>trăieşte</w:t>
      </w:r>
      <w:proofErr w:type="spellEnd"/>
      <w:r w:rsidRPr="00B413A7">
        <w:rPr>
          <w:sz w:val="28"/>
          <w:szCs w:val="28"/>
        </w:rPr>
        <w:t xml:space="preserve">) este actuală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 nu s-a diminuat de o manieră suficientă pentru ca inculpatului să-i fie aplicată o </w:t>
      </w:r>
      <w:r w:rsidR="00E955C2">
        <w:rPr>
          <w:sz w:val="28"/>
          <w:szCs w:val="28"/>
        </w:rPr>
        <w:t xml:space="preserve">măsură preventivă mai </w:t>
      </w:r>
      <w:proofErr w:type="spellStart"/>
      <w:r w:rsidR="00E955C2">
        <w:rPr>
          <w:sz w:val="28"/>
          <w:szCs w:val="28"/>
        </w:rPr>
        <w:t>uşoară</w:t>
      </w:r>
      <w:proofErr w:type="spellEnd"/>
      <w:r w:rsidR="00E955C2">
        <w:rPr>
          <w:sz w:val="28"/>
          <w:szCs w:val="28"/>
        </w:rPr>
        <w:t xml:space="preserve">.  </w:t>
      </w:r>
      <w:proofErr w:type="spellStart"/>
      <w:r w:rsidRPr="00B413A7">
        <w:rPr>
          <w:sz w:val="28"/>
          <w:szCs w:val="28"/>
        </w:rPr>
        <w:t>Instanţa</w:t>
      </w:r>
      <w:proofErr w:type="spellEnd"/>
      <w:r w:rsidRPr="00B413A7">
        <w:rPr>
          <w:sz w:val="28"/>
          <w:szCs w:val="28"/>
        </w:rPr>
        <w:t xml:space="preserve">, răspunzând apărării inculpatului, </w:t>
      </w:r>
      <w:r>
        <w:rPr>
          <w:sz w:val="28"/>
          <w:szCs w:val="28"/>
        </w:rPr>
        <w:t>a ară</w:t>
      </w:r>
      <w:r w:rsidRPr="00B413A7">
        <w:rPr>
          <w:sz w:val="28"/>
          <w:szCs w:val="28"/>
        </w:rPr>
        <w:t>t</w:t>
      </w:r>
      <w:r>
        <w:rPr>
          <w:sz w:val="28"/>
          <w:szCs w:val="28"/>
        </w:rPr>
        <w:t>at</w:t>
      </w:r>
      <w:r w:rsidRPr="00B413A7">
        <w:rPr>
          <w:sz w:val="28"/>
          <w:szCs w:val="28"/>
        </w:rPr>
        <w:t xml:space="preserve"> că tocmai faptul că acesta era perceput în comunitate ca o persoană cuminte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</w:t>
      </w:r>
      <w:proofErr w:type="spellStart"/>
      <w:r w:rsidRPr="00B413A7">
        <w:rPr>
          <w:sz w:val="28"/>
          <w:szCs w:val="28"/>
        </w:rPr>
        <w:t>liniştită</w:t>
      </w:r>
      <w:proofErr w:type="spellEnd"/>
      <w:r w:rsidRPr="00B413A7">
        <w:rPr>
          <w:sz w:val="28"/>
          <w:szCs w:val="28"/>
        </w:rPr>
        <w:t xml:space="preserve"> face ca sentimentul de teamă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insecuritate să fie mai pregnant deoarece dacă de la o persoană cu un trecut turbulent te </w:t>
      </w:r>
      <w:proofErr w:type="spellStart"/>
      <w:r w:rsidRPr="00B413A7">
        <w:rPr>
          <w:sz w:val="28"/>
          <w:szCs w:val="28"/>
        </w:rPr>
        <w:t>poţi</w:t>
      </w:r>
      <w:proofErr w:type="spellEnd"/>
      <w:r w:rsidRPr="00B413A7">
        <w:rPr>
          <w:sz w:val="28"/>
          <w:szCs w:val="28"/>
        </w:rPr>
        <w:t xml:space="preserve"> </w:t>
      </w:r>
      <w:proofErr w:type="spellStart"/>
      <w:r w:rsidRPr="00B413A7">
        <w:rPr>
          <w:sz w:val="28"/>
          <w:szCs w:val="28"/>
        </w:rPr>
        <w:t>aştepta</w:t>
      </w:r>
      <w:proofErr w:type="spellEnd"/>
      <w:r w:rsidRPr="00B413A7">
        <w:rPr>
          <w:sz w:val="28"/>
          <w:szCs w:val="28"/>
        </w:rPr>
        <w:t xml:space="preserve"> ca, la un moment dat, să fie în stare să comită asemenea fapte abominabile, atunci când astfel de fapte vin de la persoane pe care nu  le-ai putea capabile de </w:t>
      </w:r>
      <w:proofErr w:type="spellStart"/>
      <w:r w:rsidRPr="00B413A7">
        <w:rPr>
          <w:sz w:val="28"/>
          <w:szCs w:val="28"/>
        </w:rPr>
        <w:t>aşa</w:t>
      </w:r>
      <w:proofErr w:type="spellEnd"/>
      <w:r w:rsidRPr="00B413A7">
        <w:rPr>
          <w:sz w:val="28"/>
          <w:szCs w:val="28"/>
        </w:rPr>
        <w:t xml:space="preserve"> ceva sentimentul de teamă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</w:t>
      </w:r>
      <w:proofErr w:type="spellStart"/>
      <w:r w:rsidRPr="00B413A7">
        <w:rPr>
          <w:sz w:val="28"/>
          <w:szCs w:val="28"/>
        </w:rPr>
        <w:t>nesiguranţă</w:t>
      </w:r>
      <w:proofErr w:type="spellEnd"/>
      <w:r w:rsidRPr="00B413A7">
        <w:rPr>
          <w:sz w:val="28"/>
          <w:szCs w:val="28"/>
        </w:rPr>
        <w:t xml:space="preserve"> pentru propria persoană </w:t>
      </w:r>
      <w:proofErr w:type="spellStart"/>
      <w:r w:rsidRPr="00B413A7">
        <w:rPr>
          <w:sz w:val="28"/>
          <w:szCs w:val="28"/>
        </w:rPr>
        <w:t>creşte</w:t>
      </w:r>
      <w:proofErr w:type="spellEnd"/>
      <w:r w:rsidRPr="00B413A7">
        <w:rPr>
          <w:sz w:val="28"/>
          <w:szCs w:val="28"/>
        </w:rPr>
        <w:t xml:space="preserve">.   În </w:t>
      </w:r>
      <w:proofErr w:type="spellStart"/>
      <w:r w:rsidRPr="00B413A7">
        <w:rPr>
          <w:sz w:val="28"/>
          <w:szCs w:val="28"/>
        </w:rPr>
        <w:t>consecinţă</w:t>
      </w:r>
      <w:proofErr w:type="spellEnd"/>
      <w:r w:rsidRPr="00B413A7">
        <w:rPr>
          <w:sz w:val="28"/>
          <w:szCs w:val="28"/>
        </w:rPr>
        <w:t xml:space="preserve">, </w:t>
      </w:r>
      <w:proofErr w:type="spellStart"/>
      <w:r w:rsidRPr="00B413A7">
        <w:rPr>
          <w:sz w:val="28"/>
          <w:szCs w:val="28"/>
        </w:rPr>
        <w:t>instanţa</w:t>
      </w:r>
      <w:proofErr w:type="spellEnd"/>
      <w:r w:rsidRPr="00B413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 </w:t>
      </w:r>
      <w:r w:rsidRPr="00B413A7">
        <w:rPr>
          <w:sz w:val="28"/>
          <w:szCs w:val="28"/>
        </w:rPr>
        <w:t>constat</w:t>
      </w:r>
      <w:r>
        <w:rPr>
          <w:sz w:val="28"/>
          <w:szCs w:val="28"/>
        </w:rPr>
        <w:t>at</w:t>
      </w:r>
      <w:r w:rsidRPr="00B413A7">
        <w:rPr>
          <w:sz w:val="28"/>
          <w:szCs w:val="28"/>
        </w:rPr>
        <w:t xml:space="preserve"> că  luarea unei măsuri preventive mai </w:t>
      </w:r>
      <w:proofErr w:type="spellStart"/>
      <w:r w:rsidRPr="00B413A7">
        <w:rPr>
          <w:sz w:val="28"/>
          <w:szCs w:val="28"/>
        </w:rPr>
        <w:t>uşoare</w:t>
      </w:r>
      <w:proofErr w:type="spellEnd"/>
      <w:r w:rsidRPr="00B413A7">
        <w:rPr>
          <w:sz w:val="28"/>
          <w:szCs w:val="28"/>
        </w:rPr>
        <w:t xml:space="preserve"> (arestul la domi</w:t>
      </w:r>
      <w:r>
        <w:rPr>
          <w:sz w:val="28"/>
          <w:szCs w:val="28"/>
        </w:rPr>
        <w:t xml:space="preserve">ciliu sau controlul judiciar), </w:t>
      </w:r>
      <w:r w:rsidRPr="00B413A7">
        <w:rPr>
          <w:sz w:val="28"/>
          <w:szCs w:val="28"/>
        </w:rPr>
        <w:t>conform solicitării inculpatului, nu ar realiza scopul de a prezerva ordinea publică.</w:t>
      </w:r>
    </w:p>
    <w:p w:rsidR="002D7A24" w:rsidRPr="00B413A7" w:rsidRDefault="002D7A24" w:rsidP="002D7A24">
      <w:pPr>
        <w:jc w:val="both"/>
        <w:rPr>
          <w:sz w:val="28"/>
          <w:szCs w:val="28"/>
        </w:rPr>
      </w:pPr>
      <w:r w:rsidRPr="00B413A7">
        <w:rPr>
          <w:sz w:val="28"/>
          <w:szCs w:val="28"/>
        </w:rPr>
        <w:tab/>
        <w:t xml:space="preserve">În ceea ce </w:t>
      </w:r>
      <w:proofErr w:type="spellStart"/>
      <w:r w:rsidRPr="00B413A7">
        <w:rPr>
          <w:sz w:val="28"/>
          <w:szCs w:val="28"/>
        </w:rPr>
        <w:t>priveşte</w:t>
      </w:r>
      <w:proofErr w:type="spellEnd"/>
      <w:r w:rsidRPr="00B413A7">
        <w:rPr>
          <w:sz w:val="28"/>
          <w:szCs w:val="28"/>
        </w:rPr>
        <w:t xml:space="preserve"> solicitarea de a se lua măsura de </w:t>
      </w:r>
      <w:proofErr w:type="spellStart"/>
      <w:r w:rsidRPr="00B413A7">
        <w:rPr>
          <w:sz w:val="28"/>
          <w:szCs w:val="28"/>
        </w:rPr>
        <w:t>siguranţă</w:t>
      </w:r>
      <w:proofErr w:type="spellEnd"/>
      <w:r w:rsidRPr="00B413A7">
        <w:rPr>
          <w:sz w:val="28"/>
          <w:szCs w:val="28"/>
        </w:rPr>
        <w:t xml:space="preserve"> a obligării la tratament medical/internării medicale, </w:t>
      </w:r>
      <w:proofErr w:type="spellStart"/>
      <w:r w:rsidRPr="00B413A7">
        <w:rPr>
          <w:sz w:val="28"/>
          <w:szCs w:val="28"/>
        </w:rPr>
        <w:t>instanţa</w:t>
      </w:r>
      <w:proofErr w:type="spellEnd"/>
      <w:r w:rsidRPr="00B413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 </w:t>
      </w:r>
      <w:r w:rsidRPr="00B413A7">
        <w:rPr>
          <w:sz w:val="28"/>
          <w:szCs w:val="28"/>
        </w:rPr>
        <w:t>constat</w:t>
      </w:r>
      <w:r>
        <w:rPr>
          <w:sz w:val="28"/>
          <w:szCs w:val="28"/>
        </w:rPr>
        <w:t>at</w:t>
      </w:r>
      <w:r w:rsidRPr="00B413A7">
        <w:rPr>
          <w:sz w:val="28"/>
          <w:szCs w:val="28"/>
        </w:rPr>
        <w:t xml:space="preserve"> că în cursul urmăriri penale procurorul a dispus efectuarea unei expertize medico-legale în acest scop iar   comisia medico-legală s-a </w:t>
      </w:r>
      <w:proofErr w:type="spellStart"/>
      <w:r w:rsidRPr="00B413A7">
        <w:rPr>
          <w:sz w:val="28"/>
          <w:szCs w:val="28"/>
        </w:rPr>
        <w:t>pronunţat</w:t>
      </w:r>
      <w:proofErr w:type="spellEnd"/>
      <w:r w:rsidRPr="00B413A7">
        <w:rPr>
          <w:sz w:val="28"/>
          <w:szCs w:val="28"/>
        </w:rPr>
        <w:t xml:space="preserve"> în sensul că nu se impune luarea unei măsuri de </w:t>
      </w:r>
      <w:proofErr w:type="spellStart"/>
      <w:r w:rsidRPr="00B413A7">
        <w:rPr>
          <w:sz w:val="28"/>
          <w:szCs w:val="28"/>
        </w:rPr>
        <w:t>siguranţă</w:t>
      </w:r>
      <w:proofErr w:type="spellEnd"/>
      <w:r w:rsidRPr="00B413A7">
        <w:rPr>
          <w:sz w:val="28"/>
          <w:szCs w:val="28"/>
        </w:rPr>
        <w:t xml:space="preserve"> Mai mult, </w:t>
      </w:r>
      <w:proofErr w:type="spellStart"/>
      <w:r w:rsidRPr="00B413A7">
        <w:rPr>
          <w:sz w:val="28"/>
          <w:szCs w:val="28"/>
        </w:rPr>
        <w:t>instanţa</w:t>
      </w:r>
      <w:proofErr w:type="spellEnd"/>
      <w:r w:rsidRPr="00B413A7">
        <w:rPr>
          <w:sz w:val="28"/>
          <w:szCs w:val="28"/>
        </w:rPr>
        <w:t xml:space="preserve"> nu</w:t>
      </w:r>
      <w:r>
        <w:rPr>
          <w:sz w:val="28"/>
          <w:szCs w:val="28"/>
        </w:rPr>
        <w:t xml:space="preserve"> a</w:t>
      </w:r>
      <w:r w:rsidRPr="00B413A7">
        <w:rPr>
          <w:sz w:val="28"/>
          <w:szCs w:val="28"/>
        </w:rPr>
        <w:t xml:space="preserve"> observ</w:t>
      </w:r>
      <w:r>
        <w:rPr>
          <w:sz w:val="28"/>
          <w:szCs w:val="28"/>
        </w:rPr>
        <w:t>at</w:t>
      </w:r>
      <w:r w:rsidRPr="00B413A7">
        <w:rPr>
          <w:sz w:val="28"/>
          <w:szCs w:val="28"/>
        </w:rPr>
        <w:t xml:space="preserve"> nici un impediment ca inculpatul să-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poată continua tratamentul medical prescris, chiar în </w:t>
      </w:r>
      <w:proofErr w:type="spellStart"/>
      <w:r w:rsidRPr="00B413A7">
        <w:rPr>
          <w:sz w:val="28"/>
          <w:szCs w:val="28"/>
        </w:rPr>
        <w:t>condiţiile</w:t>
      </w:r>
      <w:proofErr w:type="spellEnd"/>
      <w:r w:rsidRPr="00B413A7">
        <w:rPr>
          <w:sz w:val="28"/>
          <w:szCs w:val="28"/>
        </w:rPr>
        <w:t xml:space="preserve"> unei </w:t>
      </w:r>
      <w:proofErr w:type="spellStart"/>
      <w:r w:rsidRPr="00B413A7">
        <w:rPr>
          <w:sz w:val="28"/>
          <w:szCs w:val="28"/>
        </w:rPr>
        <w:t>detenţii</w:t>
      </w:r>
      <w:proofErr w:type="spellEnd"/>
      <w:r w:rsidRPr="00B413A7">
        <w:rPr>
          <w:sz w:val="28"/>
          <w:szCs w:val="28"/>
        </w:rPr>
        <w:t xml:space="preserve"> preventive. De altfel, acest aspect rezultă din raportul de expertiză medico-legală întocmit unde se </w:t>
      </w:r>
      <w:proofErr w:type="spellStart"/>
      <w:r w:rsidRPr="00B413A7">
        <w:rPr>
          <w:sz w:val="28"/>
          <w:szCs w:val="28"/>
        </w:rPr>
        <w:t>menţionează</w:t>
      </w:r>
      <w:proofErr w:type="spellEnd"/>
      <w:r w:rsidRPr="00B413A7">
        <w:rPr>
          <w:sz w:val="28"/>
          <w:szCs w:val="28"/>
        </w:rPr>
        <w:t xml:space="preserve"> că inculpatul este sub tratament cu </w:t>
      </w:r>
      <w:r w:rsidR="00DA2860">
        <w:rPr>
          <w:sz w:val="28"/>
          <w:szCs w:val="28"/>
        </w:rPr>
        <w:t>.</w:t>
      </w:r>
      <w:r w:rsidRPr="00B413A7">
        <w:rPr>
          <w:sz w:val="28"/>
          <w:szCs w:val="28"/>
        </w:rPr>
        <w:t xml:space="preserve">. </w:t>
      </w:r>
    </w:p>
    <w:p w:rsidR="002D7A24" w:rsidRPr="00B413A7" w:rsidRDefault="002D7A24" w:rsidP="002D7A24">
      <w:pPr>
        <w:ind w:firstLine="708"/>
        <w:jc w:val="both"/>
        <w:rPr>
          <w:sz w:val="28"/>
          <w:szCs w:val="28"/>
        </w:rPr>
      </w:pPr>
      <w:proofErr w:type="spellStart"/>
      <w:r w:rsidRPr="00B413A7">
        <w:rPr>
          <w:sz w:val="28"/>
          <w:szCs w:val="28"/>
        </w:rPr>
        <w:t>Faţă</w:t>
      </w:r>
      <w:proofErr w:type="spellEnd"/>
      <w:r w:rsidRPr="00B413A7">
        <w:rPr>
          <w:sz w:val="28"/>
          <w:szCs w:val="28"/>
        </w:rPr>
        <w:t xml:space="preserve"> de cele </w:t>
      </w:r>
      <w:proofErr w:type="spellStart"/>
      <w:r w:rsidRPr="00B413A7">
        <w:rPr>
          <w:sz w:val="28"/>
          <w:szCs w:val="28"/>
        </w:rPr>
        <w:t>menţionate</w:t>
      </w:r>
      <w:proofErr w:type="spellEnd"/>
      <w:r w:rsidRPr="00B413A7">
        <w:rPr>
          <w:sz w:val="28"/>
          <w:szCs w:val="28"/>
        </w:rPr>
        <w:t xml:space="preserve">, în baza art. </w:t>
      </w:r>
      <w:smartTag w:uri="urn:schemas-microsoft-com:office:smarttags" w:element="metricconverter">
        <w:smartTagPr>
          <w:attr w:name="ProductID" w:val="362 C"/>
        </w:smartTagPr>
        <w:r w:rsidRPr="00B413A7">
          <w:rPr>
            <w:sz w:val="28"/>
            <w:szCs w:val="28"/>
          </w:rPr>
          <w:t xml:space="preserve">362 </w:t>
        </w:r>
        <w:proofErr w:type="spellStart"/>
        <w:r w:rsidRPr="00B413A7">
          <w:rPr>
            <w:sz w:val="28"/>
            <w:szCs w:val="28"/>
          </w:rPr>
          <w:t>C</w:t>
        </w:r>
      </w:smartTag>
      <w:r w:rsidRPr="00B413A7">
        <w:rPr>
          <w:sz w:val="28"/>
          <w:szCs w:val="28"/>
        </w:rPr>
        <w:t>.pr.pen</w:t>
      </w:r>
      <w:proofErr w:type="spellEnd"/>
      <w:r w:rsidRPr="00B413A7">
        <w:rPr>
          <w:sz w:val="28"/>
          <w:szCs w:val="28"/>
        </w:rPr>
        <w:t xml:space="preserve">. coroborat cu art. </w:t>
      </w:r>
      <w:smartTag w:uri="urn:schemas-microsoft-com:office:smarttags" w:element="metricconverter">
        <w:smartTagPr>
          <w:attr w:name="ProductID" w:val="208 C"/>
        </w:smartTagPr>
        <w:r w:rsidRPr="00B413A7">
          <w:rPr>
            <w:sz w:val="28"/>
            <w:szCs w:val="28"/>
          </w:rPr>
          <w:t>208</w:t>
        </w:r>
        <w:r w:rsidRPr="00B413A7">
          <w:rPr>
            <w:sz w:val="28"/>
            <w:szCs w:val="28"/>
            <w:vertAlign w:val="superscript"/>
          </w:rPr>
          <w:t xml:space="preserve"> </w:t>
        </w:r>
        <w:proofErr w:type="spellStart"/>
        <w:r w:rsidRPr="00B413A7">
          <w:rPr>
            <w:sz w:val="28"/>
            <w:szCs w:val="28"/>
          </w:rPr>
          <w:t>C</w:t>
        </w:r>
      </w:smartTag>
      <w:r w:rsidRPr="00B413A7">
        <w:rPr>
          <w:sz w:val="28"/>
          <w:szCs w:val="28"/>
        </w:rPr>
        <w:t>.pr.pen</w:t>
      </w:r>
      <w:proofErr w:type="spellEnd"/>
      <w:r w:rsidRPr="00B413A7">
        <w:rPr>
          <w:sz w:val="28"/>
          <w:szCs w:val="28"/>
        </w:rPr>
        <w:t>. raportat la art. 207</w:t>
      </w:r>
      <w:r w:rsidRPr="00B413A7">
        <w:rPr>
          <w:sz w:val="28"/>
          <w:szCs w:val="28"/>
          <w:vertAlign w:val="superscript"/>
        </w:rPr>
        <w:t xml:space="preserve"> </w:t>
      </w:r>
      <w:r w:rsidRPr="00B413A7">
        <w:rPr>
          <w:sz w:val="28"/>
          <w:szCs w:val="28"/>
        </w:rPr>
        <w:t>alin. (4)</w:t>
      </w:r>
      <w:r w:rsidRPr="00B413A7">
        <w:rPr>
          <w:sz w:val="28"/>
          <w:szCs w:val="28"/>
          <w:vertAlign w:val="superscript"/>
        </w:rPr>
        <w:t xml:space="preserve"> </w:t>
      </w:r>
      <w:proofErr w:type="spellStart"/>
      <w:r w:rsidRPr="00B413A7">
        <w:rPr>
          <w:sz w:val="28"/>
          <w:szCs w:val="28"/>
        </w:rPr>
        <w:t>C.pr.pen</w:t>
      </w:r>
      <w:proofErr w:type="spellEnd"/>
      <w:r w:rsidRPr="00B413A7">
        <w:rPr>
          <w:sz w:val="28"/>
          <w:szCs w:val="28"/>
        </w:rPr>
        <w:t xml:space="preserve">. </w:t>
      </w:r>
      <w:proofErr w:type="spellStart"/>
      <w:r w:rsidRPr="00B413A7">
        <w:rPr>
          <w:sz w:val="28"/>
          <w:szCs w:val="28"/>
        </w:rPr>
        <w:t>instanţa</w:t>
      </w:r>
      <w:proofErr w:type="spellEnd"/>
      <w:r w:rsidRPr="00B413A7">
        <w:rPr>
          <w:sz w:val="28"/>
          <w:szCs w:val="28"/>
        </w:rPr>
        <w:t xml:space="preserve"> a </w:t>
      </w:r>
      <w:proofErr w:type="spellStart"/>
      <w:r w:rsidRPr="00B413A7">
        <w:rPr>
          <w:sz w:val="28"/>
          <w:szCs w:val="28"/>
        </w:rPr>
        <w:t>menţin</w:t>
      </w:r>
      <w:r>
        <w:rPr>
          <w:sz w:val="28"/>
          <w:szCs w:val="28"/>
        </w:rPr>
        <w:t>ut</w:t>
      </w:r>
      <w:proofErr w:type="spellEnd"/>
      <w:r w:rsidRPr="00B413A7">
        <w:rPr>
          <w:sz w:val="28"/>
          <w:szCs w:val="28"/>
        </w:rPr>
        <w:t xml:space="preserve"> arestarea preventivă a</w:t>
      </w:r>
      <w:r w:rsidRPr="00B413A7">
        <w:rPr>
          <w:b/>
          <w:sz w:val="28"/>
          <w:szCs w:val="28"/>
        </w:rPr>
        <w:t xml:space="preserve"> </w:t>
      </w:r>
      <w:r w:rsidRPr="00B413A7">
        <w:rPr>
          <w:sz w:val="28"/>
          <w:szCs w:val="28"/>
        </w:rPr>
        <w:t xml:space="preserve">inculpatului </w:t>
      </w:r>
      <w:r w:rsidR="009E2351">
        <w:rPr>
          <w:sz w:val="28"/>
          <w:szCs w:val="28"/>
        </w:rPr>
        <w:t>X</w:t>
      </w:r>
      <w:r w:rsidRPr="00B413A7">
        <w:rPr>
          <w:b/>
          <w:sz w:val="28"/>
          <w:szCs w:val="28"/>
        </w:rPr>
        <w:t xml:space="preserve">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, corelativ, </w:t>
      </w:r>
      <w:r>
        <w:rPr>
          <w:sz w:val="28"/>
          <w:szCs w:val="28"/>
        </w:rPr>
        <w:t>au fost</w:t>
      </w:r>
      <w:r w:rsidRPr="00B413A7">
        <w:rPr>
          <w:sz w:val="28"/>
          <w:szCs w:val="28"/>
        </w:rPr>
        <w:t xml:space="preserve"> respinse cererile</w:t>
      </w:r>
      <w:r w:rsidRPr="00B413A7">
        <w:rPr>
          <w:b/>
          <w:sz w:val="28"/>
          <w:szCs w:val="28"/>
        </w:rPr>
        <w:t xml:space="preserve"> </w:t>
      </w:r>
      <w:r w:rsidRPr="00B413A7">
        <w:rPr>
          <w:sz w:val="28"/>
          <w:szCs w:val="28"/>
        </w:rPr>
        <w:t xml:space="preserve">de înlocuire a arestării preventive cu măsura arestului la domiciliu sau a controlului judiciar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de luare a măsurii de </w:t>
      </w:r>
      <w:proofErr w:type="spellStart"/>
      <w:r w:rsidRPr="00B413A7">
        <w:rPr>
          <w:sz w:val="28"/>
          <w:szCs w:val="28"/>
        </w:rPr>
        <w:t>siguranţă</w:t>
      </w:r>
      <w:proofErr w:type="spellEnd"/>
      <w:r w:rsidRPr="00B413A7">
        <w:rPr>
          <w:sz w:val="28"/>
          <w:szCs w:val="28"/>
        </w:rPr>
        <w:t xml:space="preserve"> a obligării la tratament medical ori internării medicale.</w:t>
      </w:r>
    </w:p>
    <w:p w:rsidR="002D7A24" w:rsidRPr="00B413A7" w:rsidRDefault="002D7A24" w:rsidP="002D7A24">
      <w:pPr>
        <w:ind w:firstLine="708"/>
        <w:jc w:val="both"/>
        <w:rPr>
          <w:sz w:val="28"/>
          <w:szCs w:val="28"/>
        </w:rPr>
      </w:pPr>
      <w:r w:rsidRPr="00B413A7">
        <w:rPr>
          <w:sz w:val="28"/>
          <w:szCs w:val="28"/>
        </w:rPr>
        <w:t xml:space="preserve">Împotriva încheierii a declarat </w:t>
      </w:r>
      <w:proofErr w:type="spellStart"/>
      <w:r w:rsidRPr="00B413A7">
        <w:rPr>
          <w:sz w:val="28"/>
          <w:szCs w:val="28"/>
        </w:rPr>
        <w:t>contestaţie</w:t>
      </w:r>
      <w:proofErr w:type="spellEnd"/>
      <w:r w:rsidRPr="00B413A7">
        <w:rPr>
          <w:sz w:val="28"/>
          <w:szCs w:val="28"/>
        </w:rPr>
        <w:t xml:space="preserve"> inculpatul </w:t>
      </w:r>
      <w:r w:rsidR="009E2351">
        <w:rPr>
          <w:sz w:val="28"/>
          <w:szCs w:val="28"/>
        </w:rPr>
        <w:t>X</w:t>
      </w:r>
      <w:r w:rsidRPr="00B413A7">
        <w:rPr>
          <w:sz w:val="28"/>
          <w:szCs w:val="28"/>
        </w:rPr>
        <w:t xml:space="preserve">, cu solicitarea de a se dispune o măsură preventivă mai </w:t>
      </w:r>
      <w:proofErr w:type="spellStart"/>
      <w:r w:rsidRPr="00B413A7">
        <w:rPr>
          <w:sz w:val="28"/>
          <w:szCs w:val="28"/>
        </w:rPr>
        <w:t>puţin</w:t>
      </w:r>
      <w:proofErr w:type="spellEnd"/>
      <w:r w:rsidRPr="00B413A7">
        <w:rPr>
          <w:sz w:val="28"/>
          <w:szCs w:val="28"/>
        </w:rPr>
        <w:t xml:space="preserve"> severă decât arestarea preventivă. </w:t>
      </w:r>
    </w:p>
    <w:p w:rsidR="002D7A24" w:rsidRPr="00B413A7" w:rsidRDefault="002D7A24" w:rsidP="002D7A24">
      <w:pPr>
        <w:jc w:val="both"/>
        <w:rPr>
          <w:sz w:val="28"/>
          <w:szCs w:val="28"/>
        </w:rPr>
      </w:pPr>
      <w:r w:rsidRPr="00B413A7">
        <w:rPr>
          <w:sz w:val="28"/>
          <w:szCs w:val="28"/>
        </w:rPr>
        <w:tab/>
        <w:t xml:space="preserve">În </w:t>
      </w:r>
      <w:proofErr w:type="spellStart"/>
      <w:r w:rsidRPr="00B413A7">
        <w:rPr>
          <w:sz w:val="28"/>
          <w:szCs w:val="28"/>
        </w:rPr>
        <w:t>esenţă</w:t>
      </w:r>
      <w:proofErr w:type="spellEnd"/>
      <w:r w:rsidRPr="00B413A7">
        <w:rPr>
          <w:sz w:val="28"/>
          <w:szCs w:val="28"/>
        </w:rPr>
        <w:t xml:space="preserve">, motivele invocate de inculpat se referă la faptul că acesta este bolnav </w:t>
      </w:r>
      <w:r w:rsidR="00B81E36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, are discernământul abolit, iar cele două expertize medico-legale efectuate în cauză, au fost realizate în mod necorespunzător, fără ca medicii să-l examineze efectiv pe inculpat. </w:t>
      </w:r>
    </w:p>
    <w:p w:rsidR="002D7A24" w:rsidRPr="00B413A7" w:rsidRDefault="002D7A24" w:rsidP="002D7A24">
      <w:pPr>
        <w:jc w:val="both"/>
        <w:rPr>
          <w:sz w:val="28"/>
          <w:szCs w:val="28"/>
        </w:rPr>
      </w:pPr>
      <w:r w:rsidRPr="00B413A7">
        <w:rPr>
          <w:sz w:val="28"/>
          <w:szCs w:val="28"/>
        </w:rPr>
        <w:tab/>
      </w:r>
      <w:proofErr w:type="spellStart"/>
      <w:r w:rsidRPr="00B413A7">
        <w:rPr>
          <w:sz w:val="28"/>
          <w:szCs w:val="28"/>
        </w:rPr>
        <w:t>Contestaţia</w:t>
      </w:r>
      <w:proofErr w:type="spellEnd"/>
      <w:r w:rsidRPr="00B413A7">
        <w:rPr>
          <w:sz w:val="28"/>
          <w:szCs w:val="28"/>
        </w:rPr>
        <w:t xml:space="preserve"> este nefondată. </w:t>
      </w:r>
    </w:p>
    <w:p w:rsidR="002D7A24" w:rsidRPr="00B413A7" w:rsidRDefault="002D7A24" w:rsidP="002D7A24">
      <w:pPr>
        <w:jc w:val="both"/>
        <w:rPr>
          <w:sz w:val="28"/>
          <w:szCs w:val="28"/>
        </w:rPr>
      </w:pPr>
      <w:r w:rsidRPr="00B413A7">
        <w:rPr>
          <w:sz w:val="28"/>
          <w:szCs w:val="28"/>
        </w:rPr>
        <w:tab/>
        <w:t xml:space="preserve">Curtea, </w:t>
      </w:r>
      <w:proofErr w:type="spellStart"/>
      <w:r w:rsidRPr="00B413A7">
        <w:rPr>
          <w:sz w:val="28"/>
          <w:szCs w:val="28"/>
        </w:rPr>
        <w:t>reţine</w:t>
      </w:r>
      <w:proofErr w:type="spellEnd"/>
      <w:r w:rsidRPr="00B413A7">
        <w:rPr>
          <w:sz w:val="28"/>
          <w:szCs w:val="28"/>
        </w:rPr>
        <w:t xml:space="preserve"> că inculpatul a fost trimis în judecată prin rechizitoriul întocmit în dosar nr. </w:t>
      </w:r>
      <w:r w:rsidR="00B81E36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 al Parchetului de pe lângă Tribunalul </w:t>
      </w:r>
      <w:r w:rsidR="00B81E36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 pentru comiterea </w:t>
      </w:r>
      <w:proofErr w:type="spellStart"/>
      <w:r w:rsidRPr="00B413A7">
        <w:rPr>
          <w:sz w:val="28"/>
          <w:szCs w:val="28"/>
        </w:rPr>
        <w:t>infracţiunilor</w:t>
      </w:r>
      <w:proofErr w:type="spellEnd"/>
      <w:r w:rsidRPr="00B413A7">
        <w:rPr>
          <w:sz w:val="28"/>
          <w:szCs w:val="28"/>
        </w:rPr>
        <w:t xml:space="preserve"> de omor prev. de art. 188 alin. 1 cu aplicarea art. 113 Cod penal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violare de domiciliu prev. de art. 224 alin. 1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2 Cod penal cu aplicarea art. 113 Cod penal, totul cu aplicare art. 38 Cod penal. </w:t>
      </w:r>
    </w:p>
    <w:p w:rsidR="002D7A24" w:rsidRPr="00B413A7" w:rsidRDefault="002D7A24" w:rsidP="002D7A24">
      <w:pPr>
        <w:jc w:val="both"/>
        <w:rPr>
          <w:sz w:val="28"/>
          <w:szCs w:val="28"/>
        </w:rPr>
      </w:pPr>
      <w:r w:rsidRPr="00B413A7">
        <w:rPr>
          <w:sz w:val="28"/>
          <w:szCs w:val="28"/>
        </w:rPr>
        <w:tab/>
        <w:t xml:space="preserve">Cauza a fost înregistrată pe rolul Tribunalului </w:t>
      </w:r>
      <w:r w:rsidR="00B81E36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 sub numărul </w:t>
      </w:r>
      <w:r w:rsidR="00B81E36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. Prin încheierea nr. </w:t>
      </w:r>
      <w:r w:rsidR="00B81E36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, judecătorul de cameră preliminară din cadrul Tribunalului </w:t>
      </w:r>
      <w:r w:rsidR="00B81E36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, a </w:t>
      </w:r>
      <w:r w:rsidRPr="00B413A7">
        <w:rPr>
          <w:sz w:val="28"/>
          <w:szCs w:val="28"/>
        </w:rPr>
        <w:lastRenderedPageBreak/>
        <w:t xml:space="preserve">constatat </w:t>
      </w:r>
      <w:proofErr w:type="spellStart"/>
      <w:r w:rsidRPr="00B413A7">
        <w:rPr>
          <w:sz w:val="28"/>
          <w:szCs w:val="28"/>
        </w:rPr>
        <w:t>competenţa</w:t>
      </w:r>
      <w:proofErr w:type="spellEnd"/>
      <w:r w:rsidRPr="00B413A7">
        <w:rPr>
          <w:sz w:val="28"/>
          <w:szCs w:val="28"/>
        </w:rPr>
        <w:t xml:space="preserve">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legalitatea sesizării </w:t>
      </w:r>
      <w:proofErr w:type="spellStart"/>
      <w:r w:rsidRPr="00B413A7">
        <w:rPr>
          <w:sz w:val="28"/>
          <w:szCs w:val="28"/>
        </w:rPr>
        <w:t>instanţei</w:t>
      </w:r>
      <w:proofErr w:type="spellEnd"/>
      <w:r w:rsidRPr="00B413A7">
        <w:rPr>
          <w:sz w:val="28"/>
          <w:szCs w:val="28"/>
        </w:rPr>
        <w:t xml:space="preserve"> prin rechizitoriul sus-</w:t>
      </w:r>
      <w:proofErr w:type="spellStart"/>
      <w:r w:rsidRPr="00B413A7">
        <w:rPr>
          <w:sz w:val="28"/>
          <w:szCs w:val="28"/>
        </w:rPr>
        <w:t>menţionat</w:t>
      </w:r>
      <w:proofErr w:type="spellEnd"/>
      <w:r w:rsidRPr="00B413A7">
        <w:rPr>
          <w:sz w:val="28"/>
          <w:szCs w:val="28"/>
        </w:rPr>
        <w:t xml:space="preserve">, precum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legalitatea administrării probelor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a efectuării actelor de către organele de urmărire penală. </w:t>
      </w:r>
    </w:p>
    <w:p w:rsidR="002D7A24" w:rsidRPr="00B413A7" w:rsidRDefault="002D7A24" w:rsidP="002D7A24">
      <w:pPr>
        <w:jc w:val="both"/>
        <w:rPr>
          <w:sz w:val="28"/>
          <w:szCs w:val="28"/>
        </w:rPr>
      </w:pPr>
      <w:r w:rsidRPr="00B413A7">
        <w:rPr>
          <w:sz w:val="28"/>
          <w:szCs w:val="28"/>
        </w:rPr>
        <w:tab/>
        <w:t xml:space="preserve">Inculpatul a fost arestat în cursul urmăririi penale, prin încheierea nr. </w:t>
      </w:r>
      <w:r w:rsidR="00CA6721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 </w:t>
      </w:r>
      <w:proofErr w:type="spellStart"/>
      <w:r w:rsidRPr="00B413A7">
        <w:rPr>
          <w:sz w:val="28"/>
          <w:szCs w:val="28"/>
        </w:rPr>
        <w:t>pronunţată</w:t>
      </w:r>
      <w:proofErr w:type="spellEnd"/>
      <w:r w:rsidRPr="00B413A7">
        <w:rPr>
          <w:sz w:val="28"/>
          <w:szCs w:val="28"/>
        </w:rPr>
        <w:t xml:space="preserve"> de Tribunalul </w:t>
      </w:r>
      <w:r w:rsidR="00CA6721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la </w:t>
      </w:r>
      <w:r w:rsidR="00CA6721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 în dosar nr. </w:t>
      </w:r>
      <w:r w:rsidR="00CA6721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. Ulterior, măsura a fost prelungită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, după sesizarea </w:t>
      </w:r>
      <w:proofErr w:type="spellStart"/>
      <w:r w:rsidRPr="00B413A7">
        <w:rPr>
          <w:sz w:val="28"/>
          <w:szCs w:val="28"/>
        </w:rPr>
        <w:t>instanţei</w:t>
      </w:r>
      <w:proofErr w:type="spellEnd"/>
      <w:r w:rsidRPr="00B413A7">
        <w:rPr>
          <w:sz w:val="28"/>
          <w:szCs w:val="28"/>
        </w:rPr>
        <w:t xml:space="preserve">,  a fost </w:t>
      </w:r>
      <w:proofErr w:type="spellStart"/>
      <w:r w:rsidRPr="00B413A7">
        <w:rPr>
          <w:sz w:val="28"/>
          <w:szCs w:val="28"/>
        </w:rPr>
        <w:t>menţinută</w:t>
      </w:r>
      <w:proofErr w:type="spellEnd"/>
      <w:r w:rsidRPr="00B413A7">
        <w:rPr>
          <w:sz w:val="28"/>
          <w:szCs w:val="28"/>
        </w:rPr>
        <w:t xml:space="preserve"> atât în cursul procedurii în cameră preliminară cât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în faza de judecată. </w:t>
      </w:r>
    </w:p>
    <w:p w:rsidR="002D7A24" w:rsidRPr="00B413A7" w:rsidRDefault="002D7A24" w:rsidP="002D7A24">
      <w:pPr>
        <w:jc w:val="both"/>
        <w:rPr>
          <w:sz w:val="28"/>
          <w:szCs w:val="28"/>
        </w:rPr>
      </w:pPr>
      <w:r w:rsidRPr="00B413A7">
        <w:rPr>
          <w:sz w:val="28"/>
          <w:szCs w:val="28"/>
        </w:rPr>
        <w:tab/>
        <w:t xml:space="preserve">Potrivit art. 362 alin. 1 </w:t>
      </w:r>
      <w:proofErr w:type="spellStart"/>
      <w:r w:rsidRPr="00B413A7">
        <w:rPr>
          <w:sz w:val="28"/>
          <w:szCs w:val="28"/>
        </w:rPr>
        <w:t>Cpp</w:t>
      </w:r>
      <w:proofErr w:type="spellEnd"/>
      <w:r w:rsidRPr="00B413A7">
        <w:rPr>
          <w:sz w:val="28"/>
          <w:szCs w:val="28"/>
        </w:rPr>
        <w:t xml:space="preserve">, în cursul </w:t>
      </w:r>
      <w:proofErr w:type="spellStart"/>
      <w:r w:rsidRPr="00B413A7">
        <w:rPr>
          <w:sz w:val="28"/>
          <w:szCs w:val="28"/>
        </w:rPr>
        <w:t>judecăţii</w:t>
      </w:r>
      <w:proofErr w:type="spellEnd"/>
      <w:r w:rsidRPr="00B413A7">
        <w:rPr>
          <w:sz w:val="28"/>
          <w:szCs w:val="28"/>
        </w:rPr>
        <w:t xml:space="preserve">, </w:t>
      </w:r>
      <w:proofErr w:type="spellStart"/>
      <w:r w:rsidRPr="00B413A7">
        <w:rPr>
          <w:sz w:val="28"/>
          <w:szCs w:val="28"/>
        </w:rPr>
        <w:t>instanţa</w:t>
      </w:r>
      <w:proofErr w:type="spellEnd"/>
      <w:r w:rsidRPr="00B413A7">
        <w:rPr>
          <w:sz w:val="28"/>
          <w:szCs w:val="28"/>
        </w:rPr>
        <w:t xml:space="preserve"> se </w:t>
      </w:r>
      <w:proofErr w:type="spellStart"/>
      <w:r w:rsidRPr="00B413A7">
        <w:rPr>
          <w:sz w:val="28"/>
          <w:szCs w:val="28"/>
        </w:rPr>
        <w:t>pronunţă</w:t>
      </w:r>
      <w:proofErr w:type="spellEnd"/>
      <w:r w:rsidRPr="00B413A7">
        <w:rPr>
          <w:sz w:val="28"/>
          <w:szCs w:val="28"/>
        </w:rPr>
        <w:t xml:space="preserve">, la cerere sau din oficiu, cu privire la luarea, înlocuirea, revocarea sau încetarea de drept a măsurilor preventive. Potrivit alin. 2 al </w:t>
      </w:r>
      <w:proofErr w:type="spellStart"/>
      <w:r w:rsidRPr="00B413A7">
        <w:rPr>
          <w:sz w:val="28"/>
          <w:szCs w:val="28"/>
        </w:rPr>
        <w:t>aceluiaşi</w:t>
      </w:r>
      <w:proofErr w:type="spellEnd"/>
      <w:r w:rsidRPr="00B413A7">
        <w:rPr>
          <w:sz w:val="28"/>
          <w:szCs w:val="28"/>
        </w:rPr>
        <w:t xml:space="preserve"> articol, în cauzele în care </w:t>
      </w:r>
      <w:proofErr w:type="spellStart"/>
      <w:r w:rsidRPr="00B413A7">
        <w:rPr>
          <w:sz w:val="28"/>
          <w:szCs w:val="28"/>
        </w:rPr>
        <w:t>faţă</w:t>
      </w:r>
      <w:proofErr w:type="spellEnd"/>
      <w:r w:rsidRPr="00B413A7">
        <w:rPr>
          <w:sz w:val="28"/>
          <w:szCs w:val="28"/>
        </w:rPr>
        <w:t xml:space="preserve"> de inculpat s-a dispus o măsură preventivă, </w:t>
      </w:r>
      <w:proofErr w:type="spellStart"/>
      <w:r w:rsidRPr="00B413A7">
        <w:rPr>
          <w:sz w:val="28"/>
          <w:szCs w:val="28"/>
        </w:rPr>
        <w:t>instanţa</w:t>
      </w:r>
      <w:proofErr w:type="spellEnd"/>
      <w:r w:rsidRPr="00B413A7">
        <w:rPr>
          <w:sz w:val="28"/>
          <w:szCs w:val="28"/>
        </w:rPr>
        <w:t xml:space="preserve"> este datoare să verifice, în cursul </w:t>
      </w:r>
      <w:proofErr w:type="spellStart"/>
      <w:r w:rsidRPr="00B413A7">
        <w:rPr>
          <w:sz w:val="28"/>
          <w:szCs w:val="28"/>
        </w:rPr>
        <w:t>judecăţii</w:t>
      </w:r>
      <w:proofErr w:type="spellEnd"/>
      <w:r w:rsidRPr="00B413A7">
        <w:rPr>
          <w:sz w:val="28"/>
          <w:szCs w:val="28"/>
        </w:rPr>
        <w:t xml:space="preserve">, în </w:t>
      </w:r>
      <w:proofErr w:type="spellStart"/>
      <w:r w:rsidRPr="00B413A7">
        <w:rPr>
          <w:sz w:val="28"/>
          <w:szCs w:val="28"/>
        </w:rPr>
        <w:t>şedinţă</w:t>
      </w:r>
      <w:proofErr w:type="spellEnd"/>
      <w:r w:rsidRPr="00B413A7">
        <w:rPr>
          <w:sz w:val="28"/>
          <w:szCs w:val="28"/>
        </w:rPr>
        <w:t xml:space="preserve"> publică, legalitatea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temeinicia măsurii preventive, procedând potrivit </w:t>
      </w:r>
      <w:proofErr w:type="spellStart"/>
      <w:r w:rsidRPr="00B413A7">
        <w:rPr>
          <w:sz w:val="28"/>
          <w:szCs w:val="28"/>
        </w:rPr>
        <w:t>dispoziţiilor</w:t>
      </w:r>
      <w:proofErr w:type="spellEnd"/>
      <w:r w:rsidRPr="00B413A7">
        <w:rPr>
          <w:sz w:val="28"/>
          <w:szCs w:val="28"/>
        </w:rPr>
        <w:t xml:space="preserve"> art. 208 </w:t>
      </w:r>
      <w:proofErr w:type="spellStart"/>
      <w:r w:rsidRPr="00B413A7">
        <w:rPr>
          <w:sz w:val="28"/>
          <w:szCs w:val="28"/>
        </w:rPr>
        <w:t>Cpp</w:t>
      </w:r>
      <w:proofErr w:type="spellEnd"/>
      <w:r w:rsidRPr="00B413A7">
        <w:rPr>
          <w:sz w:val="28"/>
          <w:szCs w:val="28"/>
        </w:rPr>
        <w:t xml:space="preserve">. </w:t>
      </w:r>
    </w:p>
    <w:p w:rsidR="002D7A24" w:rsidRPr="00B413A7" w:rsidRDefault="002D7A24" w:rsidP="002D7A24">
      <w:pPr>
        <w:jc w:val="both"/>
        <w:rPr>
          <w:sz w:val="28"/>
          <w:szCs w:val="28"/>
        </w:rPr>
      </w:pPr>
      <w:r w:rsidRPr="00B413A7">
        <w:rPr>
          <w:sz w:val="28"/>
          <w:szCs w:val="28"/>
        </w:rPr>
        <w:tab/>
        <w:t xml:space="preserve">Potrivit art. 208 alin. 4 </w:t>
      </w:r>
      <w:proofErr w:type="spellStart"/>
      <w:r w:rsidRPr="00B413A7">
        <w:rPr>
          <w:sz w:val="28"/>
          <w:szCs w:val="28"/>
        </w:rPr>
        <w:t>Cpp</w:t>
      </w:r>
      <w:proofErr w:type="spellEnd"/>
      <w:r w:rsidRPr="00B413A7">
        <w:rPr>
          <w:sz w:val="28"/>
          <w:szCs w:val="28"/>
        </w:rPr>
        <w:t xml:space="preserve">, în cursul </w:t>
      </w:r>
      <w:proofErr w:type="spellStart"/>
      <w:r w:rsidRPr="00B413A7">
        <w:rPr>
          <w:sz w:val="28"/>
          <w:szCs w:val="28"/>
        </w:rPr>
        <w:t>judecăţii</w:t>
      </w:r>
      <w:proofErr w:type="spellEnd"/>
      <w:r w:rsidRPr="00B413A7">
        <w:rPr>
          <w:sz w:val="28"/>
          <w:szCs w:val="28"/>
        </w:rPr>
        <w:t xml:space="preserve">, </w:t>
      </w:r>
      <w:proofErr w:type="spellStart"/>
      <w:r w:rsidRPr="00B413A7">
        <w:rPr>
          <w:sz w:val="28"/>
          <w:szCs w:val="28"/>
        </w:rPr>
        <w:t>instanţa</w:t>
      </w:r>
      <w:proofErr w:type="spellEnd"/>
      <w:r w:rsidRPr="00B413A7">
        <w:rPr>
          <w:sz w:val="28"/>
          <w:szCs w:val="28"/>
        </w:rPr>
        <w:t xml:space="preserve"> are </w:t>
      </w:r>
      <w:proofErr w:type="spellStart"/>
      <w:r w:rsidRPr="00B413A7">
        <w:rPr>
          <w:sz w:val="28"/>
          <w:szCs w:val="28"/>
        </w:rPr>
        <w:t>obligaţia</w:t>
      </w:r>
      <w:proofErr w:type="spellEnd"/>
      <w:r w:rsidRPr="00B413A7">
        <w:rPr>
          <w:sz w:val="28"/>
          <w:szCs w:val="28"/>
        </w:rPr>
        <w:t xml:space="preserve"> de a verifica periodic, dar nu mai târziu de 60 de zile, dacă subzistă temeiurile care au determinat </w:t>
      </w:r>
      <w:proofErr w:type="spellStart"/>
      <w:r w:rsidRPr="00B413A7">
        <w:rPr>
          <w:sz w:val="28"/>
          <w:szCs w:val="28"/>
        </w:rPr>
        <w:t>menţinerea</w:t>
      </w:r>
      <w:proofErr w:type="spellEnd"/>
      <w:r w:rsidRPr="00B413A7">
        <w:rPr>
          <w:sz w:val="28"/>
          <w:szCs w:val="28"/>
        </w:rPr>
        <w:t xml:space="preserve"> măsurii arestării preventive. </w:t>
      </w:r>
    </w:p>
    <w:p w:rsidR="002D7A24" w:rsidRPr="00B413A7" w:rsidRDefault="002D7A24" w:rsidP="002D7A24">
      <w:pPr>
        <w:jc w:val="both"/>
        <w:rPr>
          <w:sz w:val="28"/>
          <w:szCs w:val="28"/>
        </w:rPr>
      </w:pPr>
      <w:r w:rsidRPr="00B413A7">
        <w:rPr>
          <w:sz w:val="28"/>
          <w:szCs w:val="28"/>
        </w:rPr>
        <w:tab/>
      </w:r>
      <w:proofErr w:type="spellStart"/>
      <w:r w:rsidRPr="00B413A7">
        <w:rPr>
          <w:sz w:val="28"/>
          <w:szCs w:val="28"/>
        </w:rPr>
        <w:t>Instanţa</w:t>
      </w:r>
      <w:proofErr w:type="spellEnd"/>
      <w:r w:rsidRPr="00B413A7">
        <w:rPr>
          <w:sz w:val="28"/>
          <w:szCs w:val="28"/>
        </w:rPr>
        <w:t xml:space="preserve"> a </w:t>
      </w:r>
      <w:proofErr w:type="spellStart"/>
      <w:r w:rsidRPr="00B413A7">
        <w:rPr>
          <w:sz w:val="28"/>
          <w:szCs w:val="28"/>
        </w:rPr>
        <w:t>reţinut</w:t>
      </w:r>
      <w:proofErr w:type="spellEnd"/>
      <w:r w:rsidRPr="00B413A7">
        <w:rPr>
          <w:sz w:val="28"/>
          <w:szCs w:val="28"/>
        </w:rPr>
        <w:t xml:space="preserve"> în mod corect faptul că se </w:t>
      </w:r>
      <w:proofErr w:type="spellStart"/>
      <w:r w:rsidRPr="00B413A7">
        <w:rPr>
          <w:sz w:val="28"/>
          <w:szCs w:val="28"/>
        </w:rPr>
        <w:t>menţin</w:t>
      </w:r>
      <w:proofErr w:type="spellEnd"/>
      <w:r w:rsidRPr="00B413A7">
        <w:rPr>
          <w:sz w:val="28"/>
          <w:szCs w:val="28"/>
        </w:rPr>
        <w:t xml:space="preserve"> temeiurile avute în vedere cu ocazia luării, prelungirii </w:t>
      </w:r>
      <w:proofErr w:type="spellStart"/>
      <w:r w:rsidRPr="00B413A7">
        <w:rPr>
          <w:sz w:val="28"/>
          <w:szCs w:val="28"/>
        </w:rPr>
        <w:t>şi</w:t>
      </w:r>
      <w:proofErr w:type="spellEnd"/>
      <w:r w:rsidRPr="00B413A7">
        <w:rPr>
          <w:sz w:val="28"/>
          <w:szCs w:val="28"/>
        </w:rPr>
        <w:t xml:space="preserve"> măsuri arestării preventive. </w:t>
      </w:r>
    </w:p>
    <w:p w:rsidR="002D7A24" w:rsidRDefault="002D7A24" w:rsidP="002D7A24">
      <w:pPr>
        <w:jc w:val="both"/>
        <w:rPr>
          <w:sz w:val="28"/>
          <w:szCs w:val="28"/>
        </w:rPr>
      </w:pPr>
      <w:r w:rsidRPr="00B413A7">
        <w:rPr>
          <w:sz w:val="28"/>
          <w:szCs w:val="28"/>
        </w:rPr>
        <w:tab/>
        <w:t xml:space="preserve">În raport de perioada de timp care a trecut de la momentul la care s-a dispus arestarea preventivă, Curtea apreciază că subzistă starea de pericol pentru ordinea publică </w:t>
      </w:r>
      <w:r>
        <w:rPr>
          <w:sz w:val="28"/>
          <w:szCs w:val="28"/>
        </w:rPr>
        <w:t xml:space="preserve">pe care l-ar reprezenta inculpatul dacă s-ar afla în libertate. </w:t>
      </w:r>
    </w:p>
    <w:p w:rsidR="002D7A24" w:rsidRDefault="002D7A24" w:rsidP="002D7A2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Apărarea formulată de apărătorul inculpatului în sensul că acesta este </w:t>
      </w:r>
      <w:r w:rsidRPr="00B413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o persoană cuminte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liniştită</w:t>
      </w:r>
      <w:proofErr w:type="spellEnd"/>
      <w:r>
        <w:rPr>
          <w:sz w:val="28"/>
          <w:szCs w:val="28"/>
        </w:rPr>
        <w:t xml:space="preserve"> care nu a avut conflicte în cadrul </w:t>
      </w:r>
      <w:proofErr w:type="spellStart"/>
      <w:r>
        <w:rPr>
          <w:sz w:val="28"/>
          <w:szCs w:val="28"/>
        </w:rPr>
        <w:t>comunităţii</w:t>
      </w:r>
      <w:proofErr w:type="spellEnd"/>
      <w:r>
        <w:rPr>
          <w:sz w:val="28"/>
          <w:szCs w:val="28"/>
        </w:rPr>
        <w:t xml:space="preserve"> în care </w:t>
      </w:r>
      <w:proofErr w:type="spellStart"/>
      <w:r>
        <w:rPr>
          <w:sz w:val="28"/>
          <w:szCs w:val="28"/>
        </w:rPr>
        <w:t>trăieşte</w:t>
      </w:r>
      <w:proofErr w:type="spellEnd"/>
      <w:r>
        <w:rPr>
          <w:sz w:val="28"/>
          <w:szCs w:val="28"/>
        </w:rPr>
        <w:t xml:space="preserve">, este nefundamentată, câtă vreme acesta s-a dovedit capabil să comită o faptă extrem de gravă îndreptată împotriva </w:t>
      </w:r>
      <w:proofErr w:type="spellStart"/>
      <w:r>
        <w:rPr>
          <w:sz w:val="28"/>
          <w:szCs w:val="28"/>
        </w:rPr>
        <w:t>vieţii</w:t>
      </w:r>
      <w:proofErr w:type="spellEnd"/>
      <w:r>
        <w:rPr>
          <w:sz w:val="28"/>
          <w:szCs w:val="28"/>
        </w:rPr>
        <w:t xml:space="preserve"> care a avut drept </w:t>
      </w:r>
      <w:proofErr w:type="spellStart"/>
      <w:r>
        <w:rPr>
          <w:sz w:val="28"/>
          <w:szCs w:val="28"/>
        </w:rPr>
        <w:t>consecinţă</w:t>
      </w:r>
      <w:proofErr w:type="spellEnd"/>
      <w:r>
        <w:rPr>
          <w:sz w:val="28"/>
          <w:szCs w:val="28"/>
        </w:rPr>
        <w:t xml:space="preserve"> suprimarea </w:t>
      </w:r>
      <w:proofErr w:type="spellStart"/>
      <w:r>
        <w:rPr>
          <w:sz w:val="28"/>
          <w:szCs w:val="28"/>
        </w:rPr>
        <w:t>vieţii</w:t>
      </w:r>
      <w:proofErr w:type="spellEnd"/>
      <w:r>
        <w:rPr>
          <w:sz w:val="28"/>
          <w:szCs w:val="28"/>
        </w:rPr>
        <w:t xml:space="preserve"> victimei. </w:t>
      </w:r>
    </w:p>
    <w:p w:rsidR="002D7A24" w:rsidRDefault="002D7A24" w:rsidP="002D7A2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Faptul că inculpatul are </w:t>
      </w:r>
      <w:proofErr w:type="spellStart"/>
      <w:r>
        <w:rPr>
          <w:sz w:val="28"/>
          <w:szCs w:val="28"/>
        </w:rPr>
        <w:t>afecţiuni</w:t>
      </w:r>
      <w:proofErr w:type="spellEnd"/>
      <w:r>
        <w:rPr>
          <w:sz w:val="28"/>
          <w:szCs w:val="28"/>
        </w:rPr>
        <w:t xml:space="preserve"> psihice, nu constituie un motiv de revocare a măsurii arestării preventive. </w:t>
      </w:r>
      <w:proofErr w:type="spellStart"/>
      <w:r>
        <w:rPr>
          <w:sz w:val="28"/>
          <w:szCs w:val="28"/>
        </w:rPr>
        <w:t>Aşa</w:t>
      </w:r>
      <w:proofErr w:type="spellEnd"/>
      <w:r>
        <w:rPr>
          <w:sz w:val="28"/>
          <w:szCs w:val="28"/>
        </w:rPr>
        <w:t xml:space="preserve"> cum corect a observat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, inculpatul </w:t>
      </w:r>
      <w:proofErr w:type="spellStart"/>
      <w:r>
        <w:rPr>
          <w:sz w:val="28"/>
          <w:szCs w:val="28"/>
        </w:rPr>
        <w:t>îşi</w:t>
      </w:r>
      <w:proofErr w:type="spellEnd"/>
      <w:r>
        <w:rPr>
          <w:sz w:val="28"/>
          <w:szCs w:val="28"/>
        </w:rPr>
        <w:t xml:space="preserve"> poate continua tratamentul medical prescris chiar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în </w:t>
      </w:r>
      <w:proofErr w:type="spellStart"/>
      <w:r>
        <w:rPr>
          <w:sz w:val="28"/>
          <w:szCs w:val="28"/>
        </w:rPr>
        <w:t>condiţiile</w:t>
      </w:r>
      <w:proofErr w:type="spellEnd"/>
      <w:r>
        <w:rPr>
          <w:sz w:val="28"/>
          <w:szCs w:val="28"/>
        </w:rPr>
        <w:t xml:space="preserve"> unei </w:t>
      </w:r>
      <w:proofErr w:type="spellStart"/>
      <w:r>
        <w:rPr>
          <w:sz w:val="28"/>
          <w:szCs w:val="28"/>
        </w:rPr>
        <w:t>detenţii</w:t>
      </w:r>
      <w:proofErr w:type="spellEnd"/>
      <w:r>
        <w:rPr>
          <w:sz w:val="28"/>
          <w:szCs w:val="28"/>
        </w:rPr>
        <w:t xml:space="preserve"> preventive. </w:t>
      </w:r>
    </w:p>
    <w:p w:rsidR="002D7A24" w:rsidRDefault="002D7A24" w:rsidP="002D7A2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Menţinerea</w:t>
      </w:r>
      <w:proofErr w:type="spellEnd"/>
      <w:r>
        <w:rPr>
          <w:sz w:val="28"/>
          <w:szCs w:val="28"/>
        </w:rPr>
        <w:t xml:space="preserve"> măsuri arestări preventive trebuie să răspundă </w:t>
      </w:r>
      <w:proofErr w:type="spellStart"/>
      <w:r>
        <w:rPr>
          <w:sz w:val="28"/>
          <w:szCs w:val="28"/>
        </w:rPr>
        <w:t>aceloraşi</w:t>
      </w:r>
      <w:proofErr w:type="spellEnd"/>
      <w:r>
        <w:rPr>
          <w:sz w:val="28"/>
          <w:szCs w:val="28"/>
        </w:rPr>
        <w:t xml:space="preserve"> imperative avute în vedere la luarea măsurii, respectiv o </w:t>
      </w:r>
      <w:proofErr w:type="spellStart"/>
      <w:r>
        <w:rPr>
          <w:sz w:val="28"/>
          <w:szCs w:val="28"/>
        </w:rPr>
        <w:t>protecţie</w:t>
      </w:r>
      <w:proofErr w:type="spellEnd"/>
      <w:r>
        <w:rPr>
          <w:sz w:val="28"/>
          <w:szCs w:val="28"/>
        </w:rPr>
        <w:t xml:space="preserve"> eficientă a ordinii publice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o bună </w:t>
      </w:r>
      <w:proofErr w:type="spellStart"/>
      <w:r>
        <w:rPr>
          <w:sz w:val="28"/>
          <w:szCs w:val="28"/>
        </w:rPr>
        <w:t>desfăşurare</w:t>
      </w:r>
      <w:proofErr w:type="spellEnd"/>
      <w:r>
        <w:rPr>
          <w:sz w:val="28"/>
          <w:szCs w:val="28"/>
        </w:rPr>
        <w:t xml:space="preserve"> a procesului penal. Curtea </w:t>
      </w:r>
      <w:proofErr w:type="spellStart"/>
      <w:r>
        <w:rPr>
          <w:sz w:val="28"/>
          <w:szCs w:val="28"/>
        </w:rPr>
        <w:t>reţine</w:t>
      </w:r>
      <w:proofErr w:type="spellEnd"/>
      <w:r>
        <w:rPr>
          <w:sz w:val="28"/>
          <w:szCs w:val="28"/>
        </w:rPr>
        <w:t xml:space="preserve"> că o nici o altă măsură preventivă mai </w:t>
      </w:r>
      <w:proofErr w:type="spellStart"/>
      <w:r>
        <w:rPr>
          <w:sz w:val="28"/>
          <w:szCs w:val="28"/>
        </w:rPr>
        <w:t>uşoară</w:t>
      </w:r>
      <w:proofErr w:type="spellEnd"/>
      <w:r>
        <w:rPr>
          <w:sz w:val="28"/>
          <w:szCs w:val="28"/>
        </w:rPr>
        <w:t xml:space="preserve"> nu ar putea răspunde acestor scopuri.</w:t>
      </w:r>
    </w:p>
    <w:p w:rsidR="002D7A24" w:rsidRPr="00B413A7" w:rsidRDefault="002D7A24" w:rsidP="002D7A2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Cu privire la modalitatea în care s-au efectuat rapoartele de expertiză medico-legală, Curtea observă că apărătorul inculpatului a formulat anumite critici ce </w:t>
      </w:r>
      <w:proofErr w:type="spellStart"/>
      <w:r>
        <w:rPr>
          <w:sz w:val="28"/>
          <w:szCs w:val="28"/>
        </w:rPr>
        <w:t>ţin</w:t>
      </w:r>
      <w:proofErr w:type="spellEnd"/>
      <w:r>
        <w:rPr>
          <w:sz w:val="28"/>
          <w:szCs w:val="28"/>
        </w:rPr>
        <w:t xml:space="preserve"> de respectarea metodologiei specifice materiei care ar putea fi considerate pertinente în procedura camerei preliminare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nicidecum în cadrul unei </w:t>
      </w:r>
      <w:proofErr w:type="spellStart"/>
      <w:r>
        <w:rPr>
          <w:sz w:val="28"/>
          <w:szCs w:val="28"/>
        </w:rPr>
        <w:t>contestaţii</w:t>
      </w:r>
      <w:proofErr w:type="spellEnd"/>
      <w:r>
        <w:rPr>
          <w:sz w:val="28"/>
          <w:szCs w:val="28"/>
        </w:rPr>
        <w:t xml:space="preserve"> împotriva unei încheieri de </w:t>
      </w:r>
      <w:proofErr w:type="spellStart"/>
      <w:r>
        <w:rPr>
          <w:sz w:val="28"/>
          <w:szCs w:val="28"/>
        </w:rPr>
        <w:t>menţinere</w:t>
      </w:r>
      <w:proofErr w:type="spellEnd"/>
      <w:r>
        <w:rPr>
          <w:sz w:val="28"/>
          <w:szCs w:val="28"/>
        </w:rPr>
        <w:t xml:space="preserve"> a arestului preventiv. </w:t>
      </w:r>
    </w:p>
    <w:p w:rsidR="002D7A24" w:rsidRDefault="002D7A24" w:rsidP="002D7A2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Celelalte argumente aduse de apărătorul inculpatului în sensul că acesta ar fi fost provocat de către victimă prin insulte grave aduse familiei, vizează fondul cauzei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nu tind să infirme </w:t>
      </w:r>
      <w:proofErr w:type="spellStart"/>
      <w:r>
        <w:rPr>
          <w:sz w:val="28"/>
          <w:szCs w:val="28"/>
        </w:rPr>
        <w:t>subzistenţa</w:t>
      </w:r>
      <w:proofErr w:type="spellEnd"/>
      <w:r>
        <w:rPr>
          <w:sz w:val="28"/>
          <w:szCs w:val="28"/>
        </w:rPr>
        <w:t xml:space="preserve"> temeiurilor </w:t>
      </w:r>
      <w:proofErr w:type="spellStart"/>
      <w:r>
        <w:rPr>
          <w:sz w:val="28"/>
          <w:szCs w:val="28"/>
        </w:rPr>
        <w:t>iniţiale</w:t>
      </w:r>
      <w:proofErr w:type="spellEnd"/>
      <w:r>
        <w:rPr>
          <w:sz w:val="28"/>
          <w:szCs w:val="28"/>
        </w:rPr>
        <w:t xml:space="preserve"> de arestare. </w:t>
      </w:r>
    </w:p>
    <w:p w:rsidR="002D7A24" w:rsidRDefault="002D7A24" w:rsidP="002D7A2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Curtea concluzionează că </w:t>
      </w:r>
      <w:proofErr w:type="spellStart"/>
      <w:r>
        <w:rPr>
          <w:sz w:val="28"/>
          <w:szCs w:val="28"/>
        </w:rPr>
        <w:t>dispoziţia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menţinere</w:t>
      </w:r>
      <w:proofErr w:type="spellEnd"/>
      <w:r>
        <w:rPr>
          <w:sz w:val="28"/>
          <w:szCs w:val="28"/>
        </w:rPr>
        <w:t xml:space="preserve"> a arestării preventive a inculpatului este legală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temeinică. </w:t>
      </w:r>
    </w:p>
    <w:p w:rsidR="002D7A24" w:rsidRDefault="002D7A24" w:rsidP="002D7A2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În baza art. 206 alin. 1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art. 425 ind. 1 alin. 7 pct. 1 lit. b. </w:t>
      </w:r>
      <w:proofErr w:type="spellStart"/>
      <w:r>
        <w:rPr>
          <w:sz w:val="28"/>
          <w:szCs w:val="28"/>
        </w:rPr>
        <w:t>Cpp</w:t>
      </w:r>
      <w:proofErr w:type="spellEnd"/>
      <w:r>
        <w:rPr>
          <w:sz w:val="28"/>
          <w:szCs w:val="28"/>
        </w:rPr>
        <w:t xml:space="preserve">, se va dispune respingerea </w:t>
      </w:r>
      <w:proofErr w:type="spellStart"/>
      <w:r>
        <w:rPr>
          <w:sz w:val="28"/>
          <w:szCs w:val="28"/>
        </w:rPr>
        <w:t>contestaţiei</w:t>
      </w:r>
      <w:proofErr w:type="spellEnd"/>
      <w:r>
        <w:rPr>
          <w:sz w:val="28"/>
          <w:szCs w:val="28"/>
        </w:rPr>
        <w:t xml:space="preserve"> ca nefondată. </w:t>
      </w:r>
    </w:p>
    <w:p w:rsidR="002D7A24" w:rsidRPr="00B413A7" w:rsidRDefault="002D7A24" w:rsidP="002D7A2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În baza art. 275 alin. 2 </w:t>
      </w:r>
      <w:proofErr w:type="spellStart"/>
      <w:r>
        <w:rPr>
          <w:sz w:val="28"/>
          <w:szCs w:val="28"/>
        </w:rPr>
        <w:t>Cpp</w:t>
      </w:r>
      <w:proofErr w:type="spellEnd"/>
      <w:r>
        <w:rPr>
          <w:sz w:val="28"/>
          <w:szCs w:val="28"/>
        </w:rPr>
        <w:t>, va o</w:t>
      </w:r>
      <w:r w:rsidRPr="00B413A7">
        <w:rPr>
          <w:sz w:val="28"/>
          <w:szCs w:val="28"/>
        </w:rPr>
        <w:t>blig</w:t>
      </w:r>
      <w:r>
        <w:rPr>
          <w:sz w:val="28"/>
          <w:szCs w:val="28"/>
        </w:rPr>
        <w:t>a</w:t>
      </w:r>
      <w:r w:rsidRPr="00B413A7">
        <w:rPr>
          <w:sz w:val="28"/>
          <w:szCs w:val="28"/>
        </w:rPr>
        <w:t xml:space="preserve"> pe inculpatul contestator la plata sumei de 100 lei cu titlu de cheltuieli judiciare către stat</w:t>
      </w:r>
    </w:p>
    <w:p w:rsidR="002D7A24" w:rsidRPr="00B413A7" w:rsidRDefault="002D7A24" w:rsidP="002D7A24">
      <w:pPr>
        <w:rPr>
          <w:b/>
          <w:sz w:val="28"/>
          <w:szCs w:val="28"/>
        </w:rPr>
      </w:pPr>
    </w:p>
    <w:p w:rsidR="002D7A24" w:rsidRPr="00B413A7" w:rsidRDefault="002D7A24" w:rsidP="002D7A24">
      <w:pPr>
        <w:rPr>
          <w:b/>
          <w:sz w:val="28"/>
          <w:szCs w:val="28"/>
        </w:rPr>
      </w:pPr>
      <w:r w:rsidRPr="00B413A7">
        <w:rPr>
          <w:b/>
          <w:sz w:val="28"/>
          <w:szCs w:val="28"/>
        </w:rPr>
        <w:t xml:space="preserve">                                                IN NUMELE LEGII</w:t>
      </w:r>
    </w:p>
    <w:p w:rsidR="002D7A24" w:rsidRPr="00B413A7" w:rsidRDefault="002D7A24" w:rsidP="002D7A24">
      <w:pPr>
        <w:rPr>
          <w:b/>
          <w:sz w:val="28"/>
          <w:szCs w:val="28"/>
        </w:rPr>
      </w:pPr>
      <w:r w:rsidRPr="00B413A7">
        <w:rPr>
          <w:b/>
          <w:sz w:val="28"/>
          <w:szCs w:val="28"/>
        </w:rPr>
        <w:t xml:space="preserve">                                                         DECIDE:</w:t>
      </w:r>
    </w:p>
    <w:p w:rsidR="002D7A24" w:rsidRPr="00B413A7" w:rsidRDefault="002D7A24" w:rsidP="002D7A24">
      <w:pPr>
        <w:rPr>
          <w:b/>
          <w:sz w:val="28"/>
          <w:szCs w:val="28"/>
        </w:rPr>
      </w:pPr>
      <w:r w:rsidRPr="00B413A7">
        <w:rPr>
          <w:b/>
          <w:sz w:val="28"/>
          <w:szCs w:val="28"/>
        </w:rPr>
        <w:tab/>
      </w:r>
    </w:p>
    <w:p w:rsidR="002D7A24" w:rsidRPr="00B413A7" w:rsidRDefault="002D7A24" w:rsidP="002D7A24">
      <w:pPr>
        <w:ind w:firstLine="708"/>
        <w:jc w:val="both"/>
        <w:rPr>
          <w:sz w:val="28"/>
          <w:szCs w:val="28"/>
        </w:rPr>
      </w:pPr>
      <w:r w:rsidRPr="00B413A7">
        <w:rPr>
          <w:sz w:val="28"/>
          <w:szCs w:val="28"/>
        </w:rPr>
        <w:t xml:space="preserve">Respinge ca nefondată </w:t>
      </w:r>
      <w:proofErr w:type="spellStart"/>
      <w:r w:rsidRPr="00B413A7">
        <w:rPr>
          <w:sz w:val="28"/>
          <w:szCs w:val="28"/>
        </w:rPr>
        <w:t>contestaţia</w:t>
      </w:r>
      <w:proofErr w:type="spellEnd"/>
      <w:r w:rsidRPr="00B413A7">
        <w:rPr>
          <w:sz w:val="28"/>
          <w:szCs w:val="28"/>
        </w:rPr>
        <w:t xml:space="preserve"> formulată de inculpatul </w:t>
      </w:r>
      <w:r w:rsidR="009E2351">
        <w:rPr>
          <w:sz w:val="28"/>
          <w:szCs w:val="28"/>
        </w:rPr>
        <w:t>X</w:t>
      </w:r>
      <w:r w:rsidRPr="00B413A7">
        <w:rPr>
          <w:sz w:val="28"/>
          <w:szCs w:val="28"/>
        </w:rPr>
        <w:t xml:space="preserve"> împotriva încheierii </w:t>
      </w:r>
      <w:r w:rsidR="006A6CFF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 din </w:t>
      </w:r>
      <w:r w:rsidR="006A6CFF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 </w:t>
      </w:r>
      <w:proofErr w:type="spellStart"/>
      <w:r w:rsidRPr="00B413A7">
        <w:rPr>
          <w:sz w:val="28"/>
          <w:szCs w:val="28"/>
        </w:rPr>
        <w:t>pronunţate</w:t>
      </w:r>
      <w:proofErr w:type="spellEnd"/>
      <w:r w:rsidRPr="00B413A7">
        <w:rPr>
          <w:sz w:val="28"/>
          <w:szCs w:val="28"/>
        </w:rPr>
        <w:t xml:space="preserve"> de Tribunalul </w:t>
      </w:r>
      <w:r w:rsidR="006A6CFF">
        <w:rPr>
          <w:sz w:val="28"/>
          <w:szCs w:val="28"/>
        </w:rPr>
        <w:t>…</w:t>
      </w:r>
      <w:r w:rsidRPr="00B413A7">
        <w:rPr>
          <w:sz w:val="28"/>
          <w:szCs w:val="28"/>
        </w:rPr>
        <w:t xml:space="preserve"> în dosarul nr. </w:t>
      </w:r>
      <w:r w:rsidR="006A6CFF">
        <w:rPr>
          <w:sz w:val="28"/>
          <w:szCs w:val="28"/>
        </w:rPr>
        <w:t>…</w:t>
      </w:r>
      <w:r w:rsidRPr="00B413A7">
        <w:rPr>
          <w:sz w:val="28"/>
          <w:szCs w:val="28"/>
        </w:rPr>
        <w:t>.</w:t>
      </w:r>
    </w:p>
    <w:p w:rsidR="002D7A24" w:rsidRPr="00B413A7" w:rsidRDefault="002D7A24" w:rsidP="002D7A24">
      <w:pPr>
        <w:ind w:firstLine="708"/>
        <w:jc w:val="both"/>
        <w:rPr>
          <w:sz w:val="28"/>
          <w:szCs w:val="28"/>
        </w:rPr>
      </w:pPr>
      <w:r w:rsidRPr="00B413A7">
        <w:rPr>
          <w:sz w:val="28"/>
          <w:szCs w:val="28"/>
        </w:rPr>
        <w:t>Obligă pe inculpatul contestator la plata sumei de 100 lei cu titlu de cheltuieli judiciare către stat.</w:t>
      </w:r>
    </w:p>
    <w:p w:rsidR="002D7A24" w:rsidRPr="00B413A7" w:rsidRDefault="002D7A24" w:rsidP="002D7A24">
      <w:pPr>
        <w:ind w:firstLine="708"/>
        <w:jc w:val="both"/>
        <w:rPr>
          <w:sz w:val="28"/>
          <w:szCs w:val="28"/>
        </w:rPr>
      </w:pPr>
      <w:r w:rsidRPr="00B413A7">
        <w:rPr>
          <w:sz w:val="28"/>
          <w:szCs w:val="28"/>
        </w:rPr>
        <w:t>Definitivă.</w:t>
      </w:r>
    </w:p>
    <w:p w:rsidR="002D7A24" w:rsidRPr="00B413A7" w:rsidRDefault="002D7A24" w:rsidP="002D7A24">
      <w:pPr>
        <w:ind w:firstLine="708"/>
        <w:jc w:val="both"/>
        <w:rPr>
          <w:sz w:val="28"/>
          <w:szCs w:val="28"/>
        </w:rPr>
      </w:pPr>
      <w:proofErr w:type="spellStart"/>
      <w:r w:rsidRPr="00B413A7">
        <w:rPr>
          <w:sz w:val="28"/>
          <w:szCs w:val="28"/>
        </w:rPr>
        <w:t>Pronunţată</w:t>
      </w:r>
      <w:proofErr w:type="spellEnd"/>
      <w:r w:rsidRPr="00B413A7">
        <w:rPr>
          <w:sz w:val="28"/>
          <w:szCs w:val="28"/>
        </w:rPr>
        <w:t xml:space="preserve"> în </w:t>
      </w:r>
      <w:proofErr w:type="spellStart"/>
      <w:r w:rsidRPr="00B413A7">
        <w:rPr>
          <w:sz w:val="28"/>
          <w:szCs w:val="28"/>
        </w:rPr>
        <w:t>şedinţa</w:t>
      </w:r>
      <w:proofErr w:type="spellEnd"/>
      <w:r w:rsidRPr="00B413A7">
        <w:rPr>
          <w:sz w:val="28"/>
          <w:szCs w:val="28"/>
        </w:rPr>
        <w:t xml:space="preserve"> publică din </w:t>
      </w:r>
      <w:r w:rsidR="006A6CFF">
        <w:rPr>
          <w:sz w:val="28"/>
          <w:szCs w:val="28"/>
        </w:rPr>
        <w:t>……………</w:t>
      </w:r>
    </w:p>
    <w:p w:rsidR="002D7A24" w:rsidRPr="00B413A7" w:rsidRDefault="002D7A24" w:rsidP="002D7A24">
      <w:pPr>
        <w:ind w:firstLine="708"/>
        <w:jc w:val="both"/>
        <w:rPr>
          <w:sz w:val="28"/>
          <w:szCs w:val="28"/>
        </w:rPr>
      </w:pPr>
    </w:p>
    <w:p w:rsidR="002D7A24" w:rsidRPr="00B413A7" w:rsidRDefault="002D7A24" w:rsidP="002D7A24">
      <w:pPr>
        <w:rPr>
          <w:b/>
          <w:sz w:val="28"/>
          <w:szCs w:val="28"/>
        </w:rPr>
      </w:pPr>
      <w:r w:rsidRPr="00B413A7">
        <w:rPr>
          <w:sz w:val="28"/>
          <w:szCs w:val="28"/>
        </w:rPr>
        <w:t xml:space="preserve">          </w:t>
      </w:r>
      <w:proofErr w:type="spellStart"/>
      <w:r w:rsidRPr="00B413A7">
        <w:rPr>
          <w:b/>
          <w:sz w:val="28"/>
          <w:szCs w:val="28"/>
        </w:rPr>
        <w:t>Preşedinte</w:t>
      </w:r>
      <w:proofErr w:type="spellEnd"/>
      <w:r w:rsidRPr="00B413A7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Grefier, </w:t>
      </w:r>
    </w:p>
    <w:p w:rsidR="002D7A24" w:rsidRPr="00B413A7" w:rsidRDefault="006A6CFF" w:rsidP="002D7A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9E2351">
        <w:rPr>
          <w:b/>
          <w:sz w:val="28"/>
          <w:szCs w:val="28"/>
        </w:rPr>
        <w:t>1005</w:t>
      </w:r>
      <w:r w:rsidR="002D7A24" w:rsidRPr="00B413A7">
        <w:rPr>
          <w:b/>
          <w:sz w:val="28"/>
          <w:szCs w:val="28"/>
        </w:rPr>
        <w:tab/>
      </w:r>
      <w:r w:rsidR="002D7A24" w:rsidRPr="00B413A7">
        <w:rPr>
          <w:b/>
          <w:sz w:val="28"/>
          <w:szCs w:val="28"/>
        </w:rPr>
        <w:tab/>
      </w:r>
      <w:r w:rsidR="002D7A24" w:rsidRPr="00B413A7">
        <w:rPr>
          <w:b/>
          <w:sz w:val="28"/>
          <w:szCs w:val="28"/>
        </w:rPr>
        <w:tab/>
      </w:r>
      <w:r w:rsidR="002D7A24" w:rsidRPr="00B413A7">
        <w:rPr>
          <w:b/>
          <w:sz w:val="28"/>
          <w:szCs w:val="28"/>
        </w:rPr>
        <w:tab/>
      </w:r>
      <w:r w:rsidR="002D7A24" w:rsidRPr="00B413A7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 </w:t>
      </w:r>
      <w:r w:rsidR="009E2351">
        <w:rPr>
          <w:b/>
          <w:sz w:val="28"/>
          <w:szCs w:val="28"/>
        </w:rPr>
        <w:t>1</w:t>
      </w:r>
    </w:p>
    <w:p w:rsidR="002D7A24" w:rsidRPr="00B413A7" w:rsidRDefault="002D7A24" w:rsidP="002D7A24">
      <w:pPr>
        <w:jc w:val="both"/>
        <w:rPr>
          <w:b/>
          <w:sz w:val="28"/>
          <w:szCs w:val="28"/>
        </w:rPr>
      </w:pPr>
    </w:p>
    <w:p w:rsidR="002D7A24" w:rsidRPr="00B413A7" w:rsidRDefault="002D7A24" w:rsidP="002D7A24">
      <w:pPr>
        <w:jc w:val="both"/>
        <w:rPr>
          <w:sz w:val="28"/>
          <w:szCs w:val="28"/>
        </w:rPr>
      </w:pPr>
    </w:p>
    <w:p w:rsidR="002D7A24" w:rsidRPr="00B413A7" w:rsidRDefault="002D7A24" w:rsidP="002D7A24">
      <w:pPr>
        <w:jc w:val="both"/>
        <w:rPr>
          <w:sz w:val="16"/>
          <w:szCs w:val="16"/>
        </w:rPr>
      </w:pPr>
      <w:r w:rsidRPr="00B413A7">
        <w:rPr>
          <w:sz w:val="16"/>
          <w:szCs w:val="16"/>
        </w:rPr>
        <w:t xml:space="preserve">Red. </w:t>
      </w:r>
      <w:r w:rsidR="006A6CFF">
        <w:rPr>
          <w:sz w:val="16"/>
          <w:szCs w:val="16"/>
        </w:rPr>
        <w:t>…………..</w:t>
      </w:r>
    </w:p>
    <w:p w:rsidR="002D7A24" w:rsidRPr="00B413A7" w:rsidRDefault="002D7A24" w:rsidP="006A6CFF">
      <w:pPr>
        <w:jc w:val="both"/>
        <w:rPr>
          <w:sz w:val="16"/>
          <w:szCs w:val="16"/>
        </w:rPr>
      </w:pPr>
      <w:proofErr w:type="spellStart"/>
      <w:r w:rsidRPr="00B413A7">
        <w:rPr>
          <w:sz w:val="16"/>
          <w:szCs w:val="16"/>
        </w:rPr>
        <w:t>Tehnored</w:t>
      </w:r>
      <w:proofErr w:type="spellEnd"/>
      <w:r w:rsidRPr="00B413A7">
        <w:rPr>
          <w:sz w:val="16"/>
          <w:szCs w:val="16"/>
        </w:rPr>
        <w:t xml:space="preserve">. </w:t>
      </w:r>
      <w:r w:rsidR="006A6CFF">
        <w:rPr>
          <w:sz w:val="16"/>
          <w:szCs w:val="16"/>
        </w:rPr>
        <w:t>……………………..</w:t>
      </w:r>
      <w:bookmarkStart w:id="1" w:name="_GoBack"/>
      <w:bookmarkEnd w:id="1"/>
    </w:p>
    <w:p w:rsidR="002D7A24" w:rsidRPr="00B413A7" w:rsidRDefault="002D7A24" w:rsidP="002D7A24">
      <w:pPr>
        <w:jc w:val="both"/>
        <w:rPr>
          <w:sz w:val="16"/>
          <w:szCs w:val="16"/>
        </w:rPr>
      </w:pPr>
    </w:p>
    <w:p w:rsidR="002D7A24" w:rsidRPr="00B413A7" w:rsidRDefault="002D7A24" w:rsidP="002D7A24">
      <w:pPr>
        <w:rPr>
          <w:sz w:val="28"/>
          <w:szCs w:val="28"/>
        </w:rPr>
      </w:pPr>
    </w:p>
    <w:p w:rsidR="002D7A24" w:rsidRPr="00B413A7" w:rsidRDefault="002D7A24" w:rsidP="002D7A24">
      <w:pPr>
        <w:rPr>
          <w:sz w:val="28"/>
          <w:szCs w:val="28"/>
        </w:rPr>
      </w:pPr>
    </w:p>
    <w:p w:rsidR="006512AA" w:rsidRDefault="006512AA"/>
    <w:sectPr w:rsidR="006512AA" w:rsidSect="00E02300">
      <w:footerReference w:type="default" r:id="rId6"/>
      <w:pgSz w:w="11906" w:h="16838"/>
      <w:pgMar w:top="1134" w:right="1134" w:bottom="28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E77" w:rsidRDefault="00520E77">
      <w:r>
        <w:separator/>
      </w:r>
    </w:p>
  </w:endnote>
  <w:endnote w:type="continuationSeparator" w:id="0">
    <w:p w:rsidR="00520E77" w:rsidRDefault="00520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300" w:rsidRDefault="002D7A24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6A6CFF">
      <w:rPr>
        <w:noProof/>
      </w:rPr>
      <w:t>4</w:t>
    </w:r>
    <w:r>
      <w:fldChar w:fldCharType="end"/>
    </w:r>
  </w:p>
  <w:p w:rsidR="00E02300" w:rsidRDefault="00520E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E77" w:rsidRDefault="00520E77">
      <w:r>
        <w:separator/>
      </w:r>
    </w:p>
  </w:footnote>
  <w:footnote w:type="continuationSeparator" w:id="0">
    <w:p w:rsidR="00520E77" w:rsidRDefault="00520E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A24"/>
    <w:rsid w:val="002D7A24"/>
    <w:rsid w:val="00520E77"/>
    <w:rsid w:val="006512AA"/>
    <w:rsid w:val="006A6CFF"/>
    <w:rsid w:val="009E2351"/>
    <w:rsid w:val="00AC7BD3"/>
    <w:rsid w:val="00B81E36"/>
    <w:rsid w:val="00BA2125"/>
    <w:rsid w:val="00CA6721"/>
    <w:rsid w:val="00DA2860"/>
    <w:rsid w:val="00E9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1E1B2B-ECDC-42EF-83E5-8A656A659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7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D7A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7A24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1819</Words>
  <Characters>10370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Călin Ivaşcu</dc:creator>
  <cp:keywords/>
  <dc:description/>
  <cp:lastModifiedBy>Claudia, TOCACIU</cp:lastModifiedBy>
  <cp:revision>7</cp:revision>
  <dcterms:created xsi:type="dcterms:W3CDTF">2021-10-12T10:17:00Z</dcterms:created>
  <dcterms:modified xsi:type="dcterms:W3CDTF">2021-10-21T09:08:00Z</dcterms:modified>
</cp:coreProperties>
</file>