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ROMÂNIA</w:t>
      </w:r>
    </w:p>
    <w:p w:rsidR="009F6B69" w:rsidRPr="00466DB7" w:rsidRDefault="001452B9">
      <w:pPr>
        <w:ind w:left="284" w:right="567" w:firstLine="567"/>
        <w:rPr>
          <w:rFonts w:ascii="Garamond" w:eastAsia="Garamond" w:hAnsi="Garamond" w:cs="Garamond"/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CURTEA DE APEL ...</w:t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rFonts w:ascii="Garamond" w:hAnsi="Garamond"/>
          <w:b/>
          <w:bCs/>
          <w:sz w:val="32"/>
          <w:szCs w:val="32"/>
        </w:rPr>
        <w:t>Cod ECLI    ECLI</w:t>
      </w:r>
      <w:proofErr w:type="gramStart"/>
      <w:r w:rsidRPr="00466DB7">
        <w:rPr>
          <w:rFonts w:ascii="Garamond" w:hAnsi="Garamond"/>
          <w:b/>
          <w:bCs/>
          <w:sz w:val="32"/>
          <w:szCs w:val="32"/>
        </w:rPr>
        <w:t>:RO</w:t>
      </w:r>
      <w:proofErr w:type="gramEnd"/>
      <w:r w:rsidRPr="00466DB7">
        <w:rPr>
          <w:rFonts w:ascii="Garamond" w:hAnsi="Garamond"/>
          <w:b/>
          <w:bCs/>
          <w:sz w:val="32"/>
          <w:szCs w:val="32"/>
        </w:rPr>
        <w:t xml:space="preserve">:… </w:t>
      </w:r>
    </w:p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-</w:t>
      </w:r>
      <w:proofErr w:type="spellStart"/>
      <w:r w:rsidRPr="00466DB7">
        <w:rPr>
          <w:b/>
          <w:bCs/>
          <w:sz w:val="32"/>
          <w:szCs w:val="32"/>
        </w:rPr>
        <w:t>Secţia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r w:rsidR="0020329F">
        <w:rPr>
          <w:b/>
          <w:bCs/>
          <w:sz w:val="32"/>
          <w:szCs w:val="32"/>
        </w:rPr>
        <w:t>…………………….</w:t>
      </w:r>
      <w:r w:rsidRPr="00466DB7">
        <w:rPr>
          <w:b/>
          <w:bCs/>
          <w:sz w:val="32"/>
          <w:szCs w:val="32"/>
        </w:rPr>
        <w:t xml:space="preserve"> </w:t>
      </w:r>
    </w:p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proofErr w:type="spellStart"/>
      <w:r w:rsidRPr="00466DB7">
        <w:rPr>
          <w:b/>
          <w:bCs/>
          <w:sz w:val="32"/>
          <w:szCs w:val="32"/>
        </w:rPr>
        <w:t>Dosar</w:t>
      </w:r>
      <w:proofErr w:type="spellEnd"/>
      <w:r w:rsidRPr="00466DB7">
        <w:rPr>
          <w:b/>
          <w:bCs/>
          <w:sz w:val="32"/>
          <w:szCs w:val="32"/>
        </w:rPr>
        <w:t xml:space="preserve"> nr. .../a1</w:t>
      </w:r>
      <w:r w:rsidR="009B68B4">
        <w:rPr>
          <w:b/>
          <w:bCs/>
          <w:sz w:val="32"/>
          <w:szCs w:val="32"/>
        </w:rPr>
        <w:t xml:space="preserve">                                                HOT.18</w:t>
      </w:r>
    </w:p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 xml:space="preserve">Operator de date cu </w:t>
      </w:r>
      <w:proofErr w:type="spellStart"/>
      <w:r w:rsidRPr="00466DB7">
        <w:rPr>
          <w:b/>
          <w:bCs/>
          <w:sz w:val="32"/>
          <w:szCs w:val="32"/>
        </w:rPr>
        <w:t>caracter</w:t>
      </w:r>
      <w:proofErr w:type="spellEnd"/>
      <w:r w:rsidRPr="00466DB7">
        <w:rPr>
          <w:b/>
          <w:bCs/>
          <w:sz w:val="32"/>
          <w:szCs w:val="32"/>
        </w:rPr>
        <w:t xml:space="preserve"> personal </w:t>
      </w:r>
    </w:p>
    <w:p w:rsidR="009F6B69" w:rsidRPr="00466DB7" w:rsidRDefault="009F6B69">
      <w:pPr>
        <w:ind w:left="284" w:right="567" w:firstLine="567"/>
        <w:jc w:val="both"/>
        <w:rPr>
          <w:b/>
          <w:bCs/>
          <w:sz w:val="32"/>
          <w:szCs w:val="32"/>
        </w:rPr>
      </w:pPr>
    </w:p>
    <w:p w:rsidR="009F6B69" w:rsidRPr="00466DB7" w:rsidRDefault="001452B9">
      <w:pPr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ÎNCHEIEREA PENALĂ NR. …</w:t>
      </w:r>
    </w:p>
    <w:p w:rsidR="009F6B69" w:rsidRPr="00466DB7" w:rsidRDefault="001452B9">
      <w:pPr>
        <w:ind w:left="284" w:right="567" w:firstLine="567"/>
        <w:jc w:val="center"/>
        <w:rPr>
          <w:b/>
          <w:bCs/>
          <w:sz w:val="32"/>
          <w:szCs w:val="32"/>
        </w:rPr>
      </w:pPr>
      <w:proofErr w:type="spellStart"/>
      <w:r w:rsidRPr="00466DB7">
        <w:rPr>
          <w:b/>
          <w:bCs/>
          <w:sz w:val="32"/>
          <w:szCs w:val="32"/>
        </w:rPr>
        <w:t>Şedinţa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publică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gramStart"/>
      <w:r w:rsidRPr="00466DB7">
        <w:rPr>
          <w:b/>
          <w:bCs/>
          <w:sz w:val="32"/>
          <w:szCs w:val="32"/>
        </w:rPr>
        <w:t>din  …</w:t>
      </w:r>
      <w:proofErr w:type="gramEnd"/>
    </w:p>
    <w:p w:rsidR="009F6B69" w:rsidRPr="00466DB7" w:rsidRDefault="001452B9">
      <w:pPr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PREŞEDINTE: 1004</w:t>
      </w:r>
    </w:p>
    <w:p w:rsidR="009F6B69" w:rsidRPr="00466DB7" w:rsidRDefault="001452B9">
      <w:pPr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JUDECĂTOR: ...</w:t>
      </w:r>
    </w:p>
    <w:p w:rsidR="009F6B69" w:rsidRPr="00466DB7" w:rsidRDefault="001452B9">
      <w:pPr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Grefier: ...</w:t>
      </w:r>
    </w:p>
    <w:p w:rsidR="009F6B69" w:rsidRPr="00466DB7" w:rsidRDefault="009F6B69">
      <w:pPr>
        <w:ind w:left="284" w:right="567" w:firstLine="567"/>
        <w:jc w:val="center"/>
        <w:rPr>
          <w:sz w:val="32"/>
          <w:szCs w:val="32"/>
        </w:rPr>
      </w:pP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r w:rsidRPr="00466DB7">
        <w:rPr>
          <w:sz w:val="32"/>
          <w:szCs w:val="32"/>
        </w:rPr>
        <w:t xml:space="preserve">Parchetul de pe lângă </w:t>
      </w: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a </w:t>
      </w:r>
      <w:proofErr w:type="spellStart"/>
      <w:r w:rsidRPr="00466DB7">
        <w:rPr>
          <w:sz w:val="32"/>
          <w:szCs w:val="32"/>
        </w:rPr>
        <w:t>fost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reprezentat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procuror</w:t>
      </w:r>
      <w:proofErr w:type="spellEnd"/>
      <w:r w:rsidRPr="00466DB7">
        <w:rPr>
          <w:sz w:val="32"/>
          <w:szCs w:val="32"/>
        </w:rPr>
        <w:t xml:space="preserve"> </w:t>
      </w:r>
      <w:r w:rsidR="00466DB7">
        <w:rPr>
          <w:sz w:val="32"/>
          <w:szCs w:val="32"/>
        </w:rPr>
        <w:t>…..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r w:rsidRPr="00466DB7">
        <w:rPr>
          <w:sz w:val="32"/>
          <w:szCs w:val="32"/>
        </w:rPr>
        <w:t xml:space="preserve">Pe </w:t>
      </w:r>
      <w:proofErr w:type="spellStart"/>
      <w:r w:rsidRPr="00466DB7">
        <w:rPr>
          <w:sz w:val="32"/>
          <w:szCs w:val="32"/>
        </w:rPr>
        <w:t>rol</w:t>
      </w:r>
      <w:proofErr w:type="spellEnd"/>
      <w:r w:rsidRPr="00466DB7">
        <w:rPr>
          <w:sz w:val="32"/>
          <w:szCs w:val="32"/>
        </w:rPr>
        <w:t xml:space="preserve"> se </w:t>
      </w:r>
      <w:proofErr w:type="spellStart"/>
      <w:r w:rsidRPr="00466DB7">
        <w:rPr>
          <w:sz w:val="32"/>
          <w:szCs w:val="32"/>
        </w:rPr>
        <w:t>află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judecarea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formulată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petenta</w:t>
      </w:r>
      <w:proofErr w:type="spellEnd"/>
      <w:r w:rsidRPr="00466DB7">
        <w:rPr>
          <w:sz w:val="32"/>
          <w:szCs w:val="32"/>
        </w:rPr>
        <w:t xml:space="preserve"> </w:t>
      </w:r>
      <w:r w:rsidRPr="00466DB7">
        <w:rPr>
          <w:b/>
          <w:bCs/>
          <w:sz w:val="32"/>
          <w:szCs w:val="32"/>
        </w:rPr>
        <w:t xml:space="preserve">SC S SRL, </w:t>
      </w:r>
      <w:proofErr w:type="spellStart"/>
      <w:r w:rsidRPr="00466DB7">
        <w:rPr>
          <w:b/>
          <w:bCs/>
          <w:sz w:val="32"/>
          <w:szCs w:val="32"/>
        </w:rPr>
        <w:t>prin</w:t>
      </w:r>
      <w:proofErr w:type="spellEnd"/>
      <w:r w:rsidRPr="00466DB7">
        <w:rPr>
          <w:b/>
          <w:bCs/>
          <w:sz w:val="32"/>
          <w:szCs w:val="32"/>
        </w:rPr>
        <w:t xml:space="preserve"> A</w:t>
      </w:r>
      <w:r w:rsidRPr="00466DB7">
        <w:rPr>
          <w:sz w:val="32"/>
          <w:szCs w:val="32"/>
        </w:rPr>
        <w:t xml:space="preserve">, </w:t>
      </w:r>
      <w:proofErr w:type="gramStart"/>
      <w:r w:rsidRPr="00466DB7">
        <w:rPr>
          <w:sz w:val="32"/>
          <w:szCs w:val="32"/>
        </w:rPr>
        <w:t xml:space="preserve">de  </w:t>
      </w:r>
      <w:proofErr w:type="spellStart"/>
      <w:r w:rsidRPr="00466DB7">
        <w:rPr>
          <w:sz w:val="32"/>
          <w:szCs w:val="32"/>
        </w:rPr>
        <w:t>anulare</w:t>
      </w:r>
      <w:proofErr w:type="spellEnd"/>
      <w:proofErr w:type="gram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amenzii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judiciare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aplicate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prin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încheiere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şedinţă</w:t>
      </w:r>
      <w:proofErr w:type="spellEnd"/>
      <w:r w:rsidRPr="00466DB7">
        <w:rPr>
          <w:sz w:val="32"/>
          <w:szCs w:val="32"/>
        </w:rPr>
        <w:t xml:space="preserve"> din </w:t>
      </w:r>
      <w:r w:rsidR="00BD211E">
        <w:rPr>
          <w:sz w:val="32"/>
          <w:szCs w:val="32"/>
        </w:rPr>
        <w:t>….</w:t>
      </w:r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pronunţate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dosarul</w:t>
      </w:r>
      <w:proofErr w:type="spellEnd"/>
      <w:r w:rsidRPr="00466DB7">
        <w:rPr>
          <w:sz w:val="32"/>
          <w:szCs w:val="32"/>
        </w:rPr>
        <w:t xml:space="preserve"> nr. ....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r w:rsidRPr="00466DB7">
        <w:rPr>
          <w:sz w:val="32"/>
          <w:szCs w:val="32"/>
        </w:rPr>
        <w:t xml:space="preserve">Se </w:t>
      </w:r>
      <w:proofErr w:type="spellStart"/>
      <w:r w:rsidRPr="00466DB7">
        <w:rPr>
          <w:sz w:val="32"/>
          <w:szCs w:val="32"/>
        </w:rPr>
        <w:t>constată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cererea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fost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dezbătută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publică</w:t>
      </w:r>
      <w:proofErr w:type="spellEnd"/>
      <w:r w:rsidRPr="00466DB7">
        <w:rPr>
          <w:sz w:val="32"/>
          <w:szCs w:val="32"/>
        </w:rPr>
        <w:t xml:space="preserve"> din …, </w:t>
      </w:r>
      <w:proofErr w:type="spellStart"/>
      <w:r w:rsidRPr="00466DB7">
        <w:rPr>
          <w:sz w:val="32"/>
          <w:szCs w:val="32"/>
        </w:rPr>
        <w:t>când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părţile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prezente</w:t>
      </w:r>
      <w:proofErr w:type="spellEnd"/>
      <w:r w:rsidRPr="00466DB7">
        <w:rPr>
          <w:sz w:val="32"/>
          <w:szCs w:val="32"/>
        </w:rPr>
        <w:t xml:space="preserve"> au pus </w:t>
      </w:r>
      <w:proofErr w:type="spellStart"/>
      <w:r w:rsidRPr="00466DB7">
        <w:rPr>
          <w:sz w:val="32"/>
          <w:szCs w:val="32"/>
        </w:rPr>
        <w:t>concluzii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consemnate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încheierea</w:t>
      </w:r>
      <w:proofErr w:type="spellEnd"/>
      <w:r w:rsidRPr="00466DB7">
        <w:rPr>
          <w:sz w:val="32"/>
          <w:szCs w:val="32"/>
        </w:rPr>
        <w:t xml:space="preserve"> din </w:t>
      </w:r>
      <w:proofErr w:type="spellStart"/>
      <w:r w:rsidRPr="00466DB7">
        <w:rPr>
          <w:sz w:val="32"/>
          <w:szCs w:val="32"/>
        </w:rPr>
        <w:t>acea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dată</w:t>
      </w:r>
      <w:proofErr w:type="spellEnd"/>
      <w:r w:rsidRPr="00466DB7">
        <w:rPr>
          <w:sz w:val="32"/>
          <w:szCs w:val="32"/>
        </w:rPr>
        <w:t xml:space="preserve"> – care face parte </w:t>
      </w:r>
      <w:proofErr w:type="spellStart"/>
      <w:r w:rsidRPr="00466DB7">
        <w:rPr>
          <w:sz w:val="32"/>
          <w:szCs w:val="32"/>
        </w:rPr>
        <w:t>integrantă</w:t>
      </w:r>
      <w:proofErr w:type="spellEnd"/>
      <w:r w:rsidRPr="00466DB7">
        <w:rPr>
          <w:sz w:val="32"/>
          <w:szCs w:val="32"/>
        </w:rPr>
        <w:t xml:space="preserve"> din </w:t>
      </w:r>
      <w:proofErr w:type="spellStart"/>
      <w:r w:rsidRPr="00466DB7">
        <w:rPr>
          <w:sz w:val="32"/>
          <w:szCs w:val="32"/>
        </w:rPr>
        <w:t>prezenta</w:t>
      </w:r>
      <w:proofErr w:type="spellEnd"/>
      <w:r w:rsidRPr="00466DB7">
        <w:rPr>
          <w:sz w:val="32"/>
          <w:szCs w:val="32"/>
        </w:rPr>
        <w:t xml:space="preserve"> –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când</w:t>
      </w:r>
      <w:proofErr w:type="spellEnd"/>
      <w:r w:rsidRPr="00466DB7">
        <w:rPr>
          <w:sz w:val="32"/>
          <w:szCs w:val="32"/>
        </w:rPr>
        <w:t xml:space="preserve"> s-a </w:t>
      </w:r>
      <w:proofErr w:type="spellStart"/>
      <w:r w:rsidRPr="00466DB7">
        <w:rPr>
          <w:sz w:val="32"/>
          <w:szCs w:val="32"/>
        </w:rPr>
        <w:t>amânat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pronunţarea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hotărârii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pentru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proofErr w:type="gramStart"/>
      <w:r w:rsidRPr="00466DB7">
        <w:rPr>
          <w:sz w:val="32"/>
          <w:szCs w:val="32"/>
        </w:rPr>
        <w:t>azi</w:t>
      </w:r>
      <w:proofErr w:type="spellEnd"/>
      <w:r w:rsidRPr="00466DB7">
        <w:rPr>
          <w:sz w:val="32"/>
          <w:szCs w:val="32"/>
        </w:rPr>
        <w:t>, …</w:t>
      </w:r>
      <w:proofErr w:type="gramEnd"/>
      <w:r w:rsidRPr="00466DB7">
        <w:rPr>
          <w:sz w:val="32"/>
          <w:szCs w:val="32"/>
        </w:rPr>
        <w:t xml:space="preserve"> </w:t>
      </w:r>
    </w:p>
    <w:p w:rsidR="009F6B69" w:rsidRPr="00466DB7" w:rsidRDefault="009F6B69">
      <w:pPr>
        <w:ind w:left="284" w:right="567" w:firstLine="567"/>
        <w:jc w:val="both"/>
        <w:rPr>
          <w:sz w:val="32"/>
          <w:szCs w:val="32"/>
        </w:rPr>
      </w:pPr>
    </w:p>
    <w:p w:rsidR="009F6B69" w:rsidRPr="00466DB7" w:rsidRDefault="001452B9">
      <w:pPr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 xml:space="preserve">CURTEA DE APEL </w:t>
      </w:r>
    </w:p>
    <w:p w:rsidR="009F6B69" w:rsidRPr="00466DB7" w:rsidRDefault="009F6B69">
      <w:pPr>
        <w:ind w:left="284" w:right="567" w:firstLine="567"/>
        <w:jc w:val="center"/>
        <w:rPr>
          <w:b/>
          <w:bCs/>
          <w:sz w:val="32"/>
          <w:szCs w:val="32"/>
        </w:rPr>
      </w:pPr>
    </w:p>
    <w:p w:rsidR="009F6B69" w:rsidRPr="00466DB7" w:rsidRDefault="001452B9">
      <w:pPr>
        <w:tabs>
          <w:tab w:val="left" w:pos="-1067"/>
        </w:tabs>
        <w:ind w:left="284" w:right="567" w:firstLine="567"/>
        <w:jc w:val="both"/>
        <w:rPr>
          <w:b/>
          <w:bCs/>
          <w:sz w:val="32"/>
          <w:szCs w:val="32"/>
        </w:rPr>
      </w:pPr>
      <w:proofErr w:type="spellStart"/>
      <w:r w:rsidRPr="00466DB7">
        <w:rPr>
          <w:b/>
          <w:bCs/>
          <w:sz w:val="32"/>
          <w:szCs w:val="32"/>
        </w:rPr>
        <w:t>Deliberând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asupra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cererii</w:t>
      </w:r>
      <w:proofErr w:type="spellEnd"/>
      <w:r w:rsidRPr="00466DB7">
        <w:rPr>
          <w:b/>
          <w:bCs/>
          <w:sz w:val="32"/>
          <w:szCs w:val="32"/>
        </w:rPr>
        <w:t xml:space="preserve"> de </w:t>
      </w:r>
      <w:proofErr w:type="spellStart"/>
      <w:r w:rsidRPr="00466DB7">
        <w:rPr>
          <w:b/>
          <w:bCs/>
          <w:sz w:val="32"/>
          <w:szCs w:val="32"/>
        </w:rPr>
        <w:t>faţă</w:t>
      </w:r>
      <w:proofErr w:type="spellEnd"/>
      <w:r w:rsidRPr="00466DB7">
        <w:rPr>
          <w:b/>
          <w:bCs/>
          <w:sz w:val="32"/>
          <w:szCs w:val="32"/>
        </w:rPr>
        <w:t xml:space="preserve">, pe </w:t>
      </w:r>
      <w:proofErr w:type="spellStart"/>
      <w:r w:rsidRPr="00466DB7">
        <w:rPr>
          <w:b/>
          <w:bCs/>
          <w:sz w:val="32"/>
          <w:szCs w:val="32"/>
        </w:rPr>
        <w:t>baza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actelor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şi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lucrărilor</w:t>
      </w:r>
      <w:proofErr w:type="spellEnd"/>
      <w:r w:rsidRPr="00466DB7">
        <w:rPr>
          <w:b/>
          <w:bCs/>
          <w:sz w:val="32"/>
          <w:szCs w:val="32"/>
        </w:rPr>
        <w:t xml:space="preserve"> de la </w:t>
      </w:r>
      <w:proofErr w:type="spellStart"/>
      <w:r w:rsidRPr="00466DB7">
        <w:rPr>
          <w:b/>
          <w:bCs/>
          <w:sz w:val="32"/>
          <w:szCs w:val="32"/>
        </w:rPr>
        <w:t>dosar</w:t>
      </w:r>
      <w:proofErr w:type="spellEnd"/>
      <w:r w:rsidRPr="00466DB7">
        <w:rPr>
          <w:b/>
          <w:bCs/>
          <w:sz w:val="32"/>
          <w:szCs w:val="32"/>
        </w:rPr>
        <w:t xml:space="preserve">, </w:t>
      </w:r>
      <w:proofErr w:type="spellStart"/>
      <w:r w:rsidRPr="00466DB7">
        <w:rPr>
          <w:b/>
          <w:bCs/>
          <w:sz w:val="32"/>
          <w:szCs w:val="32"/>
        </w:rPr>
        <w:t>constată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următoarele</w:t>
      </w:r>
      <w:proofErr w:type="spellEnd"/>
      <w:r w:rsidRPr="00466DB7">
        <w:rPr>
          <w:b/>
          <w:bCs/>
          <w:sz w:val="32"/>
          <w:szCs w:val="32"/>
        </w:rPr>
        <w:t>: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i/>
          <w:iCs/>
          <w:sz w:val="32"/>
          <w:szCs w:val="32"/>
        </w:rPr>
        <w:t>Prin</w:t>
      </w:r>
      <w:proofErr w:type="spellEnd"/>
      <w:r w:rsidRPr="00466DB7">
        <w:rPr>
          <w:i/>
          <w:iCs/>
          <w:sz w:val="32"/>
          <w:szCs w:val="32"/>
        </w:rPr>
        <w:t xml:space="preserve"> </w:t>
      </w:r>
      <w:proofErr w:type="spellStart"/>
      <w:r w:rsidRPr="00466DB7">
        <w:rPr>
          <w:i/>
          <w:iCs/>
          <w:sz w:val="32"/>
          <w:szCs w:val="32"/>
        </w:rPr>
        <w:t>încheierea</w:t>
      </w:r>
      <w:proofErr w:type="spellEnd"/>
      <w:r w:rsidRPr="00466DB7">
        <w:rPr>
          <w:i/>
          <w:iCs/>
          <w:sz w:val="32"/>
          <w:szCs w:val="32"/>
        </w:rPr>
        <w:t xml:space="preserve"> de </w:t>
      </w:r>
      <w:proofErr w:type="spellStart"/>
      <w:r w:rsidRPr="00466DB7">
        <w:rPr>
          <w:i/>
          <w:iCs/>
          <w:sz w:val="32"/>
          <w:szCs w:val="32"/>
        </w:rPr>
        <w:t>şedinţă</w:t>
      </w:r>
      <w:proofErr w:type="spellEnd"/>
      <w:r w:rsidRPr="00466DB7">
        <w:rPr>
          <w:i/>
          <w:iCs/>
          <w:sz w:val="32"/>
          <w:szCs w:val="32"/>
        </w:rPr>
        <w:t xml:space="preserve"> din…</w:t>
      </w:r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pronunţată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dosarul</w:t>
      </w:r>
      <w:proofErr w:type="spellEnd"/>
      <w:r w:rsidRPr="00466DB7">
        <w:rPr>
          <w:sz w:val="32"/>
          <w:szCs w:val="32"/>
        </w:rPr>
        <w:t xml:space="preserve"> nr. ..., s-a </w:t>
      </w:r>
      <w:proofErr w:type="spellStart"/>
      <w:r w:rsidRPr="00466DB7">
        <w:rPr>
          <w:sz w:val="32"/>
          <w:szCs w:val="32"/>
        </w:rPr>
        <w:t>dispus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printre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altele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baza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dispoziţiilor</w:t>
      </w:r>
      <w:proofErr w:type="spellEnd"/>
      <w:r w:rsidRPr="00466DB7">
        <w:rPr>
          <w:sz w:val="32"/>
          <w:szCs w:val="32"/>
        </w:rPr>
        <w:t xml:space="preserve"> art. 283 </w:t>
      </w:r>
      <w:proofErr w:type="spellStart"/>
      <w:r w:rsidRPr="00466DB7">
        <w:rPr>
          <w:sz w:val="32"/>
          <w:szCs w:val="32"/>
        </w:rPr>
        <w:t>alin</w:t>
      </w:r>
      <w:proofErr w:type="spellEnd"/>
      <w:r w:rsidRPr="00466DB7">
        <w:rPr>
          <w:sz w:val="32"/>
          <w:szCs w:val="32"/>
        </w:rPr>
        <w:t xml:space="preserve">. (4) </w:t>
      </w:r>
      <w:proofErr w:type="gramStart"/>
      <w:r w:rsidRPr="00466DB7">
        <w:rPr>
          <w:sz w:val="32"/>
          <w:szCs w:val="32"/>
        </w:rPr>
        <w:t>lit</w:t>
      </w:r>
      <w:proofErr w:type="gramEnd"/>
      <w:r w:rsidRPr="00466DB7">
        <w:rPr>
          <w:sz w:val="32"/>
          <w:szCs w:val="32"/>
        </w:rPr>
        <w:t xml:space="preserve">. g) </w:t>
      </w:r>
      <w:proofErr w:type="gramStart"/>
      <w:r w:rsidRPr="00466DB7">
        <w:rPr>
          <w:sz w:val="32"/>
          <w:szCs w:val="32"/>
        </w:rPr>
        <w:t>din</w:t>
      </w:r>
      <w:proofErr w:type="gram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Codul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procedură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penală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aplicarea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unei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amenzi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judiciare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cuantum</w:t>
      </w:r>
      <w:proofErr w:type="spellEnd"/>
      <w:r w:rsidRPr="00466DB7">
        <w:rPr>
          <w:sz w:val="32"/>
          <w:szCs w:val="32"/>
        </w:rPr>
        <w:t xml:space="preserve"> de 500 lei </w:t>
      </w:r>
      <w:proofErr w:type="spellStart"/>
      <w:r w:rsidRPr="00466DB7">
        <w:rPr>
          <w:sz w:val="32"/>
          <w:szCs w:val="32"/>
        </w:rPr>
        <w:t>administratorul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părţii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civile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apelante</w:t>
      </w:r>
      <w:proofErr w:type="spellEnd"/>
      <w:r w:rsidRPr="00466DB7">
        <w:rPr>
          <w:sz w:val="32"/>
          <w:szCs w:val="32"/>
        </w:rPr>
        <w:t xml:space="preserve"> </w:t>
      </w:r>
      <w:r w:rsidRPr="00466DB7">
        <w:rPr>
          <w:b/>
          <w:bCs/>
          <w:sz w:val="32"/>
          <w:szCs w:val="32"/>
        </w:rPr>
        <w:t>SC S SRL, A,</w:t>
      </w:r>
      <w:r w:rsidRPr="00466DB7">
        <w:rPr>
          <w:sz w:val="32"/>
          <w:szCs w:val="32"/>
        </w:rPr>
        <w:t xml:space="preserve"> care nu s-a </w:t>
      </w:r>
      <w:proofErr w:type="spellStart"/>
      <w:r w:rsidRPr="00466DB7">
        <w:rPr>
          <w:sz w:val="32"/>
          <w:szCs w:val="32"/>
        </w:rPr>
        <w:t>conformat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măsurilor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dispuse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instanţă</w:t>
      </w:r>
      <w:proofErr w:type="spellEnd"/>
      <w:r w:rsidRPr="00466DB7">
        <w:rPr>
          <w:sz w:val="32"/>
          <w:szCs w:val="32"/>
        </w:rPr>
        <w:t xml:space="preserve"> de a </w:t>
      </w:r>
      <w:proofErr w:type="spellStart"/>
      <w:r w:rsidRPr="00466DB7">
        <w:rPr>
          <w:sz w:val="32"/>
          <w:szCs w:val="32"/>
        </w:rPr>
        <w:t>respecta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solemnitatea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>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motivarea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soluţiei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dispuse</w:t>
      </w:r>
      <w:proofErr w:type="spellEnd"/>
      <w:r w:rsidRPr="00466DB7">
        <w:rPr>
          <w:sz w:val="32"/>
          <w:szCs w:val="32"/>
        </w:rPr>
        <w:t xml:space="preserve"> s-a </w:t>
      </w:r>
      <w:proofErr w:type="spellStart"/>
      <w:r w:rsidRPr="00466DB7">
        <w:rPr>
          <w:sz w:val="32"/>
          <w:szCs w:val="32"/>
        </w:rPr>
        <w:t>reţinut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timpul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care </w:t>
      </w:r>
      <w:proofErr w:type="spellStart"/>
      <w:r w:rsidRPr="00466DB7">
        <w:rPr>
          <w:sz w:val="32"/>
          <w:szCs w:val="32"/>
        </w:rPr>
        <w:t>inculpatul</w:t>
      </w:r>
      <w:proofErr w:type="spellEnd"/>
      <w:r w:rsidRPr="00466DB7">
        <w:rPr>
          <w:sz w:val="32"/>
          <w:szCs w:val="32"/>
        </w:rPr>
        <w:t xml:space="preserve"> </w:t>
      </w:r>
      <w:r w:rsidRPr="00466DB7">
        <w:rPr>
          <w:b/>
          <w:bCs/>
          <w:sz w:val="32"/>
          <w:szCs w:val="32"/>
        </w:rPr>
        <w:t xml:space="preserve">I </w:t>
      </w:r>
      <w:r w:rsidRPr="00466DB7">
        <w:rPr>
          <w:sz w:val="32"/>
          <w:szCs w:val="32"/>
        </w:rPr>
        <w:t xml:space="preserve">a </w:t>
      </w:r>
      <w:proofErr w:type="spellStart"/>
      <w:r w:rsidRPr="00466DB7">
        <w:rPr>
          <w:sz w:val="32"/>
          <w:szCs w:val="32"/>
        </w:rPr>
        <w:t>avut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ultimul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cuvânt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administratorul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părţii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civile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apelante</w:t>
      </w:r>
      <w:proofErr w:type="spellEnd"/>
      <w:r w:rsidRPr="00466DB7">
        <w:rPr>
          <w:sz w:val="32"/>
          <w:szCs w:val="32"/>
        </w:rPr>
        <w:t xml:space="preserve"> </w:t>
      </w:r>
      <w:r w:rsidRPr="00466DB7">
        <w:rPr>
          <w:b/>
          <w:bCs/>
          <w:sz w:val="32"/>
          <w:szCs w:val="32"/>
        </w:rPr>
        <w:t>SC S SRL</w:t>
      </w:r>
      <w:r w:rsidRPr="00466DB7">
        <w:rPr>
          <w:sz w:val="32"/>
          <w:szCs w:val="32"/>
        </w:rPr>
        <w:t xml:space="preserve">, </w:t>
      </w:r>
      <w:r w:rsidRPr="00466DB7">
        <w:rPr>
          <w:b/>
          <w:bCs/>
          <w:sz w:val="32"/>
          <w:szCs w:val="32"/>
        </w:rPr>
        <w:t>A</w:t>
      </w:r>
      <w:r w:rsidRPr="00466DB7">
        <w:rPr>
          <w:sz w:val="32"/>
          <w:szCs w:val="32"/>
        </w:rPr>
        <w:t xml:space="preserve"> l-a </w:t>
      </w:r>
      <w:proofErr w:type="spellStart"/>
      <w:r w:rsidRPr="00466DB7">
        <w:rPr>
          <w:sz w:val="32"/>
          <w:szCs w:val="32"/>
        </w:rPr>
        <w:t>întrerupt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deşi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</w:t>
      </w:r>
      <w:proofErr w:type="spellEnd"/>
      <w:r w:rsidRPr="00466DB7">
        <w:rPr>
          <w:sz w:val="32"/>
          <w:szCs w:val="32"/>
        </w:rPr>
        <w:t xml:space="preserve"> s-a </w:t>
      </w:r>
      <w:proofErr w:type="spellStart"/>
      <w:r w:rsidRPr="00466DB7">
        <w:rPr>
          <w:sz w:val="32"/>
          <w:szCs w:val="32"/>
        </w:rPr>
        <w:t>atras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trei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ori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atenţia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proofErr w:type="gramStart"/>
      <w:r w:rsidRPr="00466DB7">
        <w:rPr>
          <w:sz w:val="32"/>
          <w:szCs w:val="32"/>
        </w:rPr>
        <w:t>să</w:t>
      </w:r>
      <w:proofErr w:type="spellEnd"/>
      <w:proofErr w:type="gramEnd"/>
      <w:r w:rsidRPr="00466DB7">
        <w:rPr>
          <w:sz w:val="32"/>
          <w:szCs w:val="32"/>
        </w:rPr>
        <w:t xml:space="preserve"> nu-l </w:t>
      </w:r>
      <w:proofErr w:type="spellStart"/>
      <w:r w:rsidRPr="00466DB7">
        <w:rPr>
          <w:sz w:val="32"/>
          <w:szCs w:val="32"/>
        </w:rPr>
        <w:t>întrerupă</w:t>
      </w:r>
      <w:proofErr w:type="spellEnd"/>
      <w:r w:rsidRPr="00466DB7">
        <w:rPr>
          <w:sz w:val="32"/>
          <w:szCs w:val="32"/>
        </w:rPr>
        <w:t xml:space="preserve"> pe </w:t>
      </w:r>
      <w:proofErr w:type="spellStart"/>
      <w:r w:rsidRPr="00466DB7">
        <w:rPr>
          <w:sz w:val="32"/>
          <w:szCs w:val="32"/>
        </w:rPr>
        <w:t>acesta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păstreze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solemnitatea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 xml:space="preserve">. 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Prin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cererea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înregistrată</w:t>
      </w:r>
      <w:proofErr w:type="spellEnd"/>
      <w:r w:rsidRPr="00466DB7">
        <w:rPr>
          <w:sz w:val="32"/>
          <w:szCs w:val="32"/>
        </w:rPr>
        <w:t xml:space="preserve"> pe </w:t>
      </w:r>
      <w:proofErr w:type="spellStart"/>
      <w:r w:rsidRPr="00466DB7">
        <w:rPr>
          <w:sz w:val="32"/>
          <w:szCs w:val="32"/>
        </w:rPr>
        <w:t>rolul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Curţii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la data de </w:t>
      </w:r>
      <w:r w:rsidR="0020329F">
        <w:rPr>
          <w:sz w:val="32"/>
          <w:szCs w:val="32"/>
        </w:rPr>
        <w:t>……….</w:t>
      </w:r>
      <w:bookmarkStart w:id="0" w:name="_GoBack"/>
      <w:bookmarkEnd w:id="0"/>
      <w:r w:rsidRPr="00466DB7">
        <w:rPr>
          <w:b/>
          <w:bCs/>
          <w:sz w:val="32"/>
          <w:szCs w:val="32"/>
        </w:rPr>
        <w:t xml:space="preserve">, A, </w:t>
      </w:r>
      <w:proofErr w:type="spellStart"/>
      <w:r w:rsidRPr="00466DB7">
        <w:rPr>
          <w:b/>
          <w:bCs/>
          <w:sz w:val="32"/>
          <w:szCs w:val="32"/>
        </w:rPr>
        <w:t>în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calitate</w:t>
      </w:r>
      <w:proofErr w:type="spellEnd"/>
      <w:r w:rsidRPr="00466DB7">
        <w:rPr>
          <w:b/>
          <w:bCs/>
          <w:sz w:val="32"/>
          <w:szCs w:val="32"/>
        </w:rPr>
        <w:t xml:space="preserve"> de </w:t>
      </w:r>
      <w:proofErr w:type="spellStart"/>
      <w:r w:rsidRPr="00466DB7">
        <w:rPr>
          <w:b/>
          <w:bCs/>
          <w:sz w:val="32"/>
          <w:szCs w:val="32"/>
        </w:rPr>
        <w:t>reprezentant</w:t>
      </w:r>
      <w:proofErr w:type="spellEnd"/>
      <w:r w:rsidRPr="00466DB7">
        <w:rPr>
          <w:b/>
          <w:bCs/>
          <w:sz w:val="32"/>
          <w:szCs w:val="32"/>
        </w:rPr>
        <w:t xml:space="preserve"> al SC S SRL,</w:t>
      </w:r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solicitat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să</w:t>
      </w:r>
      <w:proofErr w:type="spellEnd"/>
      <w:r w:rsidRPr="00466DB7">
        <w:rPr>
          <w:sz w:val="32"/>
          <w:szCs w:val="32"/>
        </w:rPr>
        <w:t xml:space="preserve"> se </w:t>
      </w:r>
      <w:proofErr w:type="spellStart"/>
      <w:r w:rsidRPr="00466DB7">
        <w:rPr>
          <w:sz w:val="32"/>
          <w:szCs w:val="32"/>
        </w:rPr>
        <w:t>anuleze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amenda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lastRenderedPageBreak/>
        <w:t>judiciară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aplicată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deoarece</w:t>
      </w:r>
      <w:proofErr w:type="spellEnd"/>
      <w:r w:rsidRPr="00466DB7">
        <w:rPr>
          <w:sz w:val="32"/>
          <w:szCs w:val="32"/>
        </w:rPr>
        <w:t xml:space="preserve"> nu a </w:t>
      </w:r>
      <w:proofErr w:type="spellStart"/>
      <w:r w:rsidRPr="00466DB7">
        <w:rPr>
          <w:sz w:val="32"/>
          <w:szCs w:val="32"/>
        </w:rPr>
        <w:t>jignit</w:t>
      </w:r>
      <w:proofErr w:type="spellEnd"/>
      <w:r w:rsidRPr="00466DB7">
        <w:rPr>
          <w:sz w:val="32"/>
          <w:szCs w:val="32"/>
        </w:rPr>
        <w:t xml:space="preserve"> pe </w:t>
      </w:r>
      <w:proofErr w:type="spellStart"/>
      <w:r w:rsidRPr="00466DB7">
        <w:rPr>
          <w:sz w:val="32"/>
          <w:szCs w:val="32"/>
        </w:rPr>
        <w:t>nimeni</w:t>
      </w:r>
      <w:proofErr w:type="spellEnd"/>
      <w:r w:rsidRPr="00466DB7">
        <w:rPr>
          <w:sz w:val="32"/>
          <w:szCs w:val="32"/>
        </w:rPr>
        <w:t xml:space="preserve">, nu a </w:t>
      </w:r>
      <w:proofErr w:type="spellStart"/>
      <w:r w:rsidRPr="00466DB7">
        <w:rPr>
          <w:sz w:val="32"/>
          <w:szCs w:val="32"/>
        </w:rPr>
        <w:t>tulburat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avea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dreptul</w:t>
      </w:r>
      <w:proofErr w:type="spellEnd"/>
      <w:r w:rsidRPr="00466DB7">
        <w:rPr>
          <w:sz w:val="32"/>
          <w:szCs w:val="32"/>
        </w:rPr>
        <w:t xml:space="preserve"> de a </w:t>
      </w:r>
      <w:proofErr w:type="spellStart"/>
      <w:r w:rsidRPr="00466DB7">
        <w:rPr>
          <w:sz w:val="32"/>
          <w:szCs w:val="32"/>
        </w:rPr>
        <w:t>vorbi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interesul</w:t>
      </w:r>
      <w:proofErr w:type="spellEnd"/>
      <w:r w:rsidRPr="00466DB7">
        <w:rPr>
          <w:sz w:val="32"/>
          <w:szCs w:val="32"/>
        </w:rPr>
        <w:t xml:space="preserve"> SC S SRL.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r w:rsidRPr="00466DB7">
        <w:rPr>
          <w:sz w:val="32"/>
          <w:szCs w:val="32"/>
        </w:rPr>
        <w:t xml:space="preserve">A </w:t>
      </w:r>
      <w:proofErr w:type="spellStart"/>
      <w:r w:rsidRPr="00466DB7">
        <w:rPr>
          <w:sz w:val="32"/>
          <w:szCs w:val="32"/>
        </w:rPr>
        <w:t>mai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susţinut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petentul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atunci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când</w:t>
      </w:r>
      <w:proofErr w:type="spellEnd"/>
      <w:r w:rsidRPr="00466DB7">
        <w:rPr>
          <w:sz w:val="32"/>
          <w:szCs w:val="32"/>
        </w:rPr>
        <w:t xml:space="preserve"> s-a </w:t>
      </w:r>
      <w:proofErr w:type="spellStart"/>
      <w:r w:rsidRPr="00466DB7">
        <w:rPr>
          <w:sz w:val="32"/>
          <w:szCs w:val="32"/>
        </w:rPr>
        <w:t>dat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cuvântul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dezbateri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avut</w:t>
      </w:r>
      <w:proofErr w:type="spellEnd"/>
      <w:r w:rsidRPr="00466DB7">
        <w:rPr>
          <w:sz w:val="32"/>
          <w:szCs w:val="32"/>
        </w:rPr>
        <w:t xml:space="preserve"> un </w:t>
      </w:r>
      <w:proofErr w:type="spellStart"/>
      <w:r w:rsidRPr="00466DB7">
        <w:rPr>
          <w:sz w:val="32"/>
          <w:szCs w:val="32"/>
        </w:rPr>
        <w:t>comportament</w:t>
      </w:r>
      <w:proofErr w:type="spellEnd"/>
      <w:r w:rsidRPr="00466DB7">
        <w:rPr>
          <w:sz w:val="32"/>
          <w:szCs w:val="32"/>
        </w:rPr>
        <w:t xml:space="preserve"> decent, </w:t>
      </w:r>
      <w:proofErr w:type="spellStart"/>
      <w:r w:rsidRPr="00466DB7">
        <w:rPr>
          <w:sz w:val="32"/>
          <w:szCs w:val="32"/>
        </w:rPr>
        <w:t>respectând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instanţa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vorbind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frumos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chiar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dacă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arătat</w:t>
      </w:r>
      <w:proofErr w:type="spellEnd"/>
      <w:r w:rsidRPr="00466DB7">
        <w:rPr>
          <w:sz w:val="32"/>
          <w:szCs w:val="32"/>
        </w:rPr>
        <w:t xml:space="preserve"> cu </w:t>
      </w:r>
      <w:proofErr w:type="spellStart"/>
      <w:r w:rsidRPr="00466DB7">
        <w:rPr>
          <w:sz w:val="32"/>
          <w:szCs w:val="32"/>
        </w:rPr>
        <w:t>mâna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spre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inculpat</w:t>
      </w:r>
      <w:proofErr w:type="spellEnd"/>
      <w:r w:rsidRPr="00466DB7">
        <w:rPr>
          <w:sz w:val="32"/>
          <w:szCs w:val="32"/>
        </w:rPr>
        <w:t xml:space="preserve"> care, </w:t>
      </w:r>
      <w:proofErr w:type="spellStart"/>
      <w:r w:rsidRPr="00466DB7">
        <w:rPr>
          <w:sz w:val="32"/>
          <w:szCs w:val="32"/>
        </w:rPr>
        <w:t>deşi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avut</w:t>
      </w:r>
      <w:proofErr w:type="spellEnd"/>
      <w:r w:rsidRPr="00466DB7">
        <w:rPr>
          <w:sz w:val="32"/>
          <w:szCs w:val="32"/>
        </w:rPr>
        <w:t xml:space="preserve"> 6 </w:t>
      </w:r>
      <w:proofErr w:type="spellStart"/>
      <w:r w:rsidRPr="00466DB7">
        <w:rPr>
          <w:sz w:val="32"/>
          <w:szCs w:val="32"/>
        </w:rPr>
        <w:t>dosare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penale</w:t>
      </w:r>
      <w:proofErr w:type="spellEnd"/>
      <w:r w:rsidRPr="00466DB7">
        <w:rPr>
          <w:sz w:val="32"/>
          <w:szCs w:val="32"/>
        </w:rPr>
        <w:t xml:space="preserve">, a </w:t>
      </w:r>
      <w:proofErr w:type="spellStart"/>
      <w:r w:rsidRPr="00466DB7">
        <w:rPr>
          <w:sz w:val="32"/>
          <w:szCs w:val="32"/>
        </w:rPr>
        <w:t>fost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achitat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soluţie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urma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căreia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fost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înlăturată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obligaţia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acestuia</w:t>
      </w:r>
      <w:proofErr w:type="spellEnd"/>
      <w:r w:rsidRPr="00466DB7">
        <w:rPr>
          <w:sz w:val="32"/>
          <w:szCs w:val="32"/>
        </w:rPr>
        <w:t xml:space="preserve"> de la </w:t>
      </w:r>
      <w:proofErr w:type="spellStart"/>
      <w:r w:rsidRPr="00466DB7">
        <w:rPr>
          <w:sz w:val="32"/>
          <w:szCs w:val="32"/>
        </w:rPr>
        <w:t>plata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despăgubirilor</w:t>
      </w:r>
      <w:proofErr w:type="spellEnd"/>
      <w:r w:rsidRPr="00466DB7">
        <w:rPr>
          <w:sz w:val="32"/>
          <w:szCs w:val="32"/>
        </w:rPr>
        <w:t>.</w:t>
      </w:r>
    </w:p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proofErr w:type="spellStart"/>
      <w:r w:rsidRPr="00466DB7">
        <w:rPr>
          <w:b/>
          <w:bCs/>
          <w:sz w:val="32"/>
          <w:szCs w:val="32"/>
        </w:rPr>
        <w:t>Analizând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actele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şi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lucrările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dosarului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prin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raportare</w:t>
      </w:r>
      <w:proofErr w:type="spellEnd"/>
      <w:r w:rsidRPr="00466DB7">
        <w:rPr>
          <w:b/>
          <w:bCs/>
          <w:sz w:val="32"/>
          <w:szCs w:val="32"/>
        </w:rPr>
        <w:t xml:space="preserve"> la </w:t>
      </w:r>
      <w:proofErr w:type="spellStart"/>
      <w:r w:rsidRPr="00466DB7">
        <w:rPr>
          <w:b/>
          <w:bCs/>
          <w:sz w:val="32"/>
          <w:szCs w:val="32"/>
        </w:rPr>
        <w:t>motivele</w:t>
      </w:r>
      <w:proofErr w:type="spellEnd"/>
      <w:r w:rsidRPr="00466DB7">
        <w:rPr>
          <w:b/>
          <w:bCs/>
          <w:sz w:val="32"/>
          <w:szCs w:val="32"/>
        </w:rPr>
        <w:t xml:space="preserve"> invocate, </w:t>
      </w:r>
      <w:proofErr w:type="spellStart"/>
      <w:r w:rsidRPr="00466DB7">
        <w:rPr>
          <w:b/>
          <w:bCs/>
          <w:sz w:val="32"/>
          <w:szCs w:val="32"/>
        </w:rPr>
        <w:t>Curtea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reţine</w:t>
      </w:r>
      <w:proofErr w:type="spell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b/>
          <w:bCs/>
          <w:sz w:val="32"/>
          <w:szCs w:val="32"/>
        </w:rPr>
        <w:t>următoarele</w:t>
      </w:r>
      <w:proofErr w:type="spellEnd"/>
      <w:r w:rsidRPr="00466DB7">
        <w:rPr>
          <w:b/>
          <w:bCs/>
          <w:sz w:val="32"/>
          <w:szCs w:val="32"/>
        </w:rPr>
        <w:t>: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apreciază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mod </w:t>
      </w:r>
      <w:proofErr w:type="spellStart"/>
      <w:r w:rsidRPr="00466DB7">
        <w:rPr>
          <w:sz w:val="32"/>
          <w:szCs w:val="32"/>
        </w:rPr>
        <w:t>întemeiat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instanța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reținut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incidența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articolului</w:t>
      </w:r>
      <w:proofErr w:type="spellEnd"/>
      <w:r w:rsidRPr="00466DB7">
        <w:rPr>
          <w:sz w:val="32"/>
          <w:szCs w:val="32"/>
        </w:rPr>
        <w:t xml:space="preserve"> 283 </w:t>
      </w:r>
      <w:proofErr w:type="spellStart"/>
      <w:r w:rsidRPr="00466DB7">
        <w:rPr>
          <w:sz w:val="32"/>
          <w:szCs w:val="32"/>
        </w:rPr>
        <w:t>alineatul</w:t>
      </w:r>
      <w:proofErr w:type="spellEnd"/>
      <w:r w:rsidRPr="00466DB7">
        <w:rPr>
          <w:sz w:val="32"/>
          <w:szCs w:val="32"/>
        </w:rPr>
        <w:t xml:space="preserve"> (4) </w:t>
      </w:r>
      <w:proofErr w:type="spellStart"/>
      <w:r w:rsidRPr="00466DB7">
        <w:rPr>
          <w:sz w:val="32"/>
          <w:szCs w:val="32"/>
        </w:rPr>
        <w:t>litera</w:t>
      </w:r>
      <w:proofErr w:type="spellEnd"/>
      <w:r w:rsidRPr="00466DB7">
        <w:rPr>
          <w:sz w:val="32"/>
          <w:szCs w:val="32"/>
        </w:rPr>
        <w:t xml:space="preserve"> g) din </w:t>
      </w:r>
      <w:proofErr w:type="spellStart"/>
      <w:r w:rsidRPr="00466DB7">
        <w:rPr>
          <w:sz w:val="32"/>
          <w:szCs w:val="32"/>
        </w:rPr>
        <w:t>Codul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procedură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penală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condițiile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care </w:t>
      </w:r>
      <w:r w:rsidRPr="00466DB7">
        <w:rPr>
          <w:b/>
          <w:bCs/>
          <w:sz w:val="32"/>
          <w:szCs w:val="32"/>
        </w:rPr>
        <w:t>A</w:t>
      </w:r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calitate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reprezentant</w:t>
      </w:r>
      <w:proofErr w:type="spellEnd"/>
      <w:r w:rsidRPr="00466DB7">
        <w:rPr>
          <w:sz w:val="32"/>
          <w:szCs w:val="32"/>
        </w:rPr>
        <w:t xml:space="preserve"> al SC S SRL, nu s-a </w:t>
      </w:r>
      <w:proofErr w:type="spellStart"/>
      <w:r w:rsidRPr="00466DB7">
        <w:rPr>
          <w:sz w:val="32"/>
          <w:szCs w:val="32"/>
        </w:rPr>
        <w:t>conformat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dispozițiilor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instanței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sensul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respectării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ordinii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solemnității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>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Astfel</w:t>
      </w:r>
      <w:proofErr w:type="spellEnd"/>
      <w:r w:rsidRPr="00466DB7">
        <w:rPr>
          <w:sz w:val="32"/>
          <w:szCs w:val="32"/>
        </w:rPr>
        <w:t xml:space="preserve">, din </w:t>
      </w:r>
      <w:proofErr w:type="spellStart"/>
      <w:r w:rsidRPr="00466DB7">
        <w:rPr>
          <w:sz w:val="32"/>
          <w:szCs w:val="32"/>
        </w:rPr>
        <w:t>înregistrarea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ședinței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rezultă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mod </w:t>
      </w:r>
      <w:proofErr w:type="spellStart"/>
      <w:r w:rsidRPr="00466DB7">
        <w:rPr>
          <w:sz w:val="32"/>
          <w:szCs w:val="32"/>
        </w:rPr>
        <w:t>repetat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președintele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completului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</w:t>
      </w:r>
      <w:proofErr w:type="spellEnd"/>
      <w:r w:rsidRPr="00466DB7">
        <w:rPr>
          <w:sz w:val="32"/>
          <w:szCs w:val="32"/>
        </w:rPr>
        <w:t xml:space="preserve">-a pus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vedere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petentului</w:t>
      </w:r>
      <w:proofErr w:type="spellEnd"/>
      <w:r w:rsidRPr="00466DB7">
        <w:rPr>
          <w:sz w:val="32"/>
          <w:szCs w:val="32"/>
        </w:rPr>
        <w:t xml:space="preserve"> </w:t>
      </w:r>
      <w:r w:rsidRPr="00466DB7">
        <w:rPr>
          <w:b/>
          <w:bCs/>
          <w:sz w:val="32"/>
          <w:szCs w:val="32"/>
        </w:rPr>
        <w:t xml:space="preserve">A </w:t>
      </w:r>
      <w:proofErr w:type="spellStart"/>
      <w:proofErr w:type="gramStart"/>
      <w:r w:rsidRPr="00466DB7">
        <w:rPr>
          <w:sz w:val="32"/>
          <w:szCs w:val="32"/>
        </w:rPr>
        <w:t>să</w:t>
      </w:r>
      <w:proofErr w:type="spellEnd"/>
      <w:proofErr w:type="gram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respecte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ordinea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solemnitatea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 xml:space="preserve"> pe </w:t>
      </w:r>
      <w:proofErr w:type="spellStart"/>
      <w:r w:rsidRPr="00466DB7">
        <w:rPr>
          <w:sz w:val="32"/>
          <w:szCs w:val="32"/>
        </w:rPr>
        <w:t>parcursul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ultimului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cuvânt</w:t>
      </w:r>
      <w:proofErr w:type="spellEnd"/>
      <w:r w:rsidRPr="00466DB7">
        <w:rPr>
          <w:sz w:val="32"/>
          <w:szCs w:val="32"/>
        </w:rPr>
        <w:t xml:space="preserve"> al </w:t>
      </w:r>
      <w:proofErr w:type="spellStart"/>
      <w:r w:rsidRPr="00466DB7">
        <w:rPr>
          <w:sz w:val="32"/>
          <w:szCs w:val="32"/>
        </w:rPr>
        <w:t>inculpatului</w:t>
      </w:r>
      <w:proofErr w:type="spellEnd"/>
      <w:r w:rsidRPr="00466DB7">
        <w:rPr>
          <w:sz w:val="32"/>
          <w:szCs w:val="32"/>
        </w:rPr>
        <w:t xml:space="preserve"> </w:t>
      </w:r>
      <w:r w:rsidRPr="00466DB7">
        <w:rPr>
          <w:b/>
          <w:bCs/>
          <w:sz w:val="32"/>
          <w:szCs w:val="32"/>
        </w:rPr>
        <w:t xml:space="preserve">I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cauza</w:t>
      </w:r>
      <w:proofErr w:type="spellEnd"/>
      <w:r w:rsidRPr="00466DB7">
        <w:rPr>
          <w:sz w:val="32"/>
          <w:szCs w:val="32"/>
        </w:rPr>
        <w:t xml:space="preserve"> nr. ... </w:t>
      </w:r>
      <w:proofErr w:type="spellStart"/>
      <w:proofErr w:type="gramStart"/>
      <w:r w:rsidRPr="00466DB7">
        <w:rPr>
          <w:sz w:val="32"/>
          <w:szCs w:val="32"/>
        </w:rPr>
        <w:t>aflată</w:t>
      </w:r>
      <w:proofErr w:type="spellEnd"/>
      <w:proofErr w:type="gramEnd"/>
      <w:r w:rsidRPr="00466DB7">
        <w:rPr>
          <w:sz w:val="32"/>
          <w:szCs w:val="32"/>
        </w:rPr>
        <w:t xml:space="preserve"> pe </w:t>
      </w:r>
      <w:proofErr w:type="spellStart"/>
      <w:r w:rsidRPr="00466DB7">
        <w:rPr>
          <w:sz w:val="32"/>
          <w:szCs w:val="32"/>
        </w:rPr>
        <w:t>rolul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Curţii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(</w:t>
      </w:r>
      <w:proofErr w:type="spellStart"/>
      <w:r w:rsidRPr="00466DB7">
        <w:rPr>
          <w:sz w:val="32"/>
          <w:szCs w:val="32"/>
        </w:rPr>
        <w:t>stadiu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procesual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care </w:t>
      </w:r>
      <w:proofErr w:type="spellStart"/>
      <w:r w:rsidRPr="00466DB7">
        <w:rPr>
          <w:sz w:val="32"/>
          <w:szCs w:val="32"/>
        </w:rPr>
        <w:t>nici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organul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judiciar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nicio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vreo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altă</w:t>
      </w:r>
      <w:proofErr w:type="spellEnd"/>
      <w:r w:rsidRPr="00466DB7">
        <w:rPr>
          <w:sz w:val="32"/>
          <w:szCs w:val="32"/>
        </w:rPr>
        <w:t xml:space="preserve"> parte </w:t>
      </w:r>
      <w:proofErr w:type="spellStart"/>
      <w:r w:rsidRPr="00466DB7">
        <w:rPr>
          <w:sz w:val="32"/>
          <w:szCs w:val="32"/>
        </w:rPr>
        <w:t>sau</w:t>
      </w:r>
      <w:proofErr w:type="spellEnd"/>
      <w:r w:rsidRPr="00466DB7">
        <w:rPr>
          <w:sz w:val="32"/>
          <w:szCs w:val="32"/>
        </w:rPr>
        <w:t xml:space="preserve"> participant la </w:t>
      </w:r>
      <w:proofErr w:type="spellStart"/>
      <w:r w:rsidRPr="00466DB7">
        <w:rPr>
          <w:sz w:val="32"/>
          <w:szCs w:val="32"/>
        </w:rPr>
        <w:t>judecată</w:t>
      </w:r>
      <w:proofErr w:type="spellEnd"/>
      <w:r w:rsidRPr="00466DB7">
        <w:rPr>
          <w:sz w:val="32"/>
          <w:szCs w:val="32"/>
        </w:rPr>
        <w:t xml:space="preserve"> nu </w:t>
      </w:r>
      <w:proofErr w:type="spellStart"/>
      <w:r w:rsidRPr="00466DB7">
        <w:rPr>
          <w:sz w:val="32"/>
          <w:szCs w:val="32"/>
        </w:rPr>
        <w:t>poate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întrerupe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cuvântul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inculpatului</w:t>
      </w:r>
      <w:proofErr w:type="spellEnd"/>
      <w:r w:rsidRPr="00466DB7">
        <w:rPr>
          <w:sz w:val="32"/>
          <w:szCs w:val="32"/>
        </w:rPr>
        <w:t xml:space="preserve">). </w:t>
      </w:r>
      <w:proofErr w:type="spellStart"/>
      <w:r w:rsidRPr="00466DB7">
        <w:rPr>
          <w:sz w:val="32"/>
          <w:szCs w:val="32"/>
        </w:rPr>
        <w:t>Ca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urmare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neconformării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repetate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petentului</w:t>
      </w:r>
      <w:proofErr w:type="spellEnd"/>
      <w:r w:rsidRPr="00466DB7">
        <w:rPr>
          <w:sz w:val="32"/>
          <w:szCs w:val="32"/>
        </w:rPr>
        <w:t xml:space="preserve"> </w:t>
      </w:r>
      <w:proofErr w:type="gramStart"/>
      <w:r w:rsidRPr="00466DB7">
        <w:rPr>
          <w:b/>
          <w:bCs/>
          <w:sz w:val="32"/>
          <w:szCs w:val="32"/>
        </w:rPr>
        <w:t>A</w:t>
      </w:r>
      <w:proofErr w:type="gramEnd"/>
      <w:r w:rsidRPr="00466DB7">
        <w:rPr>
          <w:b/>
          <w:bCs/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regulilor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solemnitate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şedinţei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judecate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instituite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președintele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completului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mod </w:t>
      </w:r>
      <w:proofErr w:type="spellStart"/>
      <w:r w:rsidRPr="00466DB7">
        <w:rPr>
          <w:sz w:val="32"/>
          <w:szCs w:val="32"/>
        </w:rPr>
        <w:t>întemeiat</w:t>
      </w:r>
      <w:proofErr w:type="spellEnd"/>
      <w:r w:rsidRPr="00466DB7">
        <w:rPr>
          <w:sz w:val="32"/>
          <w:szCs w:val="32"/>
        </w:rPr>
        <w:t xml:space="preserve"> s-a </w:t>
      </w:r>
      <w:proofErr w:type="spellStart"/>
      <w:r w:rsidRPr="00466DB7">
        <w:rPr>
          <w:sz w:val="32"/>
          <w:szCs w:val="32"/>
        </w:rPr>
        <w:t>considerat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fapta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petentului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constituie</w:t>
      </w:r>
      <w:proofErr w:type="spellEnd"/>
      <w:r w:rsidRPr="00466DB7">
        <w:rPr>
          <w:sz w:val="32"/>
          <w:szCs w:val="32"/>
        </w:rPr>
        <w:t xml:space="preserve"> o </w:t>
      </w:r>
      <w:proofErr w:type="spellStart"/>
      <w:r w:rsidRPr="00466DB7">
        <w:rPr>
          <w:sz w:val="32"/>
          <w:szCs w:val="32"/>
        </w:rPr>
        <w:t>abatere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judiciară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sancționată</w:t>
      </w:r>
      <w:proofErr w:type="spellEnd"/>
      <w:r w:rsidRPr="00466DB7">
        <w:rPr>
          <w:sz w:val="32"/>
          <w:szCs w:val="32"/>
        </w:rPr>
        <w:t xml:space="preserve"> cu </w:t>
      </w:r>
      <w:proofErr w:type="spellStart"/>
      <w:r w:rsidRPr="00466DB7">
        <w:rPr>
          <w:sz w:val="32"/>
          <w:szCs w:val="32"/>
        </w:rPr>
        <w:t>amenda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administrativă</w:t>
      </w:r>
      <w:proofErr w:type="spellEnd"/>
      <w:r w:rsidRPr="00466DB7">
        <w:rPr>
          <w:sz w:val="32"/>
          <w:szCs w:val="32"/>
        </w:rPr>
        <w:t>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reţine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sancțiunea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amenzii</w:t>
      </w:r>
      <w:proofErr w:type="spellEnd"/>
      <w:r w:rsidRPr="00466DB7">
        <w:rPr>
          <w:sz w:val="32"/>
          <w:szCs w:val="32"/>
        </w:rPr>
        <w:t xml:space="preserve"> administrative de 500 de lei </w:t>
      </w:r>
      <w:proofErr w:type="spellStart"/>
      <w:proofErr w:type="gramStart"/>
      <w:r w:rsidRPr="00466DB7">
        <w:rPr>
          <w:sz w:val="32"/>
          <w:szCs w:val="32"/>
        </w:rPr>
        <w:t>este</w:t>
      </w:r>
      <w:proofErr w:type="spellEnd"/>
      <w:proofErr w:type="gram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proporțională</w:t>
      </w:r>
      <w:proofErr w:type="spellEnd"/>
      <w:r w:rsidRPr="00466DB7">
        <w:rPr>
          <w:sz w:val="32"/>
          <w:szCs w:val="32"/>
        </w:rPr>
        <w:t xml:space="preserve"> cu </w:t>
      </w:r>
      <w:proofErr w:type="spellStart"/>
      <w:r w:rsidRPr="00466DB7">
        <w:rPr>
          <w:sz w:val="32"/>
          <w:szCs w:val="32"/>
        </w:rPr>
        <w:t>gravitatea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redusă</w:t>
      </w:r>
      <w:proofErr w:type="spellEnd"/>
      <w:r w:rsidRPr="00466DB7">
        <w:rPr>
          <w:sz w:val="32"/>
          <w:szCs w:val="32"/>
        </w:rPr>
        <w:t xml:space="preserve"> a </w:t>
      </w:r>
      <w:proofErr w:type="spellStart"/>
      <w:r w:rsidRPr="00466DB7">
        <w:rPr>
          <w:sz w:val="32"/>
          <w:szCs w:val="32"/>
        </w:rPr>
        <w:t>abaterii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disciplinare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comise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fiind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individualizată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minimul</w:t>
      </w:r>
      <w:proofErr w:type="spellEnd"/>
      <w:r w:rsidRPr="00466DB7">
        <w:rPr>
          <w:sz w:val="32"/>
          <w:szCs w:val="32"/>
        </w:rPr>
        <w:t xml:space="preserve"> special </w:t>
      </w:r>
      <w:proofErr w:type="spellStart"/>
      <w:r w:rsidRPr="00466DB7">
        <w:rPr>
          <w:sz w:val="32"/>
          <w:szCs w:val="32"/>
        </w:rPr>
        <w:t>prevăzut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lege</w:t>
      </w:r>
      <w:proofErr w:type="spellEnd"/>
      <w:r w:rsidRPr="00466DB7">
        <w:rPr>
          <w:sz w:val="32"/>
          <w:szCs w:val="32"/>
        </w:rPr>
        <w:t>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Pentru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aceste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considerente</w:t>
      </w:r>
      <w:proofErr w:type="spellEnd"/>
      <w:r w:rsidRPr="00466DB7">
        <w:rPr>
          <w:sz w:val="32"/>
          <w:szCs w:val="32"/>
        </w:rPr>
        <w:t xml:space="preserve">, </w:t>
      </w: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proofErr w:type="gramStart"/>
      <w:r w:rsidRPr="00466DB7">
        <w:rPr>
          <w:sz w:val="32"/>
          <w:szCs w:val="32"/>
        </w:rPr>
        <w:t>va</w:t>
      </w:r>
      <w:proofErr w:type="spellEnd"/>
      <w:proofErr w:type="gram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respinge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nefondată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cererea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formulată</w:t>
      </w:r>
      <w:proofErr w:type="spellEnd"/>
      <w:r w:rsidRPr="00466DB7">
        <w:rPr>
          <w:sz w:val="32"/>
          <w:szCs w:val="32"/>
        </w:rPr>
        <w:t xml:space="preserve"> de SC S SRL (cu </w:t>
      </w:r>
      <w:proofErr w:type="spellStart"/>
      <w:r w:rsidRPr="00466DB7">
        <w:rPr>
          <w:sz w:val="32"/>
          <w:szCs w:val="32"/>
        </w:rPr>
        <w:t>sediul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...) </w:t>
      </w:r>
      <w:proofErr w:type="spellStart"/>
      <w:r w:rsidRPr="00466DB7">
        <w:rPr>
          <w:sz w:val="32"/>
          <w:szCs w:val="32"/>
        </w:rPr>
        <w:t>privind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anularea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amenzii</w:t>
      </w:r>
      <w:proofErr w:type="spellEnd"/>
      <w:r w:rsidRPr="00466DB7">
        <w:rPr>
          <w:sz w:val="32"/>
          <w:szCs w:val="32"/>
        </w:rPr>
        <w:t xml:space="preserve"> administrative de 500 de lei </w:t>
      </w:r>
      <w:proofErr w:type="spellStart"/>
      <w:r w:rsidRPr="00466DB7">
        <w:rPr>
          <w:sz w:val="32"/>
          <w:szCs w:val="32"/>
        </w:rPr>
        <w:t>aplicate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</w:t>
      </w:r>
      <w:proofErr w:type="spellStart"/>
      <w:r w:rsidRPr="00466DB7">
        <w:rPr>
          <w:sz w:val="32"/>
          <w:szCs w:val="32"/>
        </w:rPr>
        <w:t>prin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încheierea</w:t>
      </w:r>
      <w:proofErr w:type="spellEnd"/>
      <w:r w:rsidRPr="00466DB7">
        <w:rPr>
          <w:sz w:val="32"/>
          <w:szCs w:val="32"/>
        </w:rPr>
        <w:t xml:space="preserve"> din </w:t>
      </w:r>
      <w:proofErr w:type="spellStart"/>
      <w:r w:rsidRPr="00466DB7">
        <w:rPr>
          <w:sz w:val="32"/>
          <w:szCs w:val="32"/>
        </w:rPr>
        <w:t>dosar</w:t>
      </w:r>
      <w:proofErr w:type="spellEnd"/>
      <w:r w:rsidRPr="00466DB7">
        <w:rPr>
          <w:sz w:val="32"/>
          <w:szCs w:val="32"/>
        </w:rPr>
        <w:t xml:space="preserve"> nr. ... </w:t>
      </w:r>
      <w:proofErr w:type="gramStart"/>
      <w:r w:rsidRPr="00466DB7">
        <w:rPr>
          <w:sz w:val="32"/>
          <w:szCs w:val="32"/>
        </w:rPr>
        <w:t>din</w:t>
      </w:r>
      <w:proofErr w:type="gram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publică</w:t>
      </w:r>
      <w:proofErr w:type="spellEnd"/>
      <w:r w:rsidRPr="00466DB7">
        <w:rPr>
          <w:sz w:val="32"/>
          <w:szCs w:val="32"/>
        </w:rPr>
        <w:t xml:space="preserve"> din …</w:t>
      </w:r>
    </w:p>
    <w:p w:rsidR="009F6B69" w:rsidRPr="00466DB7" w:rsidRDefault="009F6B69">
      <w:pPr>
        <w:ind w:left="284" w:right="567" w:firstLine="567"/>
        <w:rPr>
          <w:b/>
          <w:bCs/>
          <w:sz w:val="32"/>
          <w:szCs w:val="32"/>
        </w:rPr>
      </w:pPr>
    </w:p>
    <w:p w:rsidR="009F6B69" w:rsidRPr="00466DB7" w:rsidRDefault="001452B9">
      <w:pPr>
        <w:tabs>
          <w:tab w:val="left" w:pos="-1067"/>
        </w:tabs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PENTRU ACESTE MOTIVE</w:t>
      </w:r>
    </w:p>
    <w:p w:rsidR="009F6B69" w:rsidRPr="00466DB7" w:rsidRDefault="001452B9">
      <w:pPr>
        <w:tabs>
          <w:tab w:val="left" w:pos="-1067"/>
        </w:tabs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ÎN NUMELE LEGII</w:t>
      </w:r>
    </w:p>
    <w:p w:rsidR="009F6B69" w:rsidRPr="00466DB7" w:rsidRDefault="001452B9">
      <w:pPr>
        <w:tabs>
          <w:tab w:val="left" w:pos="-1067"/>
        </w:tabs>
        <w:ind w:left="284" w:right="567" w:firstLine="567"/>
        <w:jc w:val="center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 xml:space="preserve">D E C I D E </w:t>
      </w:r>
    </w:p>
    <w:p w:rsidR="009F6B69" w:rsidRPr="00466DB7" w:rsidRDefault="009F6B69">
      <w:pPr>
        <w:ind w:left="284" w:right="567" w:firstLine="567"/>
        <w:rPr>
          <w:sz w:val="32"/>
          <w:szCs w:val="32"/>
        </w:rPr>
      </w:pPr>
    </w:p>
    <w:p w:rsidR="009F6B69" w:rsidRPr="00466DB7" w:rsidRDefault="009F6B69">
      <w:pPr>
        <w:ind w:left="284" w:right="567" w:firstLine="567"/>
        <w:jc w:val="both"/>
        <w:rPr>
          <w:sz w:val="32"/>
          <w:szCs w:val="32"/>
        </w:rPr>
      </w:pP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lastRenderedPageBreak/>
        <w:t>Respinge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nefondată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cererea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formulată</w:t>
      </w:r>
      <w:proofErr w:type="spellEnd"/>
      <w:r w:rsidRPr="00466DB7">
        <w:rPr>
          <w:sz w:val="32"/>
          <w:szCs w:val="32"/>
        </w:rPr>
        <w:t xml:space="preserve"> de SC S SRL (cu </w:t>
      </w:r>
      <w:proofErr w:type="spellStart"/>
      <w:r w:rsidRPr="00466DB7">
        <w:rPr>
          <w:sz w:val="32"/>
          <w:szCs w:val="32"/>
        </w:rPr>
        <w:t>sediul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...) </w:t>
      </w:r>
      <w:proofErr w:type="spellStart"/>
      <w:r w:rsidRPr="00466DB7">
        <w:rPr>
          <w:sz w:val="32"/>
          <w:szCs w:val="32"/>
        </w:rPr>
        <w:t>privind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anularea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amenzii</w:t>
      </w:r>
      <w:proofErr w:type="spellEnd"/>
      <w:r w:rsidRPr="00466DB7">
        <w:rPr>
          <w:sz w:val="32"/>
          <w:szCs w:val="32"/>
        </w:rPr>
        <w:t xml:space="preserve"> administrative de 500 de lei </w:t>
      </w:r>
      <w:proofErr w:type="spellStart"/>
      <w:r w:rsidRPr="00466DB7">
        <w:rPr>
          <w:sz w:val="32"/>
          <w:szCs w:val="32"/>
        </w:rPr>
        <w:t>aplicate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Curtea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r w:rsidRPr="00466DB7">
        <w:rPr>
          <w:sz w:val="32"/>
          <w:szCs w:val="32"/>
        </w:rPr>
        <w:t>Apel</w:t>
      </w:r>
      <w:proofErr w:type="spellEnd"/>
      <w:r w:rsidRPr="00466DB7">
        <w:rPr>
          <w:sz w:val="32"/>
          <w:szCs w:val="32"/>
        </w:rPr>
        <w:t xml:space="preserve"> ... </w:t>
      </w:r>
      <w:proofErr w:type="spellStart"/>
      <w:r w:rsidRPr="00466DB7">
        <w:rPr>
          <w:sz w:val="32"/>
          <w:szCs w:val="32"/>
        </w:rPr>
        <w:t>prin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încheierea</w:t>
      </w:r>
      <w:proofErr w:type="spellEnd"/>
      <w:r w:rsidRPr="00466DB7">
        <w:rPr>
          <w:sz w:val="32"/>
          <w:szCs w:val="32"/>
        </w:rPr>
        <w:t xml:space="preserve"> din </w:t>
      </w:r>
      <w:proofErr w:type="spellStart"/>
      <w:r w:rsidRPr="00466DB7">
        <w:rPr>
          <w:sz w:val="32"/>
          <w:szCs w:val="32"/>
        </w:rPr>
        <w:t>dosar</w:t>
      </w:r>
      <w:proofErr w:type="spellEnd"/>
      <w:r w:rsidRPr="00466DB7">
        <w:rPr>
          <w:sz w:val="32"/>
          <w:szCs w:val="32"/>
        </w:rPr>
        <w:t xml:space="preserve"> nr. ... </w:t>
      </w:r>
      <w:proofErr w:type="gramStart"/>
      <w:r w:rsidRPr="00466DB7">
        <w:rPr>
          <w:sz w:val="32"/>
          <w:szCs w:val="32"/>
        </w:rPr>
        <w:t>din</w:t>
      </w:r>
      <w:proofErr w:type="gram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publică</w:t>
      </w:r>
      <w:proofErr w:type="spellEnd"/>
      <w:r w:rsidRPr="00466DB7">
        <w:rPr>
          <w:sz w:val="32"/>
          <w:szCs w:val="32"/>
        </w:rPr>
        <w:t xml:space="preserve"> din …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r w:rsidRPr="00466DB7">
        <w:rPr>
          <w:sz w:val="32"/>
          <w:szCs w:val="32"/>
        </w:rPr>
        <w:t>DEFINITIVĂ.</w:t>
      </w: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proofErr w:type="spellStart"/>
      <w:r w:rsidRPr="00466DB7">
        <w:rPr>
          <w:sz w:val="32"/>
          <w:szCs w:val="32"/>
        </w:rPr>
        <w:t>Pronunţată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în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şedinţa</w:t>
      </w:r>
      <w:proofErr w:type="spellEnd"/>
      <w:r w:rsidRPr="00466DB7">
        <w:rPr>
          <w:sz w:val="32"/>
          <w:szCs w:val="32"/>
        </w:rPr>
        <w:t xml:space="preserve"> </w:t>
      </w:r>
      <w:proofErr w:type="spellStart"/>
      <w:r w:rsidRPr="00466DB7">
        <w:rPr>
          <w:sz w:val="32"/>
          <w:szCs w:val="32"/>
        </w:rPr>
        <w:t>publică</w:t>
      </w:r>
      <w:proofErr w:type="spellEnd"/>
      <w:r w:rsidRPr="00466DB7">
        <w:rPr>
          <w:sz w:val="32"/>
          <w:szCs w:val="32"/>
        </w:rPr>
        <w:t xml:space="preserve"> de </w:t>
      </w:r>
      <w:proofErr w:type="spellStart"/>
      <w:proofErr w:type="gramStart"/>
      <w:r w:rsidRPr="00466DB7">
        <w:rPr>
          <w:sz w:val="32"/>
          <w:szCs w:val="32"/>
        </w:rPr>
        <w:t>azi</w:t>
      </w:r>
      <w:proofErr w:type="spellEnd"/>
      <w:r w:rsidRPr="00466DB7">
        <w:rPr>
          <w:sz w:val="32"/>
          <w:szCs w:val="32"/>
        </w:rPr>
        <w:t>, …</w:t>
      </w:r>
      <w:proofErr w:type="gramEnd"/>
    </w:p>
    <w:p w:rsidR="009F6B69" w:rsidRPr="00466DB7" w:rsidRDefault="009F6B69">
      <w:pPr>
        <w:ind w:right="567"/>
        <w:jc w:val="both"/>
        <w:rPr>
          <w:sz w:val="32"/>
          <w:szCs w:val="32"/>
        </w:rPr>
      </w:pPr>
    </w:p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>PREŞEDINTE,</w:t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  <w:t>JUDECĂTOR</w:t>
      </w:r>
    </w:p>
    <w:p w:rsidR="009F6B69" w:rsidRPr="00466DB7" w:rsidRDefault="001452B9">
      <w:pPr>
        <w:ind w:left="284" w:right="567" w:firstLine="567"/>
        <w:jc w:val="both"/>
        <w:rPr>
          <w:b/>
          <w:bCs/>
          <w:sz w:val="32"/>
          <w:szCs w:val="32"/>
        </w:rPr>
      </w:pPr>
      <w:r w:rsidRPr="00466DB7">
        <w:rPr>
          <w:b/>
          <w:bCs/>
          <w:sz w:val="32"/>
          <w:szCs w:val="32"/>
        </w:rPr>
        <w:t xml:space="preserve">1004                                                           </w:t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  <w:t xml:space="preserve">       ...  </w:t>
      </w:r>
    </w:p>
    <w:p w:rsidR="009F6B69" w:rsidRPr="00466DB7" w:rsidRDefault="009F6B69">
      <w:pPr>
        <w:ind w:left="284" w:right="567" w:firstLine="567"/>
        <w:jc w:val="both"/>
        <w:rPr>
          <w:sz w:val="32"/>
          <w:szCs w:val="32"/>
        </w:rPr>
      </w:pPr>
    </w:p>
    <w:p w:rsidR="009F6B69" w:rsidRPr="00466DB7" w:rsidRDefault="001452B9">
      <w:pPr>
        <w:ind w:left="284" w:right="567" w:firstLine="567"/>
        <w:jc w:val="both"/>
        <w:rPr>
          <w:sz w:val="32"/>
          <w:szCs w:val="32"/>
        </w:rPr>
      </w:pPr>
      <w:r w:rsidRPr="00466DB7">
        <w:rPr>
          <w:sz w:val="32"/>
          <w:szCs w:val="32"/>
        </w:rPr>
        <w:tab/>
      </w:r>
    </w:p>
    <w:p w:rsidR="009F6B69" w:rsidRPr="00466DB7" w:rsidRDefault="001452B9">
      <w:pPr>
        <w:ind w:left="284" w:right="567" w:firstLine="567"/>
        <w:rPr>
          <w:b/>
          <w:bCs/>
          <w:sz w:val="32"/>
          <w:szCs w:val="32"/>
        </w:rPr>
      </w:pPr>
      <w:r w:rsidRPr="00466DB7">
        <w:rPr>
          <w:sz w:val="32"/>
          <w:szCs w:val="32"/>
        </w:rPr>
        <w:tab/>
      </w:r>
      <w:r w:rsidRPr="00466DB7">
        <w:rPr>
          <w:sz w:val="32"/>
          <w:szCs w:val="32"/>
        </w:rPr>
        <w:tab/>
      </w:r>
      <w:r w:rsidRPr="00466DB7">
        <w:rPr>
          <w:sz w:val="32"/>
          <w:szCs w:val="32"/>
        </w:rPr>
        <w:tab/>
      </w:r>
      <w:r w:rsidRPr="00466DB7">
        <w:rPr>
          <w:sz w:val="32"/>
          <w:szCs w:val="32"/>
        </w:rPr>
        <w:tab/>
      </w:r>
      <w:r w:rsidRPr="00466DB7">
        <w:rPr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>Grefier,</w:t>
      </w:r>
    </w:p>
    <w:p w:rsidR="009F6B69" w:rsidRPr="00466DB7" w:rsidRDefault="001452B9">
      <w:pPr>
        <w:ind w:left="284" w:right="567" w:firstLine="567"/>
        <w:rPr>
          <w:sz w:val="32"/>
          <w:szCs w:val="32"/>
        </w:rPr>
      </w:pP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</w:r>
      <w:r w:rsidRPr="00466DB7">
        <w:rPr>
          <w:b/>
          <w:bCs/>
          <w:sz w:val="32"/>
          <w:szCs w:val="32"/>
        </w:rPr>
        <w:tab/>
        <w:t xml:space="preserve"> </w:t>
      </w:r>
      <w:r w:rsidRPr="00466DB7">
        <w:rPr>
          <w:b/>
          <w:bCs/>
          <w:sz w:val="32"/>
          <w:szCs w:val="32"/>
        </w:rPr>
        <w:tab/>
        <w:t xml:space="preserve">    ...</w:t>
      </w:r>
    </w:p>
    <w:p w:rsidR="009F6B69" w:rsidRPr="00466DB7" w:rsidRDefault="009F6B69">
      <w:pPr>
        <w:ind w:left="284" w:right="567" w:firstLine="567"/>
        <w:rPr>
          <w:sz w:val="32"/>
          <w:szCs w:val="32"/>
        </w:rPr>
      </w:pPr>
    </w:p>
    <w:p w:rsidR="009F6B69" w:rsidRPr="00466DB7" w:rsidRDefault="001452B9">
      <w:pPr>
        <w:ind w:left="284" w:right="567" w:firstLine="567"/>
        <w:rPr>
          <w:sz w:val="32"/>
          <w:szCs w:val="32"/>
        </w:rPr>
      </w:pPr>
      <w:r w:rsidRPr="00466DB7">
        <w:rPr>
          <w:sz w:val="32"/>
          <w:szCs w:val="32"/>
        </w:rPr>
        <w:t>Red. 1004/…</w:t>
      </w:r>
    </w:p>
    <w:sectPr w:rsidR="009F6B69" w:rsidRPr="00466DB7">
      <w:headerReference w:type="default" r:id="rId6"/>
      <w:footerReference w:type="default" r:id="rId7"/>
      <w:pgSz w:w="12240" w:h="15840"/>
      <w:pgMar w:top="851" w:right="616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2B9" w:rsidRDefault="001452B9">
      <w:r>
        <w:separator/>
      </w:r>
    </w:p>
  </w:endnote>
  <w:endnote w:type="continuationSeparator" w:id="0">
    <w:p w:rsidR="001452B9" w:rsidRDefault="0014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69" w:rsidRDefault="001452B9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20329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2B9" w:rsidRDefault="001452B9">
      <w:r>
        <w:separator/>
      </w:r>
    </w:p>
  </w:footnote>
  <w:footnote w:type="continuationSeparator" w:id="0">
    <w:p w:rsidR="001452B9" w:rsidRDefault="0014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69" w:rsidRDefault="009F6B69">
    <w:pPr>
      <w:pStyle w:val="Antetisubso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69"/>
    <w:rsid w:val="001452B9"/>
    <w:rsid w:val="0020329F"/>
    <w:rsid w:val="00466DB7"/>
    <w:rsid w:val="009B68B4"/>
    <w:rsid w:val="009F6B69"/>
    <w:rsid w:val="00BD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0AD91C-BA60-453B-B79E-2AEAE488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3602</Characters>
  <Application>Microsoft Office Word</Application>
  <DocSecurity>0</DocSecurity>
  <Lines>30</Lines>
  <Paragraphs>8</Paragraphs>
  <ScaleCrop>false</ScaleCrop>
  <Company>Consiliul Superior al Magistraturii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Nicoleta, OANCEA</cp:lastModifiedBy>
  <cp:revision>5</cp:revision>
  <dcterms:created xsi:type="dcterms:W3CDTF">2021-10-22T07:40:00Z</dcterms:created>
  <dcterms:modified xsi:type="dcterms:W3CDTF">2021-11-09T11:59:00Z</dcterms:modified>
</cp:coreProperties>
</file>