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41A" w:rsidRDefault="00E1241A" w:rsidP="00E1241A">
      <w:r>
        <w:t xml:space="preserve">CANDIDAT COD: </w:t>
      </w:r>
      <w:r>
        <w:rPr>
          <w:b/>
        </w:rPr>
        <w:t xml:space="preserve">1005                                                                       HOTARAREA NR. </w:t>
      </w:r>
      <w:r>
        <w:rPr>
          <w:b/>
        </w:rPr>
        <w:t>16</w:t>
      </w:r>
    </w:p>
    <w:p w:rsidR="00E1241A" w:rsidRDefault="00E1241A" w:rsidP="00E1241A">
      <w:r>
        <w:t>COD ECLI.........................</w:t>
      </w:r>
    </w:p>
    <w:p w:rsidR="00E1241A" w:rsidRDefault="00E1241A" w:rsidP="00E1241A">
      <w:r>
        <w:t>ROMANIA</w:t>
      </w:r>
    </w:p>
    <w:p w:rsidR="00E1241A" w:rsidRDefault="00E1241A" w:rsidP="00E1241A">
      <w:pPr>
        <w:rPr>
          <w:b/>
        </w:rPr>
      </w:pPr>
      <w:r>
        <w:rPr>
          <w:b/>
        </w:rPr>
        <w:t>CURTEA DE APEL …</w:t>
      </w:r>
    </w:p>
    <w:p w:rsidR="00E1241A" w:rsidRDefault="00E1241A" w:rsidP="00E1241A">
      <w:pPr>
        <w:rPr>
          <w:b/>
        </w:rPr>
      </w:pPr>
      <w:r>
        <w:rPr>
          <w:b/>
        </w:rPr>
        <w:t>SECŢIA …</w:t>
      </w:r>
    </w:p>
    <w:p w:rsidR="008D4010" w:rsidRPr="00A12935" w:rsidRDefault="00E1241A" w:rsidP="00E1241A">
      <w:pPr>
        <w:rPr>
          <w:b/>
        </w:rPr>
      </w:pPr>
      <w:r>
        <w:rPr>
          <w:b/>
        </w:rPr>
        <w:t>Dosar nr…</w:t>
      </w:r>
    </w:p>
    <w:p w:rsidR="008D4010" w:rsidRDefault="008D4010" w:rsidP="008D4010">
      <w:pPr>
        <w:pStyle w:val="Heading2"/>
        <w:rPr>
          <w:rFonts w:ascii="Times New Roman" w:hAnsi="Times New Roman"/>
        </w:rPr>
      </w:pPr>
    </w:p>
    <w:p w:rsidR="008D4010" w:rsidRPr="00A12935" w:rsidRDefault="008D4010" w:rsidP="008D4010">
      <w:pPr>
        <w:pStyle w:val="Heading2"/>
        <w:rPr>
          <w:rFonts w:ascii="Times New Roman" w:hAnsi="Times New Roman"/>
        </w:rPr>
      </w:pPr>
      <w:r w:rsidRPr="00A12935">
        <w:rPr>
          <w:rFonts w:ascii="Times New Roman" w:hAnsi="Times New Roman"/>
        </w:rPr>
        <w:t>ÎNCHEIERE</w:t>
      </w:r>
    </w:p>
    <w:p w:rsidR="008D4010" w:rsidRPr="00A12935" w:rsidRDefault="008D4010" w:rsidP="008D4010">
      <w:pPr>
        <w:jc w:val="center"/>
      </w:pPr>
      <w:proofErr w:type="spellStart"/>
      <w:r w:rsidRPr="00A12935">
        <w:t>Şedinţa</w:t>
      </w:r>
      <w:proofErr w:type="spellEnd"/>
      <w:r w:rsidRPr="00A12935">
        <w:t> </w:t>
      </w:r>
      <w:r w:rsidRPr="00A12935">
        <w:fldChar w:fldCharType="begin">
          <w:ffData>
            <w:name w:val="tip_sedinta"/>
            <w:enabled/>
            <w:calcOnExit w:val="0"/>
            <w:textInput/>
          </w:ffData>
        </w:fldChar>
      </w:r>
      <w:bookmarkStart w:id="0" w:name="tip_sedinta"/>
      <w:r w:rsidRPr="00A12935">
        <w:instrText xml:space="preserve"> FORMTEXT </w:instrText>
      </w:r>
      <w:r w:rsidRPr="00A12935">
        <w:fldChar w:fldCharType="separate"/>
      </w:r>
      <w:r w:rsidRPr="00A12935">
        <w:t>publică</w:t>
      </w:r>
      <w:r w:rsidRPr="00A12935">
        <w:fldChar w:fldCharType="end"/>
      </w:r>
      <w:bookmarkEnd w:id="0"/>
      <w:r w:rsidRPr="00A12935">
        <w:t xml:space="preserve"> de la </w:t>
      </w:r>
      <w:r w:rsidR="00F929E1">
        <w:t>…………</w:t>
      </w:r>
      <w:r w:rsidRPr="00A12935">
        <w:t xml:space="preserve"> </w:t>
      </w:r>
    </w:p>
    <w:p w:rsidR="008D4010" w:rsidRPr="00A12935" w:rsidRDefault="008D4010" w:rsidP="008D4010">
      <w:pPr>
        <w:jc w:val="center"/>
      </w:pPr>
      <w:r w:rsidRPr="00A12935">
        <w:t>Completul compus din:</w:t>
      </w:r>
    </w:p>
    <w:p w:rsidR="008D4010" w:rsidRPr="00A12935" w:rsidRDefault="008D4010" w:rsidP="008D4010">
      <w:pPr>
        <w:jc w:val="center"/>
      </w:pPr>
      <w:r w:rsidRPr="00A12935">
        <w:t xml:space="preserve">PREŞEDINTE </w:t>
      </w:r>
      <w:r w:rsidR="00F929E1">
        <w:t>1005</w:t>
      </w:r>
    </w:p>
    <w:p w:rsidR="008D4010" w:rsidRPr="00A12935" w:rsidRDefault="008D4010" w:rsidP="008D4010">
      <w:pPr>
        <w:jc w:val="center"/>
      </w:pPr>
      <w:r w:rsidRPr="00A12935">
        <w:t xml:space="preserve">Judecător </w:t>
      </w:r>
      <w:r w:rsidR="00F929E1">
        <w:t>4</w:t>
      </w:r>
    </w:p>
    <w:p w:rsidR="008D4010" w:rsidRPr="00A12935" w:rsidRDefault="008D4010" w:rsidP="008D4010">
      <w:pPr>
        <w:jc w:val="center"/>
      </w:pPr>
      <w:r w:rsidRPr="00A12935">
        <w:t xml:space="preserve">Grefier </w:t>
      </w:r>
      <w:r w:rsidR="00F929E1">
        <w:t>2</w:t>
      </w:r>
    </w:p>
    <w:p w:rsidR="008D4010" w:rsidRPr="00A12935" w:rsidRDefault="008D4010" w:rsidP="008D4010">
      <w:pPr>
        <w:jc w:val="center"/>
      </w:pPr>
    </w:p>
    <w:p w:rsidR="008D4010" w:rsidRPr="00A12935" w:rsidRDefault="008D4010" w:rsidP="008D4010">
      <w:pPr>
        <w:jc w:val="center"/>
      </w:pPr>
      <w:r w:rsidRPr="00A12935">
        <w:t xml:space="preserve">Ministerul Public - Parchetul de pe lângă Curtea de Apel </w:t>
      </w:r>
      <w:r w:rsidR="00F929E1">
        <w:t>…</w:t>
      </w:r>
      <w:r w:rsidRPr="00A12935">
        <w:t xml:space="preserve"> a fost reprezentat de procuror </w:t>
      </w:r>
      <w:r w:rsidR="00F929E1">
        <w:t>3</w:t>
      </w:r>
    </w:p>
    <w:p w:rsidR="008D4010" w:rsidRPr="00A12935" w:rsidRDefault="008D4010" w:rsidP="008D4010">
      <w:pPr>
        <w:jc w:val="center"/>
      </w:pPr>
    </w:p>
    <w:p w:rsidR="008D4010" w:rsidRPr="00A12935" w:rsidRDefault="008D4010" w:rsidP="008D4010">
      <w:pPr>
        <w:ind w:firstLine="708"/>
        <w:jc w:val="both"/>
      </w:pPr>
      <w:r w:rsidRPr="00A12935">
        <w:t xml:space="preserve">Pe rol se află soluționarea apelului declarat de inculpatul </w:t>
      </w:r>
      <w:r w:rsidR="00332088">
        <w:t>X</w:t>
      </w:r>
      <w:r w:rsidRPr="00A12935">
        <w:t xml:space="preserve"> împotriva sentinței </w:t>
      </w:r>
      <w:r w:rsidR="00332088">
        <w:t>…</w:t>
      </w:r>
      <w:r w:rsidRPr="00A12935">
        <w:t xml:space="preserve"> nr. </w:t>
      </w:r>
      <w:r w:rsidR="00332088">
        <w:t>…</w:t>
      </w:r>
      <w:r w:rsidRPr="00A12935">
        <w:t xml:space="preserve"> din data de </w:t>
      </w:r>
      <w:r w:rsidR="00332088">
        <w:t>…</w:t>
      </w:r>
      <w:r w:rsidRPr="00A12935">
        <w:t xml:space="preserve"> pronunțată de Judecătoria </w:t>
      </w:r>
      <w:r w:rsidR="00332088">
        <w:t>…</w:t>
      </w:r>
      <w:r w:rsidRPr="00A12935">
        <w:t xml:space="preserve"> în dosarul penal nr. </w:t>
      </w:r>
      <w:r w:rsidR="00332088">
        <w:t>…</w:t>
      </w:r>
      <w:r w:rsidRPr="00A12935">
        <w:t>.</w:t>
      </w:r>
    </w:p>
    <w:p w:rsidR="008D4010" w:rsidRDefault="008D4010" w:rsidP="008D4010">
      <w:pPr>
        <w:ind w:firstLine="708"/>
        <w:jc w:val="both"/>
      </w:pPr>
      <w:r w:rsidRPr="00A12935">
        <w:t>La apelul nominal făcut în ședința publică se</w:t>
      </w:r>
      <w:r>
        <w:t xml:space="preserve"> prezintă:</w:t>
      </w:r>
    </w:p>
    <w:p w:rsidR="008D4010" w:rsidRDefault="008D4010" w:rsidP="008D4010">
      <w:pPr>
        <w:ind w:firstLine="708"/>
        <w:jc w:val="both"/>
      </w:pPr>
      <w:r>
        <w:t xml:space="preserve">- Inculpatul apelant </w:t>
      </w:r>
      <w:r w:rsidR="00332088">
        <w:t>X</w:t>
      </w:r>
      <w:r>
        <w:t xml:space="preserve"> asistat de apărătorul ales, avocat </w:t>
      </w:r>
      <w:r w:rsidR="00332088">
        <w:t>AV1</w:t>
      </w:r>
      <w:r>
        <w:t>;</w:t>
      </w:r>
    </w:p>
    <w:p w:rsidR="008D4010" w:rsidRDefault="008D4010" w:rsidP="008D4010">
      <w:pPr>
        <w:ind w:firstLine="708"/>
        <w:jc w:val="both"/>
      </w:pPr>
      <w:r>
        <w:t xml:space="preserve">- Avocat </w:t>
      </w:r>
      <w:r w:rsidR="00332088">
        <w:t>AV2</w:t>
      </w:r>
      <w:r>
        <w:t xml:space="preserve">, apărătorul ales pentru </w:t>
      </w:r>
      <w:proofErr w:type="spellStart"/>
      <w:r>
        <w:t>pentru</w:t>
      </w:r>
      <w:proofErr w:type="spellEnd"/>
      <w:r>
        <w:t xml:space="preserve"> partea civilă intimată </w:t>
      </w:r>
      <w:r w:rsidR="00332088">
        <w:t>PC</w:t>
      </w:r>
      <w:r>
        <w:t>.</w:t>
      </w:r>
    </w:p>
    <w:p w:rsidR="008D4010" w:rsidRPr="00A12935" w:rsidRDefault="008D4010" w:rsidP="008D4010">
      <w:pPr>
        <w:ind w:firstLine="708"/>
        <w:jc w:val="both"/>
      </w:pPr>
      <w:r w:rsidRPr="00A12935">
        <w:t>Procedura de citare este legal îndeplinită.</w:t>
      </w:r>
    </w:p>
    <w:p w:rsidR="008D4010" w:rsidRDefault="008D4010" w:rsidP="008D4010">
      <w:pPr>
        <w:ind w:firstLine="708"/>
        <w:jc w:val="both"/>
      </w:pPr>
      <w:r w:rsidRPr="00A12935">
        <w:t xml:space="preserve">S-a făcut referatul cauzei de către grefierul de ședință </w:t>
      </w:r>
      <w:r>
        <w:t xml:space="preserve">după </w:t>
      </w:r>
      <w:r w:rsidRPr="00A12935">
        <w:t>care</w:t>
      </w:r>
      <w:r>
        <w:t>:</w:t>
      </w:r>
    </w:p>
    <w:p w:rsidR="008D4010" w:rsidRPr="00CA12C7" w:rsidRDefault="008D4010" w:rsidP="008D4010">
      <w:pPr>
        <w:ind w:firstLine="720"/>
        <w:jc w:val="both"/>
        <w:rPr>
          <w:i/>
        </w:rPr>
      </w:pPr>
      <w:proofErr w:type="spellStart"/>
      <w:r w:rsidRPr="00CA12C7">
        <w:rPr>
          <w:i/>
        </w:rPr>
        <w:t>Instanţa</w:t>
      </w:r>
      <w:proofErr w:type="spellEnd"/>
      <w:r w:rsidRPr="00CA12C7">
        <w:rPr>
          <w:i/>
        </w:rPr>
        <w:t xml:space="preserve"> solicită </w:t>
      </w:r>
      <w:proofErr w:type="spellStart"/>
      <w:r w:rsidRPr="00CA12C7">
        <w:rPr>
          <w:i/>
        </w:rPr>
        <w:t>părţilor</w:t>
      </w:r>
      <w:proofErr w:type="spellEnd"/>
      <w:r w:rsidRPr="00CA12C7">
        <w:rPr>
          <w:i/>
        </w:rPr>
        <w:t xml:space="preserve"> să precizeze dacă au cereri de formulat sau </w:t>
      </w:r>
      <w:proofErr w:type="spellStart"/>
      <w:r w:rsidRPr="00CA12C7">
        <w:rPr>
          <w:i/>
        </w:rPr>
        <w:t>excepţii</w:t>
      </w:r>
      <w:proofErr w:type="spellEnd"/>
      <w:r w:rsidRPr="00CA12C7">
        <w:rPr>
          <w:i/>
        </w:rPr>
        <w:t xml:space="preserve"> de invocat.</w:t>
      </w:r>
    </w:p>
    <w:p w:rsidR="008D4010" w:rsidRDefault="008D4010" w:rsidP="008D4010">
      <w:pPr>
        <w:ind w:firstLine="708"/>
        <w:jc w:val="both"/>
      </w:pPr>
      <w:r w:rsidRPr="004D1F42">
        <w:rPr>
          <w:b/>
        </w:rPr>
        <w:t xml:space="preserve">Avocat </w:t>
      </w:r>
      <w:r w:rsidR="00332088">
        <w:rPr>
          <w:b/>
        </w:rPr>
        <w:t>AV1</w:t>
      </w:r>
      <w:r w:rsidRPr="004D1F42">
        <w:rPr>
          <w:b/>
        </w:rPr>
        <w:t xml:space="preserve">, apărătorul ales pentru inculpatul apelant </w:t>
      </w:r>
      <w:r w:rsidR="00332088">
        <w:rPr>
          <w:b/>
        </w:rPr>
        <w:t>X</w:t>
      </w:r>
      <w:r>
        <w:t xml:space="preserve">, solicită în </w:t>
      </w:r>
      <w:proofErr w:type="spellStart"/>
      <w:r>
        <w:t>probaţiune</w:t>
      </w:r>
      <w:proofErr w:type="spellEnd"/>
      <w:r>
        <w:t xml:space="preserve"> efectuarea unei adrese către ORC </w:t>
      </w:r>
      <w:r w:rsidR="00332088">
        <w:t>…</w:t>
      </w:r>
      <w:r>
        <w:t xml:space="preserve"> cu solicitarea ca aceasta să comunice dacă societatea </w:t>
      </w:r>
      <w:r w:rsidR="00332088">
        <w:t>V4</w:t>
      </w:r>
      <w:r>
        <w:t xml:space="preserve">, are obiectul de activitate prestarea </w:t>
      </w:r>
      <w:proofErr w:type="spellStart"/>
      <w:r>
        <w:t>activităţii</w:t>
      </w:r>
      <w:proofErr w:type="spellEnd"/>
      <w:r>
        <w:t xml:space="preserve"> de depozitare.</w:t>
      </w:r>
    </w:p>
    <w:p w:rsidR="008D4010" w:rsidRDefault="008D4010" w:rsidP="008D4010">
      <w:pPr>
        <w:ind w:firstLine="708"/>
        <w:jc w:val="both"/>
      </w:pPr>
      <w:r>
        <w:t xml:space="preserve">În </w:t>
      </w:r>
      <w:proofErr w:type="spellStart"/>
      <w:r>
        <w:t>susţinerea</w:t>
      </w:r>
      <w:proofErr w:type="spellEnd"/>
      <w:r>
        <w:t xml:space="preserve"> tezei probatorii arată că presupusul contract de depozitare încheiat între </w:t>
      </w:r>
      <w:r w:rsidR="00332088">
        <w:t>V4</w:t>
      </w:r>
      <w:r>
        <w:t xml:space="preserve"> </w:t>
      </w:r>
      <w:proofErr w:type="spellStart"/>
      <w:r>
        <w:t>şi</w:t>
      </w:r>
      <w:proofErr w:type="spellEnd"/>
      <w:r>
        <w:t xml:space="preserve"> partea civilă </w:t>
      </w:r>
      <w:r w:rsidR="00332088">
        <w:t>PC</w:t>
      </w:r>
      <w:r>
        <w:t xml:space="preserve"> este singurul act care arată că bunurile erau în incinta </w:t>
      </w:r>
      <w:proofErr w:type="spellStart"/>
      <w:r>
        <w:t>locaţiei</w:t>
      </w:r>
      <w:proofErr w:type="spellEnd"/>
      <w:r>
        <w:t xml:space="preserve"> unde s-a întâmplat incendiul. Continuând </w:t>
      </w:r>
      <w:proofErr w:type="spellStart"/>
      <w:r>
        <w:t>raţionamentul</w:t>
      </w:r>
      <w:proofErr w:type="spellEnd"/>
      <w:r>
        <w:t xml:space="preserve"> logic, arată că, dacă nu există acest obiect de activitate nu este îndeplinită </w:t>
      </w:r>
      <w:proofErr w:type="spellStart"/>
      <w:r>
        <w:t>condiţia</w:t>
      </w:r>
      <w:proofErr w:type="spellEnd"/>
      <w:r>
        <w:t xml:space="preserve"> </w:t>
      </w:r>
      <w:proofErr w:type="spellStart"/>
      <w:r>
        <w:t>specialităţii</w:t>
      </w:r>
      <w:proofErr w:type="spellEnd"/>
      <w:r>
        <w:t xml:space="preserve"> obiectului </w:t>
      </w:r>
      <w:proofErr w:type="spellStart"/>
      <w:r>
        <w:t>societăţii</w:t>
      </w:r>
      <w:proofErr w:type="spellEnd"/>
      <w:r>
        <w:t xml:space="preserve"> comerciale </w:t>
      </w:r>
      <w:proofErr w:type="spellStart"/>
      <w:r>
        <w:t>şi</w:t>
      </w:r>
      <w:proofErr w:type="spellEnd"/>
      <w:r>
        <w:t xml:space="preserve"> conform Legii nr.31/1990 acel contract</w:t>
      </w:r>
      <w:r w:rsidRPr="001A3A4F">
        <w:t xml:space="preserve"> </w:t>
      </w:r>
      <w:r>
        <w:t xml:space="preserve">este nul, acele bunuri nu ar fi existat, </w:t>
      </w:r>
      <w:proofErr w:type="spellStart"/>
      <w:r>
        <w:t>aşa</w:t>
      </w:r>
      <w:proofErr w:type="spellEnd"/>
      <w:r>
        <w:t xml:space="preserve"> cum rezultă </w:t>
      </w:r>
      <w:proofErr w:type="spellStart"/>
      <w:r>
        <w:t>şi</w:t>
      </w:r>
      <w:proofErr w:type="spellEnd"/>
      <w:r>
        <w:t xml:space="preserve"> din </w:t>
      </w:r>
      <w:proofErr w:type="spellStart"/>
      <w:r>
        <w:t>declaraţiile</w:t>
      </w:r>
      <w:proofErr w:type="spellEnd"/>
      <w:r>
        <w:t xml:space="preserve"> celor doi martori </w:t>
      </w:r>
      <w:proofErr w:type="spellStart"/>
      <w:r>
        <w:t>audiaţi</w:t>
      </w:r>
      <w:proofErr w:type="spellEnd"/>
      <w:r>
        <w:t xml:space="preserve">, </w:t>
      </w:r>
      <w:proofErr w:type="spellStart"/>
      <w:r>
        <w:t>propuşi</w:t>
      </w:r>
      <w:proofErr w:type="spellEnd"/>
      <w:r>
        <w:t xml:space="preserve"> de partea civilă </w:t>
      </w:r>
      <w:r w:rsidR="00332088">
        <w:t>PC</w:t>
      </w:r>
      <w:r>
        <w:t xml:space="preserve">, că nu exista nimic de valoare pe acea terasă singurul act din care rezultă că se afla ceva pe terasă fiind </w:t>
      </w:r>
      <w:proofErr w:type="spellStart"/>
      <w:r>
        <w:t>declaraţia</w:t>
      </w:r>
      <w:proofErr w:type="spellEnd"/>
      <w:r>
        <w:t xml:space="preserve"> </w:t>
      </w:r>
      <w:proofErr w:type="spellStart"/>
      <w:r>
        <w:t>părţii</w:t>
      </w:r>
      <w:proofErr w:type="spellEnd"/>
      <w:r>
        <w:t xml:space="preserve"> civile.</w:t>
      </w:r>
    </w:p>
    <w:p w:rsidR="008D4010" w:rsidRDefault="008D4010" w:rsidP="008D4010">
      <w:pPr>
        <w:ind w:firstLine="708"/>
        <w:jc w:val="both"/>
      </w:pPr>
      <w:r w:rsidRPr="001A3A4F">
        <w:rPr>
          <w:b/>
        </w:rPr>
        <w:t xml:space="preserve">Avocat </w:t>
      </w:r>
      <w:r w:rsidR="00332088">
        <w:rPr>
          <w:b/>
        </w:rPr>
        <w:t>AV2</w:t>
      </w:r>
      <w:r w:rsidRPr="001A3A4F">
        <w:rPr>
          <w:b/>
        </w:rPr>
        <w:t xml:space="preserve">, apărătorul ales pentru partea civilă intimată </w:t>
      </w:r>
      <w:r w:rsidR="00332088">
        <w:rPr>
          <w:b/>
        </w:rPr>
        <w:t>PC</w:t>
      </w:r>
      <w:r>
        <w:t xml:space="preserve">, arată că se opune cererii în </w:t>
      </w:r>
      <w:proofErr w:type="spellStart"/>
      <w:r>
        <w:t>probaţiune</w:t>
      </w:r>
      <w:proofErr w:type="spellEnd"/>
      <w:r>
        <w:t xml:space="preserve"> formulată de către inculpatul </w:t>
      </w:r>
      <w:r w:rsidR="00332088">
        <w:t>X</w:t>
      </w:r>
      <w:r>
        <w:t xml:space="preserve"> raportat </w:t>
      </w:r>
      <w:proofErr w:type="spellStart"/>
      <w:r>
        <w:t>şi</w:t>
      </w:r>
      <w:proofErr w:type="spellEnd"/>
      <w:r>
        <w:t xml:space="preserve"> de momentul procesual la care aceasta este solicitată, în </w:t>
      </w:r>
      <w:proofErr w:type="spellStart"/>
      <w:r>
        <w:t>faţa</w:t>
      </w:r>
      <w:proofErr w:type="spellEnd"/>
      <w:r>
        <w:t xml:space="preserve"> </w:t>
      </w:r>
      <w:proofErr w:type="spellStart"/>
      <w:r>
        <w:t>instanţei</w:t>
      </w:r>
      <w:proofErr w:type="spellEnd"/>
      <w:r>
        <w:t xml:space="preserve"> de fond nefiind făcută o astfel de solicitare.</w:t>
      </w:r>
    </w:p>
    <w:p w:rsidR="008D4010" w:rsidRDefault="008D4010" w:rsidP="008D4010">
      <w:pPr>
        <w:ind w:firstLine="708"/>
        <w:jc w:val="both"/>
      </w:pPr>
      <w:r>
        <w:t xml:space="preserve">Arată că dovada bunurilor nu este făcută doar prin faptul că partea civilă a declarat acest lucru, există întocmit la dosar </w:t>
      </w:r>
      <w:proofErr w:type="spellStart"/>
      <w:r>
        <w:t>şi</w:t>
      </w:r>
      <w:proofErr w:type="spellEnd"/>
      <w:r>
        <w:t xml:space="preserve"> un raport de expertiză care le-a identificat </w:t>
      </w:r>
      <w:proofErr w:type="spellStart"/>
      <w:r>
        <w:t>şi</w:t>
      </w:r>
      <w:proofErr w:type="spellEnd"/>
      <w:r>
        <w:t xml:space="preserve"> le-a evaluat </w:t>
      </w:r>
      <w:proofErr w:type="spellStart"/>
      <w:r>
        <w:t>şi</w:t>
      </w:r>
      <w:proofErr w:type="spellEnd"/>
      <w:r>
        <w:t xml:space="preserve"> nu are nicio </w:t>
      </w:r>
      <w:proofErr w:type="spellStart"/>
      <w:r>
        <w:t>influenţă</w:t>
      </w:r>
      <w:proofErr w:type="spellEnd"/>
      <w:r>
        <w:t xml:space="preserve"> asupra atragerii civile delictuale </w:t>
      </w:r>
      <w:proofErr w:type="spellStart"/>
      <w:r>
        <w:t>şi</w:t>
      </w:r>
      <w:proofErr w:type="spellEnd"/>
      <w:r>
        <w:t xml:space="preserve"> nu există dovada </w:t>
      </w:r>
      <w:proofErr w:type="spellStart"/>
      <w:r>
        <w:t>nulităţii</w:t>
      </w:r>
      <w:proofErr w:type="spellEnd"/>
      <w:r>
        <w:t xml:space="preserve"> contractului.</w:t>
      </w:r>
    </w:p>
    <w:p w:rsidR="008D4010" w:rsidRDefault="008D4010" w:rsidP="008D4010">
      <w:pPr>
        <w:ind w:firstLine="708"/>
        <w:jc w:val="both"/>
      </w:pPr>
      <w:r w:rsidRPr="004D1F42">
        <w:rPr>
          <w:b/>
        </w:rPr>
        <w:t xml:space="preserve">Avocat </w:t>
      </w:r>
      <w:r w:rsidR="00332088">
        <w:rPr>
          <w:b/>
        </w:rPr>
        <w:t>AV1</w:t>
      </w:r>
      <w:r w:rsidRPr="004D1F42">
        <w:rPr>
          <w:b/>
        </w:rPr>
        <w:t xml:space="preserve">, apărătorul ales pentru inculpatul apelant </w:t>
      </w:r>
      <w:r w:rsidR="00332088">
        <w:rPr>
          <w:b/>
        </w:rPr>
        <w:t>X</w:t>
      </w:r>
      <w:r>
        <w:t xml:space="preserve">, invocă caracterul devolutiv al apelului </w:t>
      </w:r>
      <w:proofErr w:type="spellStart"/>
      <w:r>
        <w:t>şi</w:t>
      </w:r>
      <w:proofErr w:type="spellEnd"/>
      <w:r>
        <w:t xml:space="preserve"> apreciază că trebuie analizată cauza sub toate aspectele.</w:t>
      </w:r>
    </w:p>
    <w:p w:rsidR="008D4010" w:rsidRDefault="008D4010" w:rsidP="008D4010">
      <w:pPr>
        <w:ind w:firstLine="708"/>
        <w:jc w:val="both"/>
      </w:pPr>
      <w:r w:rsidRPr="00834A94">
        <w:rPr>
          <w:b/>
        </w:rPr>
        <w:t>Reprezentantul Ministerului Public</w:t>
      </w:r>
      <w:r>
        <w:t xml:space="preserve">, solicită respingerea acestei probe, apreciind că aceasta nu este utilă cauzei sub aspectul laturii civile, raportat la probele administrate, la atitudinea pe care inculpatul a avut-o pe parcursul procesului </w:t>
      </w:r>
      <w:proofErr w:type="spellStart"/>
      <w:r>
        <w:t>şi</w:t>
      </w:r>
      <w:proofErr w:type="spellEnd"/>
      <w:r>
        <w:t xml:space="preserve"> </w:t>
      </w:r>
      <w:proofErr w:type="spellStart"/>
      <w:r>
        <w:t>declaraţiile</w:t>
      </w:r>
      <w:proofErr w:type="spellEnd"/>
      <w:r>
        <w:t xml:space="preserve"> acestora cu privire la bunurile care se </w:t>
      </w:r>
      <w:proofErr w:type="spellStart"/>
      <w:r>
        <w:t>reţine</w:t>
      </w:r>
      <w:proofErr w:type="spellEnd"/>
      <w:r>
        <w:t xml:space="preserve"> că existau pe teras la momentul la care a fost incendiată</w:t>
      </w:r>
    </w:p>
    <w:p w:rsidR="008D4010" w:rsidRDefault="008D4010" w:rsidP="008D4010">
      <w:pPr>
        <w:ind w:firstLine="708"/>
        <w:jc w:val="both"/>
      </w:pPr>
      <w:r w:rsidRPr="004D1F42">
        <w:rPr>
          <w:b/>
        </w:rPr>
        <w:t xml:space="preserve">Avocat </w:t>
      </w:r>
      <w:r w:rsidR="00332088">
        <w:rPr>
          <w:b/>
        </w:rPr>
        <w:t>AV1</w:t>
      </w:r>
      <w:r w:rsidRPr="004D1F42">
        <w:rPr>
          <w:b/>
        </w:rPr>
        <w:t xml:space="preserve">, apărătorul ales pentru inculpatul apelant </w:t>
      </w:r>
      <w:r w:rsidR="00332088">
        <w:rPr>
          <w:b/>
        </w:rPr>
        <w:t>X</w:t>
      </w:r>
      <w:r>
        <w:t xml:space="preserve">, arată că inculpatul s-a adresat personal ORC </w:t>
      </w:r>
      <w:proofErr w:type="spellStart"/>
      <w:r>
        <w:t>şi</w:t>
      </w:r>
      <w:proofErr w:type="spellEnd"/>
      <w:r>
        <w:t xml:space="preserve"> i s-a comunicat că trebuie să existe o </w:t>
      </w:r>
      <w:proofErr w:type="spellStart"/>
      <w:r>
        <w:t>delegaţie</w:t>
      </w:r>
      <w:proofErr w:type="spellEnd"/>
      <w:r>
        <w:t xml:space="preserve"> de la societatea </w:t>
      </w:r>
      <w:r w:rsidR="00332088">
        <w:t>V4</w:t>
      </w:r>
      <w:r>
        <w:t xml:space="preserve"> </w:t>
      </w:r>
      <w:proofErr w:type="spellStart"/>
      <w:r>
        <w:t>şi</w:t>
      </w:r>
      <w:proofErr w:type="spellEnd"/>
      <w:r>
        <w:t xml:space="preserve"> că nu eliberează documente decât </w:t>
      </w:r>
      <w:proofErr w:type="spellStart"/>
      <w:r>
        <w:t>instanţelor</w:t>
      </w:r>
      <w:proofErr w:type="spellEnd"/>
      <w:r>
        <w:t xml:space="preserve"> de judecată sau Parchetelor </w:t>
      </w:r>
      <w:proofErr w:type="spellStart"/>
      <w:r>
        <w:t>şi</w:t>
      </w:r>
      <w:proofErr w:type="spellEnd"/>
      <w:r>
        <w:t xml:space="preserve"> insistă în efectuarea probei. Mai arată că expertiza nu a identificat bunurile acestea fiind identificate prin actul de depozitare.</w:t>
      </w:r>
    </w:p>
    <w:p w:rsidR="008D4010" w:rsidRDefault="008D4010" w:rsidP="008D4010">
      <w:pPr>
        <w:ind w:firstLine="708"/>
        <w:jc w:val="both"/>
      </w:pPr>
      <w:r w:rsidRPr="001A3A4F">
        <w:rPr>
          <w:b/>
        </w:rPr>
        <w:lastRenderedPageBreak/>
        <w:t xml:space="preserve">Avocat </w:t>
      </w:r>
      <w:r w:rsidR="00332088">
        <w:rPr>
          <w:b/>
        </w:rPr>
        <w:t>AV2</w:t>
      </w:r>
      <w:r w:rsidRPr="001A3A4F">
        <w:rPr>
          <w:b/>
        </w:rPr>
        <w:t xml:space="preserve">, apărătorul ales pentru partea civilă intimată </w:t>
      </w:r>
      <w:r w:rsidR="00332088">
        <w:rPr>
          <w:b/>
        </w:rPr>
        <w:t>PC</w:t>
      </w:r>
      <w:r>
        <w:t xml:space="preserve">, arată că nu se poate vorbi despre un </w:t>
      </w:r>
      <w:proofErr w:type="spellStart"/>
      <w:r>
        <w:t>spaţiu</w:t>
      </w:r>
      <w:proofErr w:type="spellEnd"/>
      <w:r>
        <w:t xml:space="preserve"> de depozit, bunurile respective foloseau pentru </w:t>
      </w:r>
      <w:proofErr w:type="spellStart"/>
      <w:r>
        <w:t>desfăşurarea</w:t>
      </w:r>
      <w:proofErr w:type="spellEnd"/>
      <w:r>
        <w:t xml:space="preserve"> </w:t>
      </w:r>
      <w:proofErr w:type="spellStart"/>
      <w:r>
        <w:t>activităţii</w:t>
      </w:r>
      <w:proofErr w:type="spellEnd"/>
      <w:r>
        <w:t xml:space="preserve"> barului.</w:t>
      </w:r>
    </w:p>
    <w:p w:rsidR="008D4010" w:rsidRDefault="008D4010" w:rsidP="008D4010">
      <w:pPr>
        <w:ind w:firstLine="708"/>
        <w:jc w:val="both"/>
      </w:pPr>
      <w:r w:rsidRPr="004D1F42">
        <w:rPr>
          <w:b/>
        </w:rPr>
        <w:t xml:space="preserve">Avocat </w:t>
      </w:r>
      <w:r w:rsidR="00332088">
        <w:rPr>
          <w:b/>
        </w:rPr>
        <w:t>AV1</w:t>
      </w:r>
      <w:r w:rsidRPr="004D1F42">
        <w:rPr>
          <w:b/>
        </w:rPr>
        <w:t xml:space="preserve">, apărătorul ales pentru inculpatul apelant </w:t>
      </w:r>
      <w:r w:rsidR="00332088">
        <w:rPr>
          <w:b/>
        </w:rPr>
        <w:t>X</w:t>
      </w:r>
      <w:r>
        <w:t>, arată că bunurile sunt cele care se aflau în actul de depozitare.</w:t>
      </w:r>
    </w:p>
    <w:p w:rsidR="008D4010" w:rsidRDefault="008D4010" w:rsidP="008D4010">
      <w:pPr>
        <w:ind w:firstLine="708"/>
        <w:jc w:val="both"/>
        <w:rPr>
          <w:i/>
        </w:rPr>
      </w:pPr>
      <w:proofErr w:type="spellStart"/>
      <w:r w:rsidRPr="0068230A">
        <w:rPr>
          <w:i/>
        </w:rPr>
        <w:t>Instanţa</w:t>
      </w:r>
      <w:proofErr w:type="spellEnd"/>
      <w:r w:rsidRPr="0068230A">
        <w:rPr>
          <w:i/>
        </w:rPr>
        <w:t xml:space="preserve">, în deliberare, respinge cererea în </w:t>
      </w:r>
      <w:proofErr w:type="spellStart"/>
      <w:r w:rsidRPr="0068230A">
        <w:rPr>
          <w:i/>
        </w:rPr>
        <w:t>probaţiune</w:t>
      </w:r>
      <w:proofErr w:type="spellEnd"/>
      <w:r w:rsidRPr="0068230A">
        <w:rPr>
          <w:i/>
        </w:rPr>
        <w:t xml:space="preserve"> formulată de inculpatul apelant </w:t>
      </w:r>
      <w:r w:rsidR="00C6661D">
        <w:rPr>
          <w:i/>
        </w:rPr>
        <w:t>X</w:t>
      </w:r>
      <w:r w:rsidRPr="0068230A">
        <w:rPr>
          <w:i/>
        </w:rPr>
        <w:t xml:space="preserve"> prin apărător ales apreciind că se tinde a se dovedi nulitatea unui contract</w:t>
      </w:r>
      <w:r>
        <w:rPr>
          <w:i/>
        </w:rPr>
        <w:t xml:space="preserve"> de închiriere, aspect care nu poate avea nici un fel de legătură cu răspunderea delictuală </w:t>
      </w:r>
      <w:proofErr w:type="spellStart"/>
      <w:r>
        <w:rPr>
          <w:i/>
        </w:rPr>
        <w:t>reţinând</w:t>
      </w:r>
      <w:proofErr w:type="spellEnd"/>
      <w:r>
        <w:rPr>
          <w:i/>
        </w:rPr>
        <w:t xml:space="preserve"> că judecata în </w:t>
      </w:r>
      <w:proofErr w:type="spellStart"/>
      <w:r>
        <w:rPr>
          <w:i/>
        </w:rPr>
        <w:t>faţa</w:t>
      </w:r>
      <w:proofErr w:type="spellEnd"/>
      <w:r>
        <w:rPr>
          <w:i/>
        </w:rPr>
        <w:t xml:space="preserve"> </w:t>
      </w:r>
      <w:proofErr w:type="spellStart"/>
      <w:r>
        <w:rPr>
          <w:i/>
        </w:rPr>
        <w:t>instanţei</w:t>
      </w:r>
      <w:proofErr w:type="spellEnd"/>
      <w:r>
        <w:rPr>
          <w:i/>
        </w:rPr>
        <w:t xml:space="preserve"> de fond s-a </w:t>
      </w:r>
      <w:proofErr w:type="spellStart"/>
      <w:r>
        <w:rPr>
          <w:i/>
        </w:rPr>
        <w:t>desfăşurat</w:t>
      </w:r>
      <w:proofErr w:type="spellEnd"/>
      <w:r>
        <w:rPr>
          <w:i/>
        </w:rPr>
        <w:t xml:space="preserve"> în </w:t>
      </w:r>
      <w:proofErr w:type="spellStart"/>
      <w:r>
        <w:rPr>
          <w:i/>
        </w:rPr>
        <w:t>condiţiile</w:t>
      </w:r>
      <w:proofErr w:type="spellEnd"/>
      <w:r>
        <w:rPr>
          <w:i/>
        </w:rPr>
        <w:t xml:space="preserve"> art.396 alin.10 </w:t>
      </w:r>
      <w:proofErr w:type="spellStart"/>
      <w:r>
        <w:rPr>
          <w:i/>
        </w:rPr>
        <w:t>C.pr.pen</w:t>
      </w:r>
      <w:proofErr w:type="spellEnd"/>
      <w:r>
        <w:rPr>
          <w:i/>
        </w:rPr>
        <w:t xml:space="preserve">. care implică o </w:t>
      </w:r>
      <w:proofErr w:type="spellStart"/>
      <w:r>
        <w:rPr>
          <w:i/>
        </w:rPr>
        <w:t>poziţie</w:t>
      </w:r>
      <w:proofErr w:type="spellEnd"/>
      <w:r>
        <w:rPr>
          <w:i/>
        </w:rPr>
        <w:t xml:space="preserve"> de </w:t>
      </w:r>
      <w:proofErr w:type="spellStart"/>
      <w:r>
        <w:rPr>
          <w:i/>
        </w:rPr>
        <w:t>recunoaştere</w:t>
      </w:r>
      <w:proofErr w:type="spellEnd"/>
      <w:r>
        <w:rPr>
          <w:i/>
        </w:rPr>
        <w:t xml:space="preserve"> integrală a stării de fapt </w:t>
      </w:r>
      <w:proofErr w:type="spellStart"/>
      <w:r>
        <w:rPr>
          <w:i/>
        </w:rPr>
        <w:t>aşa</w:t>
      </w:r>
      <w:proofErr w:type="spellEnd"/>
      <w:r>
        <w:rPr>
          <w:i/>
        </w:rPr>
        <w:t xml:space="preserve"> cum a fost ea </w:t>
      </w:r>
      <w:proofErr w:type="spellStart"/>
      <w:r>
        <w:rPr>
          <w:i/>
        </w:rPr>
        <w:t>reţinută</w:t>
      </w:r>
      <w:proofErr w:type="spellEnd"/>
      <w:r>
        <w:rPr>
          <w:i/>
        </w:rPr>
        <w:t xml:space="preserve"> în rechizitoriu </w:t>
      </w:r>
      <w:proofErr w:type="spellStart"/>
      <w:r>
        <w:rPr>
          <w:i/>
        </w:rPr>
        <w:t>şi</w:t>
      </w:r>
      <w:proofErr w:type="spellEnd"/>
      <w:r>
        <w:rPr>
          <w:i/>
        </w:rPr>
        <w:t xml:space="preserve"> care potrivit textelor de lege în vigoare, este neretractabilă </w:t>
      </w:r>
      <w:proofErr w:type="spellStart"/>
      <w:r>
        <w:rPr>
          <w:i/>
        </w:rPr>
        <w:t>şi</w:t>
      </w:r>
      <w:proofErr w:type="spellEnd"/>
      <w:r>
        <w:rPr>
          <w:i/>
        </w:rPr>
        <w:t xml:space="preserve"> dacă s-ar tinde, pe latură civilă, la dovedirea </w:t>
      </w:r>
      <w:proofErr w:type="spellStart"/>
      <w:r>
        <w:rPr>
          <w:i/>
        </w:rPr>
        <w:t>inexistenţei</w:t>
      </w:r>
      <w:proofErr w:type="spellEnd"/>
      <w:r>
        <w:rPr>
          <w:i/>
        </w:rPr>
        <w:t xml:space="preserve"> bunurilor, ar trebui implicit să se facă o cercetare judecătorească care să vizeze inclusiv latura penală a faptei din punct de vedere al urmărilor faptei.</w:t>
      </w:r>
    </w:p>
    <w:p w:rsidR="008D4010" w:rsidRDefault="008D4010" w:rsidP="008D4010">
      <w:pPr>
        <w:ind w:firstLine="708"/>
        <w:jc w:val="both"/>
      </w:pPr>
      <w:r>
        <w:t xml:space="preserve">Întrebat fiind, </w:t>
      </w:r>
      <w:r w:rsidRPr="004D1F42">
        <w:rPr>
          <w:b/>
        </w:rPr>
        <w:t xml:space="preserve">inculpatul apelant </w:t>
      </w:r>
      <w:r w:rsidR="00332088">
        <w:rPr>
          <w:b/>
        </w:rPr>
        <w:t>X</w:t>
      </w:r>
      <w:r>
        <w:t xml:space="preserve">, arată că nu </w:t>
      </w:r>
      <w:proofErr w:type="spellStart"/>
      <w:r>
        <w:t>doreşte</w:t>
      </w:r>
      <w:proofErr w:type="spellEnd"/>
      <w:r>
        <w:t xml:space="preserve"> să facă </w:t>
      </w:r>
      <w:proofErr w:type="spellStart"/>
      <w:r>
        <w:t>declaraţii</w:t>
      </w:r>
      <w:proofErr w:type="spellEnd"/>
      <w:r>
        <w:t xml:space="preserve"> în </w:t>
      </w:r>
      <w:proofErr w:type="spellStart"/>
      <w:r>
        <w:t>faţa</w:t>
      </w:r>
      <w:proofErr w:type="spellEnd"/>
      <w:r>
        <w:t xml:space="preserve"> </w:t>
      </w:r>
      <w:proofErr w:type="spellStart"/>
      <w:r>
        <w:t>instanţei</w:t>
      </w:r>
      <w:proofErr w:type="spellEnd"/>
      <w:r>
        <w:t xml:space="preserve"> de apel </w:t>
      </w:r>
      <w:proofErr w:type="spellStart"/>
      <w:r>
        <w:t>şi</w:t>
      </w:r>
      <w:proofErr w:type="spellEnd"/>
      <w:r>
        <w:t xml:space="preserve"> </w:t>
      </w:r>
      <w:proofErr w:type="spellStart"/>
      <w:r>
        <w:t>menţine</w:t>
      </w:r>
      <w:proofErr w:type="spellEnd"/>
      <w:r>
        <w:t xml:space="preserve"> </w:t>
      </w:r>
      <w:proofErr w:type="spellStart"/>
      <w:r>
        <w:t>declaraţiile</w:t>
      </w:r>
      <w:proofErr w:type="spellEnd"/>
      <w:r>
        <w:t xml:space="preserve"> date.</w:t>
      </w:r>
    </w:p>
    <w:p w:rsidR="008D4010" w:rsidRPr="00CA12C7" w:rsidRDefault="008D4010" w:rsidP="008D4010">
      <w:pPr>
        <w:ind w:firstLine="708"/>
        <w:jc w:val="both"/>
        <w:rPr>
          <w:i/>
        </w:rPr>
      </w:pPr>
      <w:r w:rsidRPr="00CA12C7">
        <w:t xml:space="preserve">Întrebate fiind, </w:t>
      </w:r>
      <w:proofErr w:type="spellStart"/>
      <w:r w:rsidRPr="00CA12C7">
        <w:t>părţile</w:t>
      </w:r>
      <w:proofErr w:type="spellEnd"/>
      <w:r w:rsidRPr="00CA12C7">
        <w:t xml:space="preserve"> arată că nu mai au alte cereri de formulat</w:t>
      </w:r>
      <w:r w:rsidRPr="00CA12C7">
        <w:rPr>
          <w:i/>
        </w:rPr>
        <w:t>.</w:t>
      </w:r>
    </w:p>
    <w:p w:rsidR="008D4010" w:rsidRPr="00CA12C7" w:rsidRDefault="008D4010" w:rsidP="008D4010">
      <w:pPr>
        <w:tabs>
          <w:tab w:val="left" w:pos="720"/>
        </w:tabs>
        <w:ind w:firstLine="708"/>
        <w:jc w:val="both"/>
        <w:rPr>
          <w:i/>
        </w:rPr>
      </w:pPr>
      <w:proofErr w:type="spellStart"/>
      <w:r w:rsidRPr="00CA12C7">
        <w:rPr>
          <w:i/>
        </w:rPr>
        <w:t>Instanţa</w:t>
      </w:r>
      <w:proofErr w:type="spellEnd"/>
      <w:r w:rsidRPr="00CA12C7">
        <w:rPr>
          <w:i/>
        </w:rPr>
        <w:t xml:space="preserve"> constată cauza în stare de judecată </w:t>
      </w:r>
      <w:proofErr w:type="spellStart"/>
      <w:r w:rsidRPr="00CA12C7">
        <w:rPr>
          <w:i/>
        </w:rPr>
        <w:t>şi</w:t>
      </w:r>
      <w:proofErr w:type="spellEnd"/>
      <w:r w:rsidRPr="00CA12C7">
        <w:rPr>
          <w:i/>
        </w:rPr>
        <w:t xml:space="preserve"> acordă cuvântul în dezbateri după cum urmează.</w:t>
      </w:r>
    </w:p>
    <w:p w:rsidR="008D4010" w:rsidRDefault="008D4010" w:rsidP="008D4010">
      <w:pPr>
        <w:ind w:firstLine="708"/>
        <w:jc w:val="both"/>
      </w:pPr>
      <w:r w:rsidRPr="004D1F42">
        <w:rPr>
          <w:b/>
        </w:rPr>
        <w:t xml:space="preserve">Avocat </w:t>
      </w:r>
      <w:r w:rsidR="00332088">
        <w:rPr>
          <w:b/>
        </w:rPr>
        <w:t>AV1</w:t>
      </w:r>
      <w:r w:rsidRPr="004D1F42">
        <w:rPr>
          <w:b/>
        </w:rPr>
        <w:t xml:space="preserve">, apărătorul ales pentru inculpatul apelant </w:t>
      </w:r>
      <w:r w:rsidR="00332088">
        <w:rPr>
          <w:b/>
        </w:rPr>
        <w:t>X</w:t>
      </w:r>
      <w:r>
        <w:t xml:space="preserve">, solicită admiterea apelului arătând că procesul s-a judecat în procedura simplificată </w:t>
      </w:r>
      <w:proofErr w:type="spellStart"/>
      <w:r>
        <w:t>şi</w:t>
      </w:r>
      <w:proofErr w:type="spellEnd"/>
      <w:r>
        <w:t xml:space="preserve"> inculpatul a recunoscut în integralitate faptele </w:t>
      </w:r>
      <w:proofErr w:type="spellStart"/>
      <w:r>
        <w:t>reţinute</w:t>
      </w:r>
      <w:proofErr w:type="spellEnd"/>
      <w:r>
        <w:t xml:space="preserve"> în sarcina inculpatului însă în rechizitoriu nu s-a </w:t>
      </w:r>
      <w:proofErr w:type="spellStart"/>
      <w:r>
        <w:t>reţinut</w:t>
      </w:r>
      <w:proofErr w:type="spellEnd"/>
      <w:r>
        <w:t xml:space="preserve"> care erau bunurile care se aflau pe acea terasă, numărul calitatea </w:t>
      </w:r>
      <w:proofErr w:type="spellStart"/>
      <w:r>
        <w:t>şi</w:t>
      </w:r>
      <w:proofErr w:type="spellEnd"/>
      <w:r>
        <w:t xml:space="preserve"> valoarea bunurilor parând ca urmare a formulării de către persoana vătămată </w:t>
      </w:r>
      <w:r w:rsidR="00315129">
        <w:t>PC</w:t>
      </w:r>
      <w:r>
        <w:t xml:space="preserve"> a cererii de constituire civilă.</w:t>
      </w:r>
    </w:p>
    <w:p w:rsidR="008D4010" w:rsidRDefault="008D4010" w:rsidP="008D4010">
      <w:pPr>
        <w:ind w:firstLine="708"/>
        <w:jc w:val="both"/>
      </w:pPr>
      <w:r>
        <w:t xml:space="preserve">Se arată că inculpatul a încercat să repare prejudiciul, sens în care a reparat toată terasa de lemn </w:t>
      </w:r>
      <w:proofErr w:type="spellStart"/>
      <w:r>
        <w:t>şi</w:t>
      </w:r>
      <w:proofErr w:type="spellEnd"/>
      <w:r>
        <w:t xml:space="preserve"> ca urmare persoana vătămată a dat o </w:t>
      </w:r>
      <w:proofErr w:type="spellStart"/>
      <w:r>
        <w:t>declaraţie</w:t>
      </w:r>
      <w:proofErr w:type="spellEnd"/>
      <w:r>
        <w:t xml:space="preserve"> la </w:t>
      </w:r>
      <w:proofErr w:type="spellStart"/>
      <w:r>
        <w:t>poliţie</w:t>
      </w:r>
      <w:proofErr w:type="spellEnd"/>
      <w:r>
        <w:t xml:space="preserve"> prin care arată că nu mai  are nicio </w:t>
      </w:r>
      <w:proofErr w:type="spellStart"/>
      <w:r>
        <w:t>pretenţie</w:t>
      </w:r>
      <w:proofErr w:type="spellEnd"/>
      <w:r>
        <w:t xml:space="preserve"> de la inculpat, ulterior, sperând să </w:t>
      </w:r>
      <w:proofErr w:type="spellStart"/>
      <w:r>
        <w:t>îşi</w:t>
      </w:r>
      <w:proofErr w:type="spellEnd"/>
      <w:r>
        <w:t xml:space="preserve"> recupereze din bani, </w:t>
      </w:r>
      <w:proofErr w:type="spellStart"/>
      <w:r>
        <w:t>faţă</w:t>
      </w:r>
      <w:proofErr w:type="spellEnd"/>
      <w:r>
        <w:t xml:space="preserve"> de împrejurarea că celălalt inculpat nu a fost trimis în judecată, în </w:t>
      </w:r>
      <w:proofErr w:type="spellStart"/>
      <w:r>
        <w:t>faţa</w:t>
      </w:r>
      <w:proofErr w:type="spellEnd"/>
      <w:r>
        <w:t xml:space="preserve"> </w:t>
      </w:r>
      <w:proofErr w:type="spellStart"/>
      <w:r>
        <w:t>instanţei</w:t>
      </w:r>
      <w:proofErr w:type="spellEnd"/>
      <w:r>
        <w:t xml:space="preserve"> de judecată </w:t>
      </w:r>
      <w:proofErr w:type="spellStart"/>
      <w:r>
        <w:t>şi</w:t>
      </w:r>
      <w:proofErr w:type="spellEnd"/>
      <w:r>
        <w:t xml:space="preserve">-a schimbat </w:t>
      </w:r>
      <w:proofErr w:type="spellStart"/>
      <w:r>
        <w:t>poziţia</w:t>
      </w:r>
      <w:proofErr w:type="spellEnd"/>
      <w:r>
        <w:t xml:space="preserve"> </w:t>
      </w:r>
      <w:proofErr w:type="spellStart"/>
      <w:r>
        <w:t>constituindu-se</w:t>
      </w:r>
      <w:proofErr w:type="spellEnd"/>
      <w:r>
        <w:t xml:space="preserve"> ca parte civilă.</w:t>
      </w:r>
    </w:p>
    <w:p w:rsidR="008D4010" w:rsidRDefault="008D4010" w:rsidP="008D4010">
      <w:pPr>
        <w:ind w:firstLine="708"/>
        <w:jc w:val="both"/>
      </w:pPr>
      <w:r>
        <w:t xml:space="preserve">Se mai arată că inculpatul nu a solicitat efectuarea unei expertize până când se făcea dovada că bunurile au existat cu adevărat pe acea terasă, acesta fiind efectuată în faza de urmărire penală </w:t>
      </w:r>
      <w:proofErr w:type="spellStart"/>
      <w:r>
        <w:t>şi</w:t>
      </w:r>
      <w:proofErr w:type="spellEnd"/>
      <w:r>
        <w:t xml:space="preserve"> pe care nu a criticat-o.</w:t>
      </w:r>
    </w:p>
    <w:p w:rsidR="008D4010" w:rsidRDefault="008D4010" w:rsidP="008D4010">
      <w:pPr>
        <w:ind w:firstLine="708"/>
        <w:jc w:val="both"/>
      </w:pPr>
      <w:r>
        <w:t xml:space="preserve">Se arată că în dovedirea prejudiciului s-a încercat cu un contract de închiriere </w:t>
      </w:r>
      <w:proofErr w:type="spellStart"/>
      <w:r>
        <w:t>şi</w:t>
      </w:r>
      <w:proofErr w:type="spellEnd"/>
      <w:r>
        <w:t xml:space="preserve"> pe care </w:t>
      </w:r>
      <w:proofErr w:type="spellStart"/>
      <w:r>
        <w:t>instanţa</w:t>
      </w:r>
      <w:proofErr w:type="spellEnd"/>
      <w:r>
        <w:t xml:space="preserve"> de fond a sesizat-o </w:t>
      </w:r>
      <w:proofErr w:type="spellStart"/>
      <w:r>
        <w:t>şi</w:t>
      </w:r>
      <w:proofErr w:type="spellEnd"/>
      <w:r>
        <w:t xml:space="preserve"> a apreciat că nu trebuie plătită suma de 3200 euro </w:t>
      </w:r>
      <w:proofErr w:type="spellStart"/>
      <w:r>
        <w:t>diferenţă</w:t>
      </w:r>
      <w:proofErr w:type="spellEnd"/>
      <w:r>
        <w:t xml:space="preserve"> la chirie, cu o listă de bunuri  (fila 90-91 dup) care au fost date în chirie unei alte </w:t>
      </w:r>
      <w:proofErr w:type="spellStart"/>
      <w:r>
        <w:t>societăţi</w:t>
      </w:r>
      <w:proofErr w:type="spellEnd"/>
      <w:r>
        <w:t xml:space="preserve"> iar la fila 96 dos. </w:t>
      </w:r>
      <w:proofErr w:type="spellStart"/>
      <w:r>
        <w:t>u.p.</w:t>
      </w:r>
      <w:proofErr w:type="spellEnd"/>
      <w:r>
        <w:t xml:space="preserve">, există pentru o </w:t>
      </w:r>
      <w:proofErr w:type="spellStart"/>
      <w:r>
        <w:t>aceeaşi</w:t>
      </w:r>
      <w:proofErr w:type="spellEnd"/>
      <w:r>
        <w:t xml:space="preserve"> identică listă de bunuri, un contract de depozitare încheiat între persoana vătămată </w:t>
      </w:r>
      <w:proofErr w:type="spellStart"/>
      <w:r>
        <w:t>şi</w:t>
      </w:r>
      <w:proofErr w:type="spellEnd"/>
      <w:r>
        <w:t xml:space="preserve"> </w:t>
      </w:r>
      <w:r w:rsidR="00332088">
        <w:t>V4</w:t>
      </w:r>
      <w:r>
        <w:t xml:space="preserve"> </w:t>
      </w:r>
      <w:proofErr w:type="spellStart"/>
      <w:r>
        <w:t>şi</w:t>
      </w:r>
      <w:proofErr w:type="spellEnd"/>
      <w:r>
        <w:t xml:space="preserve"> apreciază că, raportat la probele administrate în faza de urmărire penală </w:t>
      </w:r>
      <w:proofErr w:type="spellStart"/>
      <w:r>
        <w:t>şu</w:t>
      </w:r>
      <w:proofErr w:type="spellEnd"/>
      <w:r>
        <w:t xml:space="preserve"> în </w:t>
      </w:r>
      <w:proofErr w:type="spellStart"/>
      <w:r>
        <w:t>faţa</w:t>
      </w:r>
      <w:proofErr w:type="spellEnd"/>
      <w:r>
        <w:t xml:space="preserve"> de cercetare judecătorească, nu reiese că bunurile au existat </w:t>
      </w:r>
      <w:proofErr w:type="spellStart"/>
      <w:r>
        <w:t>şi</w:t>
      </w:r>
      <w:proofErr w:type="spellEnd"/>
      <w:r>
        <w:t xml:space="preserve"> se aflau pe terasa care a luat foc </w:t>
      </w:r>
      <w:proofErr w:type="spellStart"/>
      <w:r>
        <w:t>şi</w:t>
      </w:r>
      <w:proofErr w:type="spellEnd"/>
      <w:r>
        <w:t xml:space="preserve"> arată că din </w:t>
      </w:r>
      <w:proofErr w:type="spellStart"/>
      <w:r>
        <w:t>declaraţiile</w:t>
      </w:r>
      <w:proofErr w:type="spellEnd"/>
      <w:r>
        <w:t xml:space="preserve"> date rezultă că pe terasă se aflau suluri de mochetă, </w:t>
      </w:r>
      <w:proofErr w:type="spellStart"/>
      <w:r>
        <w:t>găleţi</w:t>
      </w:r>
      <w:proofErr w:type="spellEnd"/>
      <w:r>
        <w:t xml:space="preserve"> cu vopsea lavabilă, scaune rupte </w:t>
      </w:r>
      <w:proofErr w:type="spellStart"/>
      <w:r>
        <w:t>şi</w:t>
      </w:r>
      <w:proofErr w:type="spellEnd"/>
      <w:r>
        <w:t xml:space="preserve"> altele.</w:t>
      </w:r>
    </w:p>
    <w:p w:rsidR="008D4010" w:rsidRDefault="008D4010" w:rsidP="008D4010">
      <w:pPr>
        <w:ind w:firstLine="708"/>
        <w:jc w:val="both"/>
      </w:pPr>
      <w:r>
        <w:t xml:space="preserve">Concluzionând, solicită admiterea apelul sub aspectul laturii civile raportat la împrejurarea că prejudiciul nu a existat </w:t>
      </w:r>
      <w:proofErr w:type="spellStart"/>
      <w:r>
        <w:t>şi</w:t>
      </w:r>
      <w:proofErr w:type="spellEnd"/>
      <w:r>
        <w:t xml:space="preserve"> suma de 6000 Euro nu a fost probată de către partea civilă.</w:t>
      </w:r>
    </w:p>
    <w:p w:rsidR="008D4010" w:rsidRDefault="008D4010" w:rsidP="008D4010">
      <w:pPr>
        <w:ind w:firstLine="708"/>
        <w:jc w:val="both"/>
      </w:pPr>
      <w:r w:rsidRPr="001A3A4F">
        <w:rPr>
          <w:b/>
        </w:rPr>
        <w:t xml:space="preserve">Avocat </w:t>
      </w:r>
      <w:r w:rsidR="00332088">
        <w:rPr>
          <w:b/>
        </w:rPr>
        <w:t>AV2</w:t>
      </w:r>
      <w:r w:rsidRPr="001A3A4F">
        <w:rPr>
          <w:b/>
        </w:rPr>
        <w:t xml:space="preserve">, apărătorul ales pentru partea civilă intimată </w:t>
      </w:r>
      <w:r w:rsidR="00332088">
        <w:rPr>
          <w:b/>
        </w:rPr>
        <w:t>PC</w:t>
      </w:r>
      <w:r>
        <w:t xml:space="preserve">, solicită respingerea apelului formulat de inculpat </w:t>
      </w:r>
      <w:proofErr w:type="spellStart"/>
      <w:r>
        <w:t>şi</w:t>
      </w:r>
      <w:proofErr w:type="spellEnd"/>
      <w:r>
        <w:t xml:space="preserve"> </w:t>
      </w:r>
      <w:proofErr w:type="spellStart"/>
      <w:r>
        <w:t>menţinerea</w:t>
      </w:r>
      <w:proofErr w:type="spellEnd"/>
      <w:r>
        <w:t xml:space="preserve"> </w:t>
      </w:r>
      <w:proofErr w:type="spellStart"/>
      <w:r>
        <w:t>sentinţei</w:t>
      </w:r>
      <w:proofErr w:type="spellEnd"/>
      <w:r>
        <w:t xml:space="preserve"> penale atacată ca temeinică </w:t>
      </w:r>
      <w:proofErr w:type="spellStart"/>
      <w:r>
        <w:t>şi</w:t>
      </w:r>
      <w:proofErr w:type="spellEnd"/>
      <w:r>
        <w:t xml:space="preserve"> legală. </w:t>
      </w:r>
    </w:p>
    <w:p w:rsidR="008D4010" w:rsidRDefault="008D4010" w:rsidP="008D4010">
      <w:pPr>
        <w:ind w:firstLine="708"/>
        <w:jc w:val="both"/>
      </w:pPr>
      <w:r>
        <w:t xml:space="preserve">Apreciază că </w:t>
      </w:r>
      <w:proofErr w:type="spellStart"/>
      <w:r>
        <w:t>instanţa</w:t>
      </w:r>
      <w:proofErr w:type="spellEnd"/>
      <w:r>
        <w:t xml:space="preserve"> de fond nu numai că a motivat dar a </w:t>
      </w:r>
      <w:proofErr w:type="spellStart"/>
      <w:r>
        <w:t>şi</w:t>
      </w:r>
      <w:proofErr w:type="spellEnd"/>
      <w:r>
        <w:t xml:space="preserve"> arătat argumente pentru care a admis constituirea de parte civilă </w:t>
      </w:r>
      <w:proofErr w:type="spellStart"/>
      <w:r>
        <w:t>parţial</w:t>
      </w:r>
      <w:proofErr w:type="spellEnd"/>
      <w:r>
        <w:t xml:space="preserve"> </w:t>
      </w:r>
      <w:proofErr w:type="spellStart"/>
      <w:r>
        <w:t>şi</w:t>
      </w:r>
      <w:proofErr w:type="spellEnd"/>
      <w:r>
        <w:t xml:space="preserve"> nu </w:t>
      </w:r>
      <w:proofErr w:type="spellStart"/>
      <w:r>
        <w:t>şi</w:t>
      </w:r>
      <w:proofErr w:type="spellEnd"/>
      <w:r>
        <w:t xml:space="preserve"> pe chirie deoarece nu s-a făcut dovada clară a diminuării cuantumului chiriei sau că această diminuare s-a datorat </w:t>
      </w:r>
      <w:proofErr w:type="spellStart"/>
      <w:r>
        <w:t>disfuncţionalităţii</w:t>
      </w:r>
      <w:proofErr w:type="spellEnd"/>
      <w:r>
        <w:t xml:space="preserve"> </w:t>
      </w:r>
      <w:proofErr w:type="spellStart"/>
      <w:r>
        <w:t>spaţiului</w:t>
      </w:r>
      <w:proofErr w:type="spellEnd"/>
      <w:r>
        <w:t xml:space="preserve"> ca urmare a incendiului.</w:t>
      </w:r>
    </w:p>
    <w:p w:rsidR="008D4010" w:rsidRDefault="008D4010" w:rsidP="008D4010">
      <w:pPr>
        <w:ind w:firstLine="708"/>
        <w:jc w:val="both"/>
      </w:pPr>
      <w:r>
        <w:t xml:space="preserve">În ce </w:t>
      </w:r>
      <w:proofErr w:type="spellStart"/>
      <w:r>
        <w:t>priveşte</w:t>
      </w:r>
      <w:proofErr w:type="spellEnd"/>
      <w:r>
        <w:t xml:space="preserve"> celelalte </w:t>
      </w:r>
      <w:proofErr w:type="spellStart"/>
      <w:r>
        <w:t>susţineri</w:t>
      </w:r>
      <w:proofErr w:type="spellEnd"/>
      <w:r>
        <w:t>, apreciază că nu era obligatoriu ca în rechizitoriu să se arate suma de bani iar momentul până la care se poate constitui ca parte civilă persoana vătămată, este primul termen de judecată.</w:t>
      </w:r>
    </w:p>
    <w:p w:rsidR="008D4010" w:rsidRDefault="008D4010" w:rsidP="008D4010">
      <w:pPr>
        <w:ind w:firstLine="708"/>
        <w:jc w:val="both"/>
      </w:pPr>
      <w:r>
        <w:lastRenderedPageBreak/>
        <w:t xml:space="preserve">Mai arată că este cert </w:t>
      </w:r>
      <w:proofErr w:type="spellStart"/>
      <w:r>
        <w:t>fapul</w:t>
      </w:r>
      <w:proofErr w:type="spellEnd"/>
      <w:r>
        <w:t xml:space="preserve"> că bunurile au fost distruse, iar expertiza a concluzionat că suma este 30 184 lei </w:t>
      </w:r>
      <w:proofErr w:type="spellStart"/>
      <w:r>
        <w:t>şi</w:t>
      </w:r>
      <w:proofErr w:type="spellEnd"/>
      <w:r>
        <w:t xml:space="preserve"> apreciază că în mod corect, constatând că inculpatul a recunoscut integral</w:t>
      </w:r>
      <w:r w:rsidRPr="006F608F">
        <w:t xml:space="preserve"> </w:t>
      </w:r>
      <w:proofErr w:type="spellStart"/>
      <w:r>
        <w:t>şi</w:t>
      </w:r>
      <w:proofErr w:type="spellEnd"/>
      <w:r>
        <w:t xml:space="preserve"> că expertiza nu a fost contestată de către inculpat, </w:t>
      </w:r>
      <w:proofErr w:type="spellStart"/>
      <w:r>
        <w:t>instanţa</w:t>
      </w:r>
      <w:proofErr w:type="spellEnd"/>
      <w:r>
        <w:t xml:space="preserve"> a obligat în mod corect inculpatul la plata acestor sume. </w:t>
      </w:r>
    </w:p>
    <w:p w:rsidR="008D4010" w:rsidRPr="00A12935" w:rsidRDefault="008D4010" w:rsidP="008D4010">
      <w:pPr>
        <w:ind w:firstLine="708"/>
        <w:jc w:val="both"/>
        <w:rPr>
          <w:i/>
        </w:rPr>
      </w:pPr>
      <w:r>
        <w:t xml:space="preserve">Consideră că această conduită procesuală a inculpatului este oarecum nepotrivită iar </w:t>
      </w:r>
      <w:proofErr w:type="spellStart"/>
      <w:r>
        <w:t>instanţa</w:t>
      </w:r>
      <w:proofErr w:type="spellEnd"/>
      <w:r>
        <w:t xml:space="preserve"> de fond a dat  dovadă de </w:t>
      </w:r>
      <w:proofErr w:type="spellStart"/>
      <w:r>
        <w:t>clemenţă</w:t>
      </w:r>
      <w:proofErr w:type="spellEnd"/>
      <w:r>
        <w:t xml:space="preserve"> maximă prin pedeapsa aplicată inculpatului </w:t>
      </w:r>
      <w:proofErr w:type="spellStart"/>
      <w:r>
        <w:t>şi</w:t>
      </w:r>
      <w:proofErr w:type="spellEnd"/>
      <w:r>
        <w:t xml:space="preserve"> a </w:t>
      </w:r>
      <w:proofErr w:type="spellStart"/>
      <w:r>
        <w:t>modalităţii</w:t>
      </w:r>
      <w:proofErr w:type="spellEnd"/>
      <w:r>
        <w:t xml:space="preserve"> de executare a pedepsei raportat la faptul că din lucrările dosarului denotă o incendiere voită </w:t>
      </w:r>
      <w:proofErr w:type="spellStart"/>
      <w:r>
        <w:t>şi</w:t>
      </w:r>
      <w:proofErr w:type="spellEnd"/>
      <w:r>
        <w:t xml:space="preserve"> nu o distrugere din culpă motiv pentru care nu se impune admiterea apelului inculpatului.</w:t>
      </w:r>
    </w:p>
    <w:p w:rsidR="008D4010" w:rsidRDefault="008D4010" w:rsidP="008D4010">
      <w:pPr>
        <w:ind w:firstLine="708"/>
        <w:jc w:val="both"/>
      </w:pPr>
      <w:r w:rsidRPr="00A12935">
        <w:rPr>
          <w:b/>
        </w:rPr>
        <w:t xml:space="preserve">Reprezentantul Ministerului Public </w:t>
      </w:r>
      <w:r>
        <w:t xml:space="preserve">solicită respingerea apelului formulat de inculpat </w:t>
      </w:r>
      <w:proofErr w:type="spellStart"/>
      <w:r>
        <w:t>şi</w:t>
      </w:r>
      <w:proofErr w:type="spellEnd"/>
      <w:r>
        <w:t xml:space="preserve"> </w:t>
      </w:r>
      <w:proofErr w:type="spellStart"/>
      <w:r>
        <w:t>menţinerea</w:t>
      </w:r>
      <w:proofErr w:type="spellEnd"/>
      <w:r>
        <w:t xml:space="preserve"> </w:t>
      </w:r>
      <w:proofErr w:type="spellStart"/>
      <w:r>
        <w:t>sentinţei</w:t>
      </w:r>
      <w:proofErr w:type="spellEnd"/>
      <w:r>
        <w:t xml:space="preserve"> penale atacată ca temeinică </w:t>
      </w:r>
      <w:proofErr w:type="spellStart"/>
      <w:r>
        <w:t>şi</w:t>
      </w:r>
      <w:proofErr w:type="spellEnd"/>
      <w:r>
        <w:t xml:space="preserve"> legală.</w:t>
      </w:r>
    </w:p>
    <w:p w:rsidR="008D4010" w:rsidRDefault="008D4010" w:rsidP="008D4010">
      <w:pPr>
        <w:ind w:firstLine="708"/>
        <w:jc w:val="both"/>
      </w:pPr>
      <w:r>
        <w:t xml:space="preserve">Arată că raportat la actul de sesizare al </w:t>
      </w:r>
      <w:proofErr w:type="spellStart"/>
      <w:r>
        <w:t>instanţei</w:t>
      </w:r>
      <w:proofErr w:type="spellEnd"/>
      <w:r>
        <w:t xml:space="preserve"> </w:t>
      </w:r>
      <w:proofErr w:type="spellStart"/>
      <w:r>
        <w:t>şi</w:t>
      </w:r>
      <w:proofErr w:type="spellEnd"/>
      <w:r>
        <w:t xml:space="preserve"> la probele din dosar,  toate aspectele invocate la acest termen din partea apărării au fost analizate de către </w:t>
      </w:r>
      <w:proofErr w:type="spellStart"/>
      <w:r>
        <w:t>instanţa</w:t>
      </w:r>
      <w:proofErr w:type="spellEnd"/>
      <w:r>
        <w:t xml:space="preserve"> de fond, atât atitudinea inculpatului cu privire la latura civilă cât </w:t>
      </w:r>
      <w:proofErr w:type="spellStart"/>
      <w:r>
        <w:t>şi</w:t>
      </w:r>
      <w:proofErr w:type="spellEnd"/>
      <w:r>
        <w:t xml:space="preserve"> probele care au fost propuse, dându-se </w:t>
      </w:r>
      <w:proofErr w:type="spellStart"/>
      <w:r>
        <w:t>eficienţă</w:t>
      </w:r>
      <w:proofErr w:type="spellEnd"/>
      <w:r>
        <w:t xml:space="preserve"> atât expertizei referitor la bunuri, care nu  a fost contestată de către inculpat, dispunându-se la plata prejudiciului.</w:t>
      </w:r>
    </w:p>
    <w:p w:rsidR="008D4010" w:rsidRPr="00A12935" w:rsidRDefault="008D4010" w:rsidP="008D4010">
      <w:pPr>
        <w:ind w:firstLine="708"/>
        <w:jc w:val="both"/>
        <w:rPr>
          <w:b/>
        </w:rPr>
      </w:pPr>
      <w:r w:rsidRPr="004D1F42">
        <w:rPr>
          <w:b/>
        </w:rPr>
        <w:t xml:space="preserve">Inculpatul apelant </w:t>
      </w:r>
      <w:r w:rsidR="00332088">
        <w:rPr>
          <w:b/>
        </w:rPr>
        <w:t>X</w:t>
      </w:r>
      <w:r>
        <w:t xml:space="preserve">, având ultimul </w:t>
      </w:r>
      <w:proofErr w:type="spellStart"/>
      <w:r>
        <w:t>cuvânt,solicită</w:t>
      </w:r>
      <w:proofErr w:type="spellEnd"/>
      <w:r>
        <w:t xml:space="preserve"> admiterea apelului.</w:t>
      </w:r>
    </w:p>
    <w:p w:rsidR="008D4010" w:rsidRPr="00A12935" w:rsidRDefault="008D4010" w:rsidP="008D4010">
      <w:pPr>
        <w:jc w:val="center"/>
        <w:rPr>
          <w:b/>
        </w:rPr>
      </w:pPr>
      <w:r w:rsidRPr="00A12935">
        <w:rPr>
          <w:b/>
        </w:rPr>
        <w:t>CURTEA DE APEL</w:t>
      </w:r>
    </w:p>
    <w:p w:rsidR="008D4010" w:rsidRPr="00A12935" w:rsidRDefault="008D4010" w:rsidP="008D4010">
      <w:pPr>
        <w:ind w:firstLine="708"/>
        <w:jc w:val="both"/>
      </w:pPr>
    </w:p>
    <w:p w:rsidR="008D4010" w:rsidRPr="00A12935" w:rsidRDefault="008D4010" w:rsidP="008D4010">
      <w:pPr>
        <w:ind w:firstLine="708"/>
        <w:jc w:val="both"/>
      </w:pPr>
      <w:r w:rsidRPr="00A12935">
        <w:t xml:space="preserve">Având în vedere </w:t>
      </w:r>
      <w:proofErr w:type="spellStart"/>
      <w:r w:rsidRPr="00A12935">
        <w:t>dispoziţiile</w:t>
      </w:r>
      <w:proofErr w:type="spellEnd"/>
      <w:r w:rsidRPr="00A12935">
        <w:t xml:space="preserve">  art. 391 alin.1 Cod de procedură penală va stabili termen de </w:t>
      </w:r>
      <w:proofErr w:type="spellStart"/>
      <w:r w:rsidRPr="00A12935">
        <w:t>pronunţare</w:t>
      </w:r>
      <w:proofErr w:type="spellEnd"/>
      <w:r w:rsidRPr="00A12935">
        <w:t xml:space="preserve"> la data de </w:t>
      </w:r>
      <w:r w:rsidR="00315129">
        <w:t>…</w:t>
      </w:r>
      <w:r w:rsidRPr="00A12935">
        <w:t>.</w:t>
      </w:r>
    </w:p>
    <w:p w:rsidR="008D4010" w:rsidRPr="00A12935" w:rsidRDefault="008D4010" w:rsidP="008D4010">
      <w:pPr>
        <w:ind w:firstLine="708"/>
        <w:jc w:val="both"/>
      </w:pPr>
      <w:r w:rsidRPr="00A12935">
        <w:t>Pentru aceste motive,</w:t>
      </w:r>
    </w:p>
    <w:p w:rsidR="008D4010" w:rsidRPr="00A12935" w:rsidRDefault="008D4010" w:rsidP="008D4010">
      <w:pPr>
        <w:jc w:val="center"/>
        <w:rPr>
          <w:b/>
        </w:rPr>
      </w:pPr>
      <w:r w:rsidRPr="00A12935">
        <w:rPr>
          <w:b/>
        </w:rPr>
        <w:t>ÎN NUMELE LEGII</w:t>
      </w:r>
    </w:p>
    <w:p w:rsidR="008D4010" w:rsidRPr="00A12935" w:rsidRDefault="008D4010" w:rsidP="008D4010">
      <w:pPr>
        <w:jc w:val="center"/>
        <w:rPr>
          <w:b/>
        </w:rPr>
      </w:pPr>
      <w:r w:rsidRPr="00A12935">
        <w:rPr>
          <w:b/>
        </w:rPr>
        <w:t>DISPUNE:</w:t>
      </w:r>
    </w:p>
    <w:p w:rsidR="008D4010" w:rsidRPr="00A12935" w:rsidRDefault="008D4010" w:rsidP="008D4010">
      <w:pPr>
        <w:jc w:val="center"/>
      </w:pPr>
    </w:p>
    <w:p w:rsidR="008D4010" w:rsidRPr="00A12935" w:rsidRDefault="008D4010" w:rsidP="008D4010">
      <w:pPr>
        <w:ind w:firstLine="708"/>
      </w:pPr>
      <w:proofErr w:type="spellStart"/>
      <w:r w:rsidRPr="00A12935">
        <w:t>Stabileşte</w:t>
      </w:r>
      <w:proofErr w:type="spellEnd"/>
      <w:r w:rsidRPr="00A12935">
        <w:t xml:space="preserve"> termen de </w:t>
      </w:r>
      <w:proofErr w:type="spellStart"/>
      <w:r w:rsidRPr="00A12935">
        <w:t>pronunţare</w:t>
      </w:r>
      <w:proofErr w:type="spellEnd"/>
      <w:r w:rsidRPr="00A12935">
        <w:t xml:space="preserve"> la data de </w:t>
      </w:r>
      <w:r w:rsidR="00315129">
        <w:rPr>
          <w:b/>
        </w:rPr>
        <w:t>…</w:t>
      </w:r>
      <w:r w:rsidRPr="00A12935">
        <w:t>.</w:t>
      </w:r>
    </w:p>
    <w:p w:rsidR="008D4010" w:rsidRPr="00A12935" w:rsidRDefault="008D4010" w:rsidP="008D4010">
      <w:pPr>
        <w:ind w:firstLine="708"/>
      </w:pPr>
      <w:proofErr w:type="spellStart"/>
      <w:r w:rsidRPr="00A12935">
        <w:t>Pronunţată</w:t>
      </w:r>
      <w:proofErr w:type="spellEnd"/>
      <w:r w:rsidRPr="00A12935">
        <w:t xml:space="preserve"> în </w:t>
      </w:r>
      <w:proofErr w:type="spellStart"/>
      <w:r w:rsidRPr="00A12935">
        <w:t>şedinţa</w:t>
      </w:r>
      <w:proofErr w:type="spellEnd"/>
      <w:r w:rsidRPr="00A12935">
        <w:t xml:space="preserve"> </w:t>
      </w:r>
      <w:r w:rsidRPr="00A12935">
        <w:fldChar w:fldCharType="begin">
          <w:ffData>
            <w:name w:val="tip_sedinta_copie_2"/>
            <w:enabled/>
            <w:calcOnExit w:val="0"/>
            <w:textInput/>
          </w:ffData>
        </w:fldChar>
      </w:r>
      <w:r w:rsidRPr="00A12935">
        <w:instrText xml:space="preserve"> FORMTEXT </w:instrText>
      </w:r>
      <w:r w:rsidRPr="00A12935">
        <w:fldChar w:fldCharType="separate"/>
      </w:r>
      <w:r w:rsidRPr="00A12935">
        <w:t>publică</w:t>
      </w:r>
      <w:r w:rsidRPr="00A12935">
        <w:fldChar w:fldCharType="end"/>
      </w:r>
      <w:r w:rsidRPr="00A12935">
        <w:t xml:space="preserve"> de la </w:t>
      </w:r>
      <w:r w:rsidR="00315129">
        <w:t>………..</w:t>
      </w:r>
      <w:r w:rsidRPr="00A12935">
        <w:t>.</w:t>
      </w:r>
    </w:p>
    <w:p w:rsidR="008D4010" w:rsidRPr="00A12935" w:rsidRDefault="008D4010" w:rsidP="008D4010">
      <w:pPr>
        <w:jc w:val="center"/>
      </w:pPr>
    </w:p>
    <w:p w:rsidR="008D4010" w:rsidRPr="00A12935" w:rsidRDefault="008D4010" w:rsidP="008D4010">
      <w:pPr>
        <w:ind w:firstLine="720"/>
        <w:jc w:val="both"/>
        <w:rPr>
          <w:b/>
        </w:rPr>
      </w:pPr>
      <w:proofErr w:type="spellStart"/>
      <w:r w:rsidRPr="00A12935">
        <w:rPr>
          <w:b/>
        </w:rPr>
        <w:t>Preşedinte</w:t>
      </w:r>
      <w:proofErr w:type="spellEnd"/>
      <w:r w:rsidRPr="00A12935">
        <w:rPr>
          <w:b/>
        </w:rPr>
        <w:t>,</w:t>
      </w:r>
      <w:r w:rsidRPr="00A12935">
        <w:rPr>
          <w:b/>
        </w:rPr>
        <w:tab/>
      </w:r>
      <w:r w:rsidRPr="00A12935">
        <w:rPr>
          <w:b/>
        </w:rPr>
        <w:tab/>
      </w:r>
      <w:r w:rsidRPr="00A12935">
        <w:rPr>
          <w:b/>
        </w:rPr>
        <w:tab/>
      </w:r>
      <w:r w:rsidRPr="00A12935">
        <w:rPr>
          <w:b/>
        </w:rPr>
        <w:tab/>
      </w:r>
      <w:r w:rsidRPr="00A12935">
        <w:rPr>
          <w:b/>
        </w:rPr>
        <w:tab/>
      </w:r>
      <w:r w:rsidRPr="00A12935">
        <w:rPr>
          <w:b/>
        </w:rPr>
        <w:tab/>
        <w:t xml:space="preserve">                 Judecător,</w:t>
      </w:r>
    </w:p>
    <w:p w:rsidR="008D4010" w:rsidRPr="00A12935" w:rsidRDefault="008D4010" w:rsidP="008D4010">
      <w:pPr>
        <w:jc w:val="both"/>
        <w:rPr>
          <w:b/>
        </w:rPr>
      </w:pPr>
      <w:r w:rsidRPr="00A12935">
        <w:rPr>
          <w:b/>
        </w:rPr>
        <w:t xml:space="preserve"> </w:t>
      </w:r>
      <w:r w:rsidR="00315129">
        <w:rPr>
          <w:b/>
        </w:rPr>
        <w:t xml:space="preserve">                </w:t>
      </w:r>
      <w:r w:rsidR="00F929E1">
        <w:rPr>
          <w:b/>
        </w:rPr>
        <w:t>1005</w:t>
      </w:r>
      <w:r w:rsidRPr="00A12935">
        <w:rPr>
          <w:b/>
        </w:rPr>
        <w:t xml:space="preserve"> </w:t>
      </w:r>
      <w:r w:rsidRPr="00A12935">
        <w:rPr>
          <w:b/>
        </w:rPr>
        <w:tab/>
      </w:r>
      <w:r w:rsidRPr="00A12935">
        <w:rPr>
          <w:b/>
        </w:rPr>
        <w:tab/>
      </w:r>
      <w:r w:rsidRPr="00A12935">
        <w:rPr>
          <w:b/>
        </w:rPr>
        <w:tab/>
      </w:r>
      <w:r w:rsidRPr="00A12935">
        <w:rPr>
          <w:b/>
        </w:rPr>
        <w:tab/>
      </w:r>
      <w:r w:rsidRPr="00A12935">
        <w:rPr>
          <w:b/>
        </w:rPr>
        <w:tab/>
      </w:r>
      <w:r w:rsidR="00315129">
        <w:rPr>
          <w:b/>
        </w:rPr>
        <w:t xml:space="preserve">                                     </w:t>
      </w:r>
      <w:bookmarkStart w:id="1" w:name="_GoBack"/>
      <w:bookmarkEnd w:id="1"/>
      <w:r w:rsidR="00F929E1">
        <w:rPr>
          <w:b/>
        </w:rPr>
        <w:t>4</w:t>
      </w:r>
      <w:r w:rsidRPr="00A12935">
        <w:rPr>
          <w:b/>
        </w:rPr>
        <w:tab/>
      </w:r>
      <w:r w:rsidRPr="00A12935">
        <w:rPr>
          <w:b/>
        </w:rPr>
        <w:tab/>
      </w:r>
      <w:r w:rsidRPr="00A12935">
        <w:rPr>
          <w:b/>
        </w:rPr>
        <w:tab/>
      </w:r>
      <w:r w:rsidRPr="00A12935">
        <w:rPr>
          <w:b/>
        </w:rPr>
        <w:tab/>
      </w:r>
      <w:r w:rsidRPr="00A12935">
        <w:rPr>
          <w:b/>
        </w:rPr>
        <w:tab/>
      </w:r>
      <w:r w:rsidRPr="00A12935">
        <w:rPr>
          <w:b/>
        </w:rPr>
        <w:tab/>
        <w:t xml:space="preserve">    </w:t>
      </w:r>
    </w:p>
    <w:p w:rsidR="008D4010" w:rsidRPr="00A12935" w:rsidRDefault="008D4010" w:rsidP="008D4010">
      <w:pPr>
        <w:jc w:val="both"/>
        <w:rPr>
          <w:b/>
        </w:rPr>
      </w:pPr>
      <w:r w:rsidRPr="00A12935">
        <w:rPr>
          <w:b/>
        </w:rPr>
        <w:tab/>
      </w:r>
      <w:r w:rsidRPr="00A12935">
        <w:rPr>
          <w:b/>
        </w:rPr>
        <w:tab/>
      </w:r>
      <w:r w:rsidRPr="00A12935">
        <w:rPr>
          <w:b/>
        </w:rPr>
        <w:tab/>
      </w:r>
      <w:r w:rsidRPr="00A12935">
        <w:rPr>
          <w:b/>
        </w:rPr>
        <w:tab/>
        <w:t xml:space="preserve">              </w:t>
      </w:r>
      <w:r w:rsidRPr="00A12935">
        <w:rPr>
          <w:b/>
        </w:rPr>
        <w:tab/>
      </w:r>
    </w:p>
    <w:p w:rsidR="008D4010" w:rsidRPr="00A12935" w:rsidRDefault="008D4010" w:rsidP="008D4010">
      <w:pPr>
        <w:jc w:val="center"/>
        <w:rPr>
          <w:b/>
        </w:rPr>
      </w:pPr>
      <w:r w:rsidRPr="00A12935">
        <w:rPr>
          <w:b/>
        </w:rPr>
        <w:t>Grefier,</w:t>
      </w:r>
    </w:p>
    <w:p w:rsidR="008D4010" w:rsidRPr="00A12935" w:rsidRDefault="00F929E1" w:rsidP="008D4010">
      <w:pPr>
        <w:jc w:val="center"/>
      </w:pPr>
      <w:r>
        <w:rPr>
          <w:b/>
        </w:rPr>
        <w:t>2</w:t>
      </w:r>
    </w:p>
    <w:p w:rsidR="008D4010" w:rsidRPr="00A12935" w:rsidRDefault="008D4010" w:rsidP="008D4010">
      <w:pPr>
        <w:jc w:val="center"/>
      </w:pPr>
    </w:p>
    <w:p w:rsidR="008D4010" w:rsidRPr="00A12935" w:rsidRDefault="008D4010" w:rsidP="008D4010">
      <w:pPr>
        <w:rPr>
          <w:sz w:val="16"/>
        </w:rPr>
      </w:pPr>
    </w:p>
    <w:p w:rsidR="008D4010" w:rsidRPr="00A12935" w:rsidRDefault="008D4010" w:rsidP="008D4010">
      <w:pPr>
        <w:rPr>
          <w:sz w:val="16"/>
        </w:rPr>
      </w:pPr>
    </w:p>
    <w:p w:rsidR="008D4010" w:rsidRPr="00A12935" w:rsidRDefault="008D4010" w:rsidP="008D4010">
      <w:pPr>
        <w:rPr>
          <w:sz w:val="16"/>
        </w:rPr>
      </w:pPr>
    </w:p>
    <w:p w:rsidR="008D4010" w:rsidRPr="00A12935" w:rsidRDefault="008D4010" w:rsidP="008D4010">
      <w:pPr>
        <w:jc w:val="center"/>
      </w:pPr>
    </w:p>
    <w:p w:rsidR="008D4010" w:rsidRPr="00A12935" w:rsidRDefault="008D4010" w:rsidP="008D4010">
      <w:pPr>
        <w:jc w:val="center"/>
        <w:rPr>
          <w:sz w:val="16"/>
        </w:rPr>
      </w:pPr>
    </w:p>
    <w:p w:rsidR="002E78E9" w:rsidRDefault="002E78E9"/>
    <w:sectPr w:rsidR="002E78E9" w:rsidSect="00A12935">
      <w:footerReference w:type="default" r:id="rId6"/>
      <w:pgSz w:w="11906" w:h="16838"/>
      <w:pgMar w:top="1134" w:right="1134" w:bottom="28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2E12" w:rsidRDefault="004A2E12">
      <w:r>
        <w:separator/>
      </w:r>
    </w:p>
  </w:endnote>
  <w:endnote w:type="continuationSeparator" w:id="0">
    <w:p w:rsidR="004A2E12" w:rsidRDefault="004A2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44A" w:rsidRDefault="008D4010">
    <w:pPr>
      <w:pStyle w:val="Footer"/>
      <w:jc w:val="center"/>
    </w:pPr>
    <w:r>
      <w:t xml:space="preserve">Pagină </w:t>
    </w:r>
    <w:r>
      <w:rPr>
        <w:b/>
        <w:bCs/>
      </w:rPr>
      <w:fldChar w:fldCharType="begin"/>
    </w:r>
    <w:r>
      <w:rPr>
        <w:b/>
        <w:bCs/>
      </w:rPr>
      <w:instrText>PAGE</w:instrText>
    </w:r>
    <w:r>
      <w:rPr>
        <w:b/>
        <w:bCs/>
      </w:rPr>
      <w:fldChar w:fldCharType="separate"/>
    </w:r>
    <w:r w:rsidR="00315129">
      <w:rPr>
        <w:b/>
        <w:bCs/>
        <w:noProof/>
      </w:rPr>
      <w:t>2</w:t>
    </w:r>
    <w:r>
      <w:rPr>
        <w:b/>
        <w:bCs/>
      </w:rPr>
      <w:fldChar w:fldCharType="end"/>
    </w:r>
    <w:r>
      <w:t xml:space="preserve"> din </w:t>
    </w:r>
    <w:r>
      <w:rPr>
        <w:b/>
        <w:bCs/>
      </w:rPr>
      <w:fldChar w:fldCharType="begin"/>
    </w:r>
    <w:r>
      <w:rPr>
        <w:b/>
        <w:bCs/>
      </w:rPr>
      <w:instrText>NUMPAGES</w:instrText>
    </w:r>
    <w:r>
      <w:rPr>
        <w:b/>
        <w:bCs/>
      </w:rPr>
      <w:fldChar w:fldCharType="separate"/>
    </w:r>
    <w:r w:rsidR="00315129">
      <w:rPr>
        <w:b/>
        <w:bCs/>
        <w:noProof/>
      </w:rPr>
      <w:t>3</w:t>
    </w:r>
    <w:r>
      <w:rPr>
        <w:b/>
        <w:bCs/>
      </w:rPr>
      <w:fldChar w:fldCharType="end"/>
    </w:r>
  </w:p>
  <w:p w:rsidR="00AC344A" w:rsidRDefault="004A2E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2E12" w:rsidRDefault="004A2E12">
      <w:r>
        <w:separator/>
      </w:r>
    </w:p>
  </w:footnote>
  <w:footnote w:type="continuationSeparator" w:id="0">
    <w:p w:rsidR="004A2E12" w:rsidRDefault="004A2E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010"/>
    <w:rsid w:val="002E78E9"/>
    <w:rsid w:val="00315129"/>
    <w:rsid w:val="00332088"/>
    <w:rsid w:val="004A2E12"/>
    <w:rsid w:val="008D4010"/>
    <w:rsid w:val="00BA2125"/>
    <w:rsid w:val="00C6661D"/>
    <w:rsid w:val="00E1241A"/>
    <w:rsid w:val="00F929E1"/>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552CBB-789F-4155-97BA-1F5CFB649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4010"/>
    <w:pPr>
      <w:spacing w:after="0" w:line="240" w:lineRule="auto"/>
    </w:pPr>
    <w:rPr>
      <w:rFonts w:ascii="Times New Roman" w:eastAsia="Times New Roman" w:hAnsi="Times New Roman" w:cs="Times New Roman"/>
      <w:sz w:val="24"/>
      <w:szCs w:val="24"/>
      <w:lang w:eastAsia="ro-RO"/>
    </w:rPr>
  </w:style>
  <w:style w:type="paragraph" w:styleId="Heading2">
    <w:name w:val="heading 2"/>
    <w:basedOn w:val="Normal"/>
    <w:next w:val="Normal"/>
    <w:link w:val="Heading2Char"/>
    <w:qFormat/>
    <w:rsid w:val="008D4010"/>
    <w:pPr>
      <w:keepNext/>
      <w:jc w:val="center"/>
      <w:outlineLvl w:val="1"/>
    </w:pPr>
    <w:rPr>
      <w:rFonts w:ascii="Garamond" w:hAnsi="Garamond"/>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8D4010"/>
    <w:rPr>
      <w:rFonts w:ascii="Garamond" w:eastAsia="Times New Roman" w:hAnsi="Garamond" w:cs="Times New Roman"/>
      <w:b/>
      <w:bCs/>
      <w:sz w:val="24"/>
      <w:szCs w:val="24"/>
      <w:lang w:eastAsia="ro-RO"/>
    </w:rPr>
  </w:style>
  <w:style w:type="paragraph" w:styleId="Footer">
    <w:name w:val="footer"/>
    <w:basedOn w:val="Normal"/>
    <w:link w:val="FooterChar"/>
    <w:uiPriority w:val="99"/>
    <w:rsid w:val="008D4010"/>
    <w:pPr>
      <w:tabs>
        <w:tab w:val="center" w:pos="4536"/>
        <w:tab w:val="right" w:pos="9072"/>
      </w:tabs>
    </w:pPr>
  </w:style>
  <w:style w:type="character" w:customStyle="1" w:styleId="FooterChar">
    <w:name w:val="Footer Char"/>
    <w:basedOn w:val="DefaultParagraphFont"/>
    <w:link w:val="Footer"/>
    <w:uiPriority w:val="99"/>
    <w:rsid w:val="008D4010"/>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1372</Words>
  <Characters>7827</Characters>
  <Application>Microsoft Office Word</Application>
  <DocSecurity>0</DocSecurity>
  <Lines>65</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Călin Ivaşcu</dc:creator>
  <cp:keywords/>
  <dc:description/>
  <cp:lastModifiedBy>Claudia, TOCACIU</cp:lastModifiedBy>
  <cp:revision>7</cp:revision>
  <dcterms:created xsi:type="dcterms:W3CDTF">2021-10-12T10:20:00Z</dcterms:created>
  <dcterms:modified xsi:type="dcterms:W3CDTF">2021-10-22T10:18:00Z</dcterms:modified>
</cp:coreProperties>
</file>