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7AAE0" w14:textId="71B8809C" w:rsidR="00D9455E" w:rsidRPr="00625189" w:rsidRDefault="00CC442C" w:rsidP="00CC442C">
      <w:pPr>
        <w:widowControl w:val="0"/>
        <w:rPr>
          <w:rFonts w:ascii="Garamond" w:hAnsi="Garamond"/>
          <w:b/>
          <w:sz w:val="24"/>
        </w:rPr>
      </w:pPr>
      <w:r>
        <w:rPr>
          <w:rFonts w:ascii="Garamond" w:hAnsi="Garamond"/>
          <w:b/>
          <w:sz w:val="24"/>
        </w:rPr>
        <w:t xml:space="preserve">Hot. 20                                                                                                           </w:t>
      </w:r>
      <w:r w:rsidR="00D9455E" w:rsidRPr="00625189">
        <w:rPr>
          <w:rFonts w:ascii="Garamond" w:hAnsi="Garamond"/>
          <w:b/>
          <w:sz w:val="24"/>
        </w:rPr>
        <w:t xml:space="preserve">Operator date </w:t>
      </w:r>
    </w:p>
    <w:p w14:paraId="1663438C" w14:textId="77777777" w:rsidR="00D9455E" w:rsidRPr="00AD292F" w:rsidRDefault="00D9455E" w:rsidP="00D9455E">
      <w:pPr>
        <w:jc w:val="center"/>
        <w:rPr>
          <w:rFonts w:ascii="Garamond" w:hAnsi="Garamond"/>
          <w:b/>
          <w:szCs w:val="28"/>
        </w:rPr>
      </w:pPr>
      <w:r w:rsidRPr="00AD292F">
        <w:rPr>
          <w:rFonts w:ascii="Garamond" w:hAnsi="Garamond"/>
          <w:b/>
          <w:szCs w:val="28"/>
        </w:rPr>
        <w:t>R O M Â N I A</w:t>
      </w:r>
    </w:p>
    <w:p w14:paraId="7923022F" w14:textId="77777777" w:rsidR="00D9455E" w:rsidRPr="00AD292F" w:rsidRDefault="00D9455E" w:rsidP="00D9455E">
      <w:pPr>
        <w:jc w:val="center"/>
        <w:rPr>
          <w:rFonts w:ascii="Garamond" w:hAnsi="Garamond"/>
          <w:szCs w:val="28"/>
        </w:rPr>
      </w:pPr>
    </w:p>
    <w:p w14:paraId="4F17CB58" w14:textId="77777777" w:rsidR="00D9455E" w:rsidRPr="00AD292F" w:rsidRDefault="00D9455E" w:rsidP="00D9455E">
      <w:pPr>
        <w:jc w:val="center"/>
        <w:rPr>
          <w:rFonts w:ascii="Garamond" w:hAnsi="Garamond"/>
          <w:b/>
          <w:szCs w:val="28"/>
        </w:rPr>
      </w:pPr>
      <w:r>
        <w:rPr>
          <w:rFonts w:ascii="Garamond" w:hAnsi="Garamond"/>
          <w:b/>
          <w:szCs w:val="28"/>
        </w:rPr>
        <w:t xml:space="preserve">CURTEA DE APEL </w:t>
      </w:r>
      <w:r w:rsidR="00145139">
        <w:rPr>
          <w:rFonts w:ascii="Garamond" w:hAnsi="Garamond"/>
          <w:b/>
          <w:szCs w:val="28"/>
        </w:rPr>
        <w:t xml:space="preserve"> </w:t>
      </w:r>
    </w:p>
    <w:p w14:paraId="5EE0DBFD" w14:textId="77777777" w:rsidR="00D9455E" w:rsidRPr="00AD292F" w:rsidRDefault="00D9455E" w:rsidP="00D9455E">
      <w:pPr>
        <w:jc w:val="center"/>
        <w:rPr>
          <w:rFonts w:ascii="Garamond" w:hAnsi="Garamond"/>
          <w:b/>
          <w:szCs w:val="28"/>
          <w:lang w:val="en-US"/>
        </w:rPr>
      </w:pPr>
      <w:r>
        <w:rPr>
          <w:rFonts w:ascii="Garamond" w:hAnsi="Garamond"/>
          <w:b/>
          <w:szCs w:val="28"/>
        </w:rPr>
        <w:t xml:space="preserve">SECŢIA </w:t>
      </w:r>
      <w:r w:rsidR="00145139">
        <w:rPr>
          <w:rFonts w:ascii="Garamond" w:hAnsi="Garamond"/>
          <w:b/>
          <w:szCs w:val="28"/>
        </w:rPr>
        <w:t xml:space="preserve"> </w:t>
      </w:r>
    </w:p>
    <w:p w14:paraId="73645DC3" w14:textId="77777777" w:rsidR="00D9455E" w:rsidRPr="00AD292F" w:rsidRDefault="00D9455E" w:rsidP="00D9455E">
      <w:pPr>
        <w:jc w:val="center"/>
        <w:rPr>
          <w:rFonts w:ascii="Garamond" w:hAnsi="Garamond"/>
          <w:szCs w:val="28"/>
          <w:lang w:val="en-US"/>
        </w:rPr>
      </w:pPr>
      <w:r w:rsidRPr="00AD292F">
        <w:rPr>
          <w:rFonts w:ascii="Garamond" w:hAnsi="Garamond"/>
          <w:b/>
          <w:szCs w:val="28"/>
        </w:rPr>
        <w:t>DOSAR NR.</w:t>
      </w:r>
      <w:r w:rsidRPr="00AD292F">
        <w:rPr>
          <w:rFonts w:ascii="Garamond" w:hAnsi="Garamond"/>
          <w:szCs w:val="28"/>
        </w:rPr>
        <w:tab/>
      </w:r>
      <w:r w:rsidRPr="00AD292F">
        <w:rPr>
          <w:rFonts w:ascii="Garamond" w:hAnsi="Garamond"/>
          <w:szCs w:val="28"/>
        </w:rPr>
        <w:tab/>
      </w:r>
      <w:r w:rsidRPr="00AD292F">
        <w:rPr>
          <w:rFonts w:ascii="Garamond" w:hAnsi="Garamond"/>
          <w:szCs w:val="28"/>
        </w:rPr>
        <w:tab/>
      </w:r>
      <w:r w:rsidRPr="00AD292F">
        <w:rPr>
          <w:rFonts w:ascii="Garamond" w:hAnsi="Garamond"/>
          <w:b/>
          <w:szCs w:val="28"/>
        </w:rPr>
        <w:fldChar w:fldCharType="begin">
          <w:ffData>
            <w:name w:val="tip_incheiere"/>
            <w:enabled/>
            <w:calcOnExit w:val="0"/>
            <w:textInput/>
          </w:ffData>
        </w:fldChar>
      </w:r>
      <w:bookmarkStart w:id="0" w:name="tip_incheiere"/>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DECIZIE</w:t>
      </w:r>
      <w:r w:rsidRPr="00AD292F">
        <w:rPr>
          <w:rFonts w:ascii="Garamond" w:hAnsi="Garamond"/>
          <w:b/>
          <w:szCs w:val="28"/>
        </w:rPr>
        <w:fldChar w:fldCharType="end"/>
      </w:r>
      <w:bookmarkEnd w:id="0"/>
      <w:r w:rsidRPr="00AD292F">
        <w:rPr>
          <w:rFonts w:ascii="Garamond" w:hAnsi="Garamond"/>
          <w:b/>
          <w:szCs w:val="28"/>
        </w:rPr>
        <w:t xml:space="preserve"> NR. </w:t>
      </w:r>
    </w:p>
    <w:p w14:paraId="6C6DEE69" w14:textId="77777777" w:rsidR="00D9455E" w:rsidRPr="00AD292F" w:rsidRDefault="00D9455E" w:rsidP="00D9455E">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1"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1"/>
      <w:r w:rsidRPr="00AD292F">
        <w:rPr>
          <w:rFonts w:ascii="Garamond" w:hAnsi="Garamond"/>
          <w:b/>
          <w:szCs w:val="28"/>
        </w:rPr>
        <w:t xml:space="preserve"> din </w:t>
      </w:r>
      <w:bookmarkStart w:id="2" w:name="_GoBack"/>
      <w:bookmarkEnd w:id="2"/>
    </w:p>
    <w:p w14:paraId="506013A0" w14:textId="77777777" w:rsidR="00D9455E" w:rsidRPr="00AD292F" w:rsidRDefault="00D9455E" w:rsidP="00D9455E">
      <w:pPr>
        <w:jc w:val="center"/>
        <w:rPr>
          <w:rFonts w:ascii="Garamond" w:hAnsi="Garamond"/>
          <w:b/>
          <w:szCs w:val="28"/>
        </w:rPr>
      </w:pPr>
      <w:r w:rsidRPr="00AD292F">
        <w:rPr>
          <w:rFonts w:ascii="Garamond" w:hAnsi="Garamond"/>
          <w:b/>
          <w:szCs w:val="28"/>
        </w:rPr>
        <w:t>Curtea compusă din:</w:t>
      </w:r>
    </w:p>
    <w:p w14:paraId="10DDC71B" w14:textId="77777777" w:rsidR="00D9455E" w:rsidRPr="00AD292F" w:rsidRDefault="00D9455E" w:rsidP="00D9455E">
      <w:pPr>
        <w:jc w:val="center"/>
        <w:rPr>
          <w:rFonts w:ascii="Garamond" w:hAnsi="Garamond"/>
          <w:szCs w:val="28"/>
        </w:rPr>
      </w:pPr>
      <w:r w:rsidRPr="00AD292F">
        <w:rPr>
          <w:rFonts w:ascii="Garamond" w:hAnsi="Garamond"/>
          <w:szCs w:val="28"/>
        </w:rPr>
        <w:t xml:space="preserve">Preşedinte: </w:t>
      </w:r>
      <w:r>
        <w:rPr>
          <w:rFonts w:ascii="Garamond" w:hAnsi="Garamond"/>
          <w:szCs w:val="28"/>
        </w:rPr>
        <w:t>preşedinte secţie</w:t>
      </w:r>
    </w:p>
    <w:p w14:paraId="272C1274" w14:textId="77777777" w:rsidR="00D9455E" w:rsidRDefault="00D9455E" w:rsidP="00D9455E">
      <w:pPr>
        <w:jc w:val="center"/>
        <w:rPr>
          <w:rFonts w:ascii="Garamond" w:hAnsi="Garamond"/>
          <w:szCs w:val="28"/>
        </w:rPr>
      </w:pPr>
      <w:r>
        <w:rPr>
          <w:rFonts w:ascii="Garamond" w:hAnsi="Garamond"/>
          <w:szCs w:val="28"/>
        </w:rPr>
        <w:t xml:space="preserve">Judecător : </w:t>
      </w:r>
    </w:p>
    <w:p w14:paraId="60CCB618" w14:textId="77777777" w:rsidR="00D9455E" w:rsidRDefault="00D9455E" w:rsidP="00D9455E">
      <w:pPr>
        <w:jc w:val="center"/>
        <w:rPr>
          <w:rFonts w:ascii="Garamond" w:hAnsi="Garamond"/>
          <w:szCs w:val="28"/>
        </w:rPr>
      </w:pPr>
      <w:r>
        <w:rPr>
          <w:rFonts w:ascii="Garamond" w:hAnsi="Garamond"/>
          <w:szCs w:val="28"/>
        </w:rPr>
        <w:t xml:space="preserve">Judecător : </w:t>
      </w:r>
      <w:r w:rsidR="00145139">
        <w:rPr>
          <w:rFonts w:ascii="Garamond" w:hAnsi="Garamond"/>
          <w:szCs w:val="28"/>
        </w:rPr>
        <w:t>COD 1008</w:t>
      </w:r>
    </w:p>
    <w:p w14:paraId="28729B46" w14:textId="77777777" w:rsidR="00D9455E" w:rsidRPr="00AD292F" w:rsidRDefault="00D9455E" w:rsidP="00D9455E">
      <w:pPr>
        <w:jc w:val="center"/>
        <w:rPr>
          <w:rFonts w:ascii="Garamond" w:hAnsi="Garamond"/>
          <w:szCs w:val="28"/>
        </w:rPr>
      </w:pPr>
      <w:r>
        <w:rPr>
          <w:rFonts w:ascii="Garamond" w:hAnsi="Garamond"/>
          <w:szCs w:val="28"/>
        </w:rPr>
        <w:t xml:space="preserve">Grefier : </w:t>
      </w:r>
    </w:p>
    <w:p w14:paraId="4FBB9D20" w14:textId="77777777" w:rsidR="00D9455E" w:rsidRPr="00AD292F" w:rsidRDefault="00D9455E" w:rsidP="00D9455E">
      <w:pPr>
        <w:jc w:val="center"/>
        <w:rPr>
          <w:rFonts w:ascii="Garamond" w:hAnsi="Garamond"/>
          <w:szCs w:val="28"/>
        </w:rPr>
      </w:pPr>
    </w:p>
    <w:p w14:paraId="6B87C683" w14:textId="77777777" w:rsidR="00D9455E" w:rsidRPr="00AD292F" w:rsidRDefault="00D9455E" w:rsidP="00D9455E">
      <w:pPr>
        <w:jc w:val="center"/>
        <w:rPr>
          <w:rFonts w:ascii="Garamond" w:hAnsi="Garamond"/>
          <w:szCs w:val="28"/>
        </w:rPr>
      </w:pPr>
    </w:p>
    <w:p w14:paraId="52D79363" w14:textId="77777777" w:rsidR="00D9455E" w:rsidRDefault="00D9455E" w:rsidP="00D9455E">
      <w:pPr>
        <w:ind w:firstLine="1416"/>
        <w:jc w:val="both"/>
        <w:rPr>
          <w:rFonts w:ascii="Garamond" w:hAnsi="Garamond"/>
          <w:szCs w:val="28"/>
        </w:rPr>
      </w:pPr>
      <w:r w:rsidRPr="00E45830">
        <w:rPr>
          <w:rFonts w:ascii="Garamond" w:hAnsi="Garamond"/>
          <w:szCs w:val="28"/>
        </w:rPr>
        <w:t xml:space="preserve">S-a luat în examinare pentru soluţionare, recursul declarat de </w:t>
      </w:r>
      <w:r>
        <w:rPr>
          <w:rFonts w:ascii="Garamond" w:hAnsi="Garamond"/>
          <w:szCs w:val="28"/>
        </w:rPr>
        <w:t xml:space="preserve">reclamanta </w:t>
      </w:r>
      <w:r w:rsidRPr="00755F94">
        <w:rPr>
          <w:rFonts w:ascii="Garamond" w:hAnsi="Garamond"/>
          <w:b/>
          <w:szCs w:val="28"/>
        </w:rPr>
        <w:t xml:space="preserve">S.C. </w:t>
      </w:r>
      <w:r w:rsidR="00145139">
        <w:rPr>
          <w:rFonts w:ascii="Garamond" w:hAnsi="Garamond"/>
          <w:b/>
          <w:szCs w:val="28"/>
        </w:rPr>
        <w:t>R</w:t>
      </w:r>
      <w:r>
        <w:rPr>
          <w:rFonts w:ascii="Garamond" w:hAnsi="Garamond"/>
          <w:b/>
          <w:szCs w:val="28"/>
        </w:rPr>
        <w:t xml:space="preserve"> SRL, </w:t>
      </w:r>
      <w:r w:rsidRPr="000A68C9">
        <w:rPr>
          <w:rFonts w:ascii="Garamond" w:hAnsi="Garamond"/>
          <w:szCs w:val="28"/>
        </w:rPr>
        <w:t xml:space="preserve">cu sediul în </w:t>
      </w:r>
      <w:r w:rsidR="00145139">
        <w:rPr>
          <w:rFonts w:ascii="Garamond" w:hAnsi="Garamond"/>
          <w:szCs w:val="28"/>
        </w:rPr>
        <w:t xml:space="preserve">   </w:t>
      </w:r>
      <w:r w:rsidRPr="000A68C9">
        <w:rPr>
          <w:rFonts w:ascii="Garamond" w:hAnsi="Garamond"/>
          <w:szCs w:val="28"/>
        </w:rPr>
        <w:t>,</w:t>
      </w:r>
      <w:r>
        <w:rPr>
          <w:rFonts w:ascii="Garamond" w:hAnsi="Garamond"/>
          <w:szCs w:val="28"/>
        </w:rPr>
        <w:t xml:space="preserve"> împotriva încheierii nr.</w:t>
      </w:r>
      <w:r w:rsidR="00145139">
        <w:rPr>
          <w:rFonts w:ascii="Garamond" w:hAnsi="Garamond"/>
          <w:szCs w:val="28"/>
        </w:rPr>
        <w:t xml:space="preserve">  </w:t>
      </w:r>
      <w:r>
        <w:rPr>
          <w:rFonts w:ascii="Garamond" w:hAnsi="Garamond"/>
          <w:szCs w:val="28"/>
        </w:rPr>
        <w:t xml:space="preserve">din </w:t>
      </w:r>
      <w:r w:rsidR="00145139">
        <w:rPr>
          <w:rFonts w:ascii="Garamond" w:hAnsi="Garamond"/>
          <w:szCs w:val="28"/>
        </w:rPr>
        <w:t xml:space="preserve"> </w:t>
      </w:r>
      <w:r>
        <w:rPr>
          <w:rFonts w:ascii="Garamond" w:hAnsi="Garamond"/>
          <w:szCs w:val="28"/>
        </w:rPr>
        <w:t xml:space="preserve">, pronunţată de Tribunalul </w:t>
      </w:r>
      <w:r w:rsidR="00145139">
        <w:rPr>
          <w:rFonts w:ascii="Garamond" w:hAnsi="Garamond"/>
          <w:szCs w:val="28"/>
        </w:rPr>
        <w:t xml:space="preserve"> </w:t>
      </w:r>
      <w:r>
        <w:rPr>
          <w:rFonts w:ascii="Garamond" w:hAnsi="Garamond"/>
          <w:szCs w:val="28"/>
        </w:rPr>
        <w:t xml:space="preserve">-Secţia </w:t>
      </w:r>
      <w:r w:rsidR="00145139">
        <w:rPr>
          <w:rFonts w:ascii="Garamond" w:hAnsi="Garamond"/>
          <w:szCs w:val="28"/>
        </w:rPr>
        <w:t xml:space="preserve"> </w:t>
      </w:r>
      <w:r>
        <w:rPr>
          <w:rFonts w:ascii="Garamond" w:hAnsi="Garamond"/>
          <w:szCs w:val="28"/>
        </w:rPr>
        <w:t>, în dosar nr.</w:t>
      </w:r>
      <w:r w:rsidR="00145139">
        <w:rPr>
          <w:rFonts w:ascii="Garamond" w:hAnsi="Garamond"/>
          <w:szCs w:val="28"/>
        </w:rPr>
        <w:t xml:space="preserve"> </w:t>
      </w:r>
      <w:r>
        <w:rPr>
          <w:rFonts w:ascii="Garamond" w:hAnsi="Garamond"/>
          <w:szCs w:val="28"/>
        </w:rPr>
        <w:t xml:space="preserve">, intimat-pârât fiind </w:t>
      </w:r>
      <w:r w:rsidRPr="00B868D4">
        <w:rPr>
          <w:rFonts w:ascii="Garamond" w:hAnsi="Garamond"/>
          <w:b/>
          <w:szCs w:val="28"/>
        </w:rPr>
        <w:t>INSPECTORATUL TERITORIAL DE MUNCĂ</w:t>
      </w:r>
      <w:r>
        <w:rPr>
          <w:rFonts w:ascii="Garamond" w:hAnsi="Garamond"/>
          <w:szCs w:val="28"/>
        </w:rPr>
        <w:t xml:space="preserve">, cu sediul în </w:t>
      </w:r>
      <w:r w:rsidR="00145139">
        <w:rPr>
          <w:rFonts w:ascii="Garamond" w:hAnsi="Garamond"/>
          <w:szCs w:val="28"/>
        </w:rPr>
        <w:t xml:space="preserve">  </w:t>
      </w:r>
      <w:r>
        <w:rPr>
          <w:rFonts w:ascii="Garamond" w:hAnsi="Garamond"/>
          <w:szCs w:val="28"/>
        </w:rPr>
        <w:t>.</w:t>
      </w:r>
    </w:p>
    <w:p w14:paraId="333E2A49" w14:textId="77777777" w:rsidR="00D9455E" w:rsidRPr="00AD292F" w:rsidRDefault="00D9455E" w:rsidP="00D9455E">
      <w:pPr>
        <w:ind w:firstLine="1416"/>
        <w:jc w:val="both"/>
        <w:rPr>
          <w:rFonts w:ascii="Garamond" w:hAnsi="Garamond"/>
          <w:szCs w:val="28"/>
        </w:rPr>
      </w:pPr>
      <w:r w:rsidRPr="00AD292F">
        <w:rPr>
          <w:rFonts w:ascii="Garamond" w:hAnsi="Garamond"/>
          <w:szCs w:val="28"/>
        </w:rPr>
        <w:t xml:space="preserve">La apelul nominal, făcut în şedinţa </w:t>
      </w:r>
      <w:r w:rsidRPr="00AD292F">
        <w:rPr>
          <w:rFonts w:ascii="Garamond" w:hAnsi="Garamond"/>
          <w:szCs w:val="28"/>
        </w:rPr>
        <w:fldChar w:fldCharType="begin">
          <w:ffData>
            <w:name w:val="tip_sedinta_copie_1"/>
            <w:enabled/>
            <w:calcOnExit w:val="0"/>
            <w:textInput/>
          </w:ffData>
        </w:fldChar>
      </w:r>
      <w:bookmarkStart w:id="3" w:name="tip_sedinta_copie_1"/>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publică</w:t>
      </w:r>
      <w:r w:rsidRPr="00AD292F">
        <w:rPr>
          <w:rFonts w:ascii="Garamond" w:hAnsi="Garamond"/>
          <w:szCs w:val="28"/>
        </w:rPr>
        <w:fldChar w:fldCharType="end"/>
      </w:r>
      <w:bookmarkEnd w:id="3"/>
      <w:r w:rsidRPr="00AD292F">
        <w:rPr>
          <w:rFonts w:ascii="Garamond" w:hAnsi="Garamond"/>
          <w:szCs w:val="28"/>
        </w:rPr>
        <w:t xml:space="preserve">, </w:t>
      </w:r>
      <w:r>
        <w:rPr>
          <w:rFonts w:ascii="Garamond" w:hAnsi="Garamond"/>
          <w:szCs w:val="28"/>
        </w:rPr>
        <w:t xml:space="preserve"> au lipsit părţile.</w:t>
      </w:r>
    </w:p>
    <w:p w14:paraId="72E90CE1" w14:textId="77777777" w:rsidR="00D9455E" w:rsidRPr="00AD292F" w:rsidRDefault="00D9455E" w:rsidP="00D9455E">
      <w:pPr>
        <w:ind w:firstLine="1416"/>
        <w:jc w:val="both"/>
        <w:rPr>
          <w:rFonts w:ascii="Garamond" w:hAnsi="Garamond"/>
          <w:szCs w:val="28"/>
        </w:rPr>
      </w:pPr>
      <w:r w:rsidRPr="00AD292F">
        <w:rPr>
          <w:rFonts w:ascii="Garamond" w:hAnsi="Garamond"/>
          <w:szCs w:val="28"/>
        </w:rPr>
        <w:t xml:space="preserve">Procedura, </w:t>
      </w:r>
      <w:r w:rsidRPr="00AD292F">
        <w:rPr>
          <w:rFonts w:ascii="Garamond" w:hAnsi="Garamond"/>
          <w:szCs w:val="28"/>
        </w:rPr>
        <w:fldChar w:fldCharType="begin">
          <w:ffData>
            <w:name w:val="tip_procedura"/>
            <w:enabled/>
            <w:calcOnExit w:val="0"/>
            <w:textInput/>
          </w:ffData>
        </w:fldChar>
      </w:r>
      <w:bookmarkStart w:id="4" w:name="tip_procedura"/>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legal</w:t>
      </w:r>
      <w:r w:rsidRPr="00AD292F">
        <w:rPr>
          <w:rFonts w:ascii="Garamond" w:hAnsi="Garamond"/>
          <w:szCs w:val="28"/>
        </w:rPr>
        <w:fldChar w:fldCharType="end"/>
      </w:r>
      <w:bookmarkEnd w:id="4"/>
      <w:r w:rsidRPr="00AD292F">
        <w:rPr>
          <w:rFonts w:ascii="Garamond" w:hAnsi="Garamond"/>
          <w:szCs w:val="28"/>
        </w:rPr>
        <w:t xml:space="preserve"> îndeplinită. </w:t>
      </w:r>
    </w:p>
    <w:p w14:paraId="71A01630" w14:textId="77777777" w:rsidR="00D9455E" w:rsidRPr="00AD292F" w:rsidRDefault="00D9455E" w:rsidP="00D9455E">
      <w:pPr>
        <w:ind w:firstLine="1416"/>
        <w:jc w:val="both"/>
        <w:rPr>
          <w:rFonts w:ascii="Garamond" w:hAnsi="Garamond"/>
          <w:szCs w:val="28"/>
        </w:rPr>
      </w:pPr>
      <w:r>
        <w:rPr>
          <w:rFonts w:ascii="Garamond" w:hAnsi="Garamond"/>
          <w:szCs w:val="28"/>
        </w:rPr>
        <w:t>Recursul este legal timbrat cu taxă judiciară de timbru în sumă de 5,00 lei, achitată cu chitanţa nr.</w:t>
      </w:r>
      <w:r w:rsidR="00145139">
        <w:rPr>
          <w:rFonts w:ascii="Garamond" w:hAnsi="Garamond"/>
          <w:szCs w:val="28"/>
        </w:rPr>
        <w:t xml:space="preserve"> </w:t>
      </w:r>
      <w:r>
        <w:rPr>
          <w:rFonts w:ascii="Garamond" w:hAnsi="Garamond"/>
          <w:szCs w:val="28"/>
        </w:rPr>
        <w:t xml:space="preserve">/2011 emisă de Primăria Municipiului </w:t>
      </w:r>
      <w:r w:rsidR="00145139">
        <w:rPr>
          <w:rFonts w:ascii="Garamond" w:hAnsi="Garamond"/>
          <w:szCs w:val="28"/>
        </w:rPr>
        <w:t xml:space="preserve"> </w:t>
      </w:r>
      <w:r>
        <w:rPr>
          <w:rFonts w:ascii="Garamond" w:hAnsi="Garamond"/>
          <w:szCs w:val="28"/>
        </w:rPr>
        <w:t xml:space="preserve"> şi cu timbru judiciar de 0,15 lei.</w:t>
      </w:r>
    </w:p>
    <w:p w14:paraId="2580126B" w14:textId="77777777" w:rsidR="00D9455E" w:rsidRDefault="00D9455E" w:rsidP="00D9455E">
      <w:pPr>
        <w:ind w:firstLine="1416"/>
        <w:jc w:val="both"/>
        <w:rPr>
          <w:rFonts w:ascii="Garamond" w:hAnsi="Garamond"/>
          <w:szCs w:val="28"/>
        </w:rPr>
      </w:pPr>
      <w:r w:rsidRPr="00AD292F">
        <w:rPr>
          <w:rFonts w:ascii="Garamond" w:hAnsi="Garamond"/>
          <w:szCs w:val="28"/>
        </w:rPr>
        <w:t xml:space="preserve">S-a făcut </w:t>
      </w:r>
      <w:r w:rsidRPr="00AD292F">
        <w:rPr>
          <w:rFonts w:ascii="Garamond" w:hAnsi="Garamond"/>
          <w:szCs w:val="28"/>
        </w:rPr>
        <w:fldChar w:fldCharType="begin">
          <w:ffData>
            <w:name w:val="tip_doc_despre_cauza"/>
            <w:enabled/>
            <w:calcOnExit w:val="0"/>
            <w:textInput/>
          </w:ffData>
        </w:fldChar>
      </w:r>
      <w:bookmarkStart w:id="5" w:name="tip_doc_despre_cauza"/>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referatul</w:t>
      </w:r>
      <w:r w:rsidRPr="00AD292F">
        <w:rPr>
          <w:rFonts w:ascii="Garamond" w:hAnsi="Garamond"/>
          <w:szCs w:val="28"/>
        </w:rPr>
        <w:fldChar w:fldCharType="end"/>
      </w:r>
      <w:bookmarkEnd w:id="5"/>
      <w:r w:rsidRPr="00AD292F">
        <w:rPr>
          <w:rFonts w:ascii="Garamond" w:hAnsi="Garamond"/>
          <w:szCs w:val="28"/>
        </w:rPr>
        <w:t xml:space="preserve"> cauzei de către </w:t>
      </w:r>
      <w:r w:rsidRPr="00AD292F">
        <w:rPr>
          <w:rFonts w:ascii="Garamond" w:hAnsi="Garamond"/>
          <w:szCs w:val="28"/>
        </w:rPr>
        <w:fldChar w:fldCharType="begin">
          <w:ffData>
            <w:name w:val="functia_celui_care_f"/>
            <w:enabled/>
            <w:calcOnExit w:val="0"/>
            <w:textInput/>
          </w:ffData>
        </w:fldChar>
      </w:r>
      <w:bookmarkStart w:id="6" w:name="functia_celui_care_f"/>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grefier</w:t>
      </w:r>
      <w:r w:rsidRPr="00AD292F">
        <w:rPr>
          <w:rFonts w:ascii="Garamond" w:hAnsi="Garamond"/>
          <w:szCs w:val="28"/>
        </w:rPr>
        <w:fldChar w:fldCharType="end"/>
      </w:r>
      <w:bookmarkEnd w:id="6"/>
      <w:r w:rsidRPr="00AD292F">
        <w:rPr>
          <w:rFonts w:ascii="Garamond" w:hAnsi="Garamond"/>
          <w:szCs w:val="28"/>
        </w:rPr>
        <w:t xml:space="preserve">ul de şedinţă, </w:t>
      </w:r>
      <w:r w:rsidRPr="00AD292F">
        <w:rPr>
          <w:rFonts w:ascii="Garamond" w:hAnsi="Garamond"/>
          <w:szCs w:val="28"/>
        </w:rPr>
        <w:fldChar w:fldCharType="begin">
          <w:ffData>
            <w:name w:val="combo_invedereaza"/>
            <w:enabled/>
            <w:calcOnExit w:val="0"/>
            <w:textInput/>
          </w:ffData>
        </w:fldChar>
      </w:r>
      <w:bookmarkStart w:id="7" w:name="combo_invedereaza"/>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care învederează</w:t>
      </w:r>
      <w:r w:rsidRPr="00AD292F">
        <w:rPr>
          <w:rFonts w:ascii="Garamond" w:hAnsi="Garamond"/>
          <w:szCs w:val="28"/>
        </w:rPr>
        <w:fldChar w:fldCharType="end"/>
      </w:r>
      <w:bookmarkEnd w:id="7"/>
      <w:r>
        <w:rPr>
          <w:rFonts w:ascii="Garamond" w:hAnsi="Garamond"/>
          <w:szCs w:val="28"/>
        </w:rPr>
        <w:t xml:space="preserve"> că la dosar s-au depus concluzii scrise de către recurentă, prin care s-a solicitat judecata în lipsă.</w:t>
      </w:r>
    </w:p>
    <w:p w14:paraId="3D4F6AC3" w14:textId="77777777" w:rsidR="00D9455E" w:rsidRPr="00AD292F" w:rsidRDefault="00D9455E" w:rsidP="00D9455E">
      <w:pPr>
        <w:ind w:firstLine="1416"/>
        <w:jc w:val="both"/>
        <w:rPr>
          <w:rFonts w:ascii="Garamond" w:hAnsi="Garamond"/>
          <w:szCs w:val="28"/>
        </w:rPr>
      </w:pPr>
      <w:r>
        <w:rPr>
          <w:rFonts w:ascii="Garamond" w:hAnsi="Garamond"/>
          <w:szCs w:val="28"/>
        </w:rPr>
        <w:t>Curtea constată recursul în stare de judecată şi se retrage pentru deliberare.</w:t>
      </w:r>
    </w:p>
    <w:p w14:paraId="2ABF9727" w14:textId="77777777" w:rsidR="00D9455E" w:rsidRPr="00AD292F" w:rsidRDefault="00D9455E" w:rsidP="00D9455E">
      <w:pPr>
        <w:jc w:val="both"/>
        <w:rPr>
          <w:rFonts w:ascii="Garamond" w:hAnsi="Garamond"/>
          <w:szCs w:val="28"/>
        </w:rPr>
      </w:pPr>
      <w:r w:rsidRPr="00AD292F">
        <w:rPr>
          <w:rFonts w:ascii="Garamond" w:hAnsi="Garamond"/>
          <w:szCs w:val="28"/>
        </w:rPr>
        <w:t xml:space="preserve"> </w:t>
      </w:r>
    </w:p>
    <w:p w14:paraId="1316849E" w14:textId="77777777" w:rsidR="00D9455E" w:rsidRPr="00AD292F" w:rsidRDefault="00D9455E" w:rsidP="00D9455E">
      <w:pPr>
        <w:jc w:val="center"/>
        <w:rPr>
          <w:rFonts w:ascii="Garamond" w:hAnsi="Garamond"/>
          <w:b/>
          <w:szCs w:val="28"/>
        </w:rPr>
      </w:pPr>
      <w:r w:rsidRPr="00AD292F">
        <w:rPr>
          <w:rFonts w:ascii="Garamond" w:hAnsi="Garamond"/>
          <w:b/>
          <w:szCs w:val="28"/>
        </w:rPr>
        <w:t>C U R T E A</w:t>
      </w:r>
      <w:r>
        <w:rPr>
          <w:rFonts w:ascii="Garamond" w:hAnsi="Garamond"/>
          <w:b/>
          <w:szCs w:val="28"/>
        </w:rPr>
        <w:t xml:space="preserve"> </w:t>
      </w:r>
    </w:p>
    <w:p w14:paraId="61EA65E2" w14:textId="77777777" w:rsidR="00D9455E" w:rsidRDefault="00D9455E" w:rsidP="00D9455E">
      <w:pPr>
        <w:jc w:val="both"/>
        <w:rPr>
          <w:rFonts w:ascii="Garamond" w:hAnsi="Garamond"/>
          <w:bCs/>
          <w:szCs w:val="28"/>
        </w:rPr>
      </w:pPr>
      <w:r w:rsidRPr="00AD292F">
        <w:rPr>
          <w:rFonts w:ascii="Garamond" w:hAnsi="Garamond"/>
          <w:b/>
          <w:bCs/>
          <w:szCs w:val="28"/>
        </w:rPr>
        <w:t xml:space="preserve">     </w:t>
      </w:r>
    </w:p>
    <w:p w14:paraId="785369B0" w14:textId="77777777" w:rsidR="00D9455E" w:rsidRDefault="00D9455E" w:rsidP="00D9455E">
      <w:pPr>
        <w:ind w:firstLine="1440"/>
        <w:jc w:val="both"/>
        <w:rPr>
          <w:rFonts w:ascii="Garamond" w:hAnsi="Garamond"/>
          <w:bCs/>
          <w:szCs w:val="28"/>
        </w:rPr>
      </w:pPr>
      <w:r w:rsidRPr="00A84C57">
        <w:rPr>
          <w:rFonts w:ascii="Garamond" w:hAnsi="Garamond"/>
          <w:bCs/>
          <w:szCs w:val="28"/>
        </w:rPr>
        <w:t>Asupra recursului de faţă</w:t>
      </w:r>
      <w:r>
        <w:rPr>
          <w:rFonts w:ascii="Garamond" w:hAnsi="Garamond"/>
          <w:bCs/>
          <w:szCs w:val="28"/>
        </w:rPr>
        <w:t>, deliberând constată următoarele</w:t>
      </w:r>
      <w:r w:rsidRPr="00A84C57">
        <w:rPr>
          <w:rFonts w:ascii="Garamond" w:hAnsi="Garamond"/>
          <w:bCs/>
          <w:szCs w:val="28"/>
        </w:rPr>
        <w:t>:</w:t>
      </w:r>
    </w:p>
    <w:p w14:paraId="330A75EE" w14:textId="77777777" w:rsidR="00D9455E" w:rsidRPr="003C4B10" w:rsidRDefault="00D9455E" w:rsidP="00D9455E">
      <w:pPr>
        <w:ind w:firstLine="1440"/>
        <w:jc w:val="both"/>
        <w:rPr>
          <w:rFonts w:ascii="Garamond" w:hAnsi="Garamond"/>
        </w:rPr>
      </w:pPr>
      <w:r>
        <w:rPr>
          <w:rFonts w:ascii="Garamond" w:hAnsi="Garamond"/>
        </w:rPr>
        <w:t xml:space="preserve">Prin cererea </w:t>
      </w:r>
      <w:r w:rsidRPr="003C4B10">
        <w:rPr>
          <w:rFonts w:ascii="Garamond" w:hAnsi="Garamond"/>
        </w:rPr>
        <w:t>înregistrat</w:t>
      </w:r>
      <w:r>
        <w:rPr>
          <w:rFonts w:ascii="Garamond" w:hAnsi="Garamond"/>
        </w:rPr>
        <w:t>ă sub</w:t>
      </w:r>
      <w:r w:rsidRPr="003C4B10">
        <w:rPr>
          <w:rFonts w:ascii="Garamond" w:hAnsi="Garamond"/>
        </w:rPr>
        <w:t xml:space="preserve"> nr.</w:t>
      </w:r>
      <w:r w:rsidR="00145139">
        <w:rPr>
          <w:rFonts w:ascii="Garamond" w:hAnsi="Garamond"/>
        </w:rPr>
        <w:t xml:space="preserve"> </w:t>
      </w:r>
      <w:r w:rsidRPr="003C4B10">
        <w:rPr>
          <w:rFonts w:ascii="Garamond" w:hAnsi="Garamond"/>
        </w:rPr>
        <w:t>/</w:t>
      </w:r>
      <w:r w:rsidR="00145139">
        <w:rPr>
          <w:rFonts w:ascii="Garamond" w:hAnsi="Garamond"/>
        </w:rPr>
        <w:t xml:space="preserve"> </w:t>
      </w:r>
      <w:r w:rsidRPr="003C4B10">
        <w:rPr>
          <w:rFonts w:ascii="Garamond" w:hAnsi="Garamond"/>
        </w:rPr>
        <w:t>/2011</w:t>
      </w:r>
      <w:r>
        <w:rPr>
          <w:rFonts w:ascii="Garamond" w:hAnsi="Garamond"/>
        </w:rPr>
        <w:t>,</w:t>
      </w:r>
      <w:r w:rsidRPr="003C4B10">
        <w:rPr>
          <w:rFonts w:ascii="Garamond" w:hAnsi="Garamond"/>
        </w:rPr>
        <w:t xml:space="preserve"> petenta S</w:t>
      </w:r>
      <w:r>
        <w:rPr>
          <w:rFonts w:ascii="Garamond" w:hAnsi="Garamond"/>
        </w:rPr>
        <w:t>.</w:t>
      </w:r>
      <w:r w:rsidRPr="003C4B10">
        <w:rPr>
          <w:rFonts w:ascii="Garamond" w:hAnsi="Garamond"/>
        </w:rPr>
        <w:t>C</w:t>
      </w:r>
      <w:r>
        <w:rPr>
          <w:rFonts w:ascii="Garamond" w:hAnsi="Garamond"/>
        </w:rPr>
        <w:t>.</w:t>
      </w:r>
      <w:r w:rsidRPr="003C4B10">
        <w:rPr>
          <w:rFonts w:ascii="Garamond" w:hAnsi="Garamond"/>
        </w:rPr>
        <w:t xml:space="preserve"> </w:t>
      </w:r>
      <w:r w:rsidR="00145139">
        <w:rPr>
          <w:rFonts w:ascii="Garamond" w:hAnsi="Garamond"/>
        </w:rPr>
        <w:t>R</w:t>
      </w:r>
      <w:r w:rsidRPr="003C4B10">
        <w:rPr>
          <w:rFonts w:ascii="Garamond" w:hAnsi="Garamond"/>
        </w:rPr>
        <w:t xml:space="preserve"> S</w:t>
      </w:r>
      <w:r>
        <w:rPr>
          <w:rFonts w:ascii="Garamond" w:hAnsi="Garamond"/>
        </w:rPr>
        <w:t>.</w:t>
      </w:r>
      <w:r w:rsidRPr="003C4B10">
        <w:rPr>
          <w:rFonts w:ascii="Garamond" w:hAnsi="Garamond"/>
        </w:rPr>
        <w:t>R</w:t>
      </w:r>
      <w:r>
        <w:rPr>
          <w:rFonts w:ascii="Garamond" w:hAnsi="Garamond"/>
        </w:rPr>
        <w:t>.</w:t>
      </w:r>
      <w:r w:rsidRPr="003C4B10">
        <w:rPr>
          <w:rFonts w:ascii="Garamond" w:hAnsi="Garamond"/>
        </w:rPr>
        <w:t>L</w:t>
      </w:r>
      <w:r>
        <w:rPr>
          <w:rFonts w:ascii="Garamond" w:hAnsi="Garamond"/>
        </w:rPr>
        <w:t>.,</w:t>
      </w:r>
      <w:r w:rsidRPr="003C4B10">
        <w:rPr>
          <w:rFonts w:ascii="Garamond" w:hAnsi="Garamond"/>
        </w:rPr>
        <w:t xml:space="preserve"> în contradictoriu cu intimatul Inspectoratul Teritorial de Muncă </w:t>
      </w:r>
      <w:r w:rsidR="00145139">
        <w:rPr>
          <w:rFonts w:ascii="Garamond" w:hAnsi="Garamond"/>
        </w:rPr>
        <w:t>..</w:t>
      </w:r>
      <w:r>
        <w:rPr>
          <w:rFonts w:ascii="Garamond" w:hAnsi="Garamond"/>
        </w:rPr>
        <w:t>,</w:t>
      </w:r>
      <w:r w:rsidRPr="003C4B10">
        <w:rPr>
          <w:rFonts w:ascii="Garamond" w:hAnsi="Garamond"/>
        </w:rPr>
        <w:t xml:space="preserve"> a solicitat instanţei ca</w:t>
      </w:r>
      <w:r>
        <w:rPr>
          <w:rFonts w:ascii="Garamond" w:hAnsi="Garamond"/>
        </w:rPr>
        <w:t>, prin încheierea ce</w:t>
      </w:r>
      <w:r w:rsidRPr="003C4B10">
        <w:rPr>
          <w:rFonts w:ascii="Garamond" w:hAnsi="Garamond"/>
        </w:rPr>
        <w:t xml:space="preserve"> se </w:t>
      </w:r>
      <w:r>
        <w:rPr>
          <w:rFonts w:ascii="Garamond" w:hAnsi="Garamond"/>
        </w:rPr>
        <w:t xml:space="preserve">va </w:t>
      </w:r>
      <w:r w:rsidRPr="003C4B10">
        <w:rPr>
          <w:rFonts w:ascii="Garamond" w:hAnsi="Garamond"/>
        </w:rPr>
        <w:t>pronunţa</w:t>
      </w:r>
      <w:r>
        <w:rPr>
          <w:rFonts w:ascii="Garamond" w:hAnsi="Garamond"/>
        </w:rPr>
        <w:t>,</w:t>
      </w:r>
      <w:r w:rsidRPr="003C4B10">
        <w:rPr>
          <w:rFonts w:ascii="Garamond" w:hAnsi="Garamond"/>
        </w:rPr>
        <w:t xml:space="preserve"> să se dispună suspendarea executării procesului</w:t>
      </w:r>
      <w:r>
        <w:rPr>
          <w:rFonts w:ascii="Garamond" w:hAnsi="Garamond"/>
        </w:rPr>
        <w:t>-</w:t>
      </w:r>
      <w:r w:rsidRPr="003C4B10">
        <w:rPr>
          <w:rFonts w:ascii="Garamond" w:hAnsi="Garamond"/>
        </w:rPr>
        <w:t xml:space="preserve">verbal de control seria </w:t>
      </w:r>
      <w:r w:rsidR="00145139">
        <w:rPr>
          <w:rFonts w:ascii="Garamond" w:hAnsi="Garamond"/>
        </w:rPr>
        <w:t>..</w:t>
      </w:r>
      <w:r w:rsidRPr="003C4B10">
        <w:rPr>
          <w:rFonts w:ascii="Garamond" w:hAnsi="Garamond"/>
        </w:rPr>
        <w:t xml:space="preserve"> nr.</w:t>
      </w:r>
      <w:r w:rsidR="00145139">
        <w:rPr>
          <w:rFonts w:ascii="Garamond" w:hAnsi="Garamond"/>
        </w:rPr>
        <w:t>../</w:t>
      </w:r>
      <w:r w:rsidRPr="003C4B10">
        <w:rPr>
          <w:rFonts w:ascii="Garamond" w:hAnsi="Garamond"/>
        </w:rPr>
        <w:t>17.06.2011 încheiat de intimat</w:t>
      </w:r>
      <w:r>
        <w:rPr>
          <w:rFonts w:ascii="Garamond" w:hAnsi="Garamond"/>
        </w:rPr>
        <w:t>,</w:t>
      </w:r>
      <w:r w:rsidRPr="003C4B10">
        <w:rPr>
          <w:rFonts w:ascii="Garamond" w:hAnsi="Garamond"/>
        </w:rPr>
        <w:t xml:space="preserve"> până la pronunţarea de către instanţa de fond a unei hotărâri asupra cererii având ca obiect anularea acestui act.</w:t>
      </w:r>
    </w:p>
    <w:p w14:paraId="335B0201" w14:textId="77777777" w:rsidR="00D9455E" w:rsidRPr="003C4B10" w:rsidRDefault="00D9455E" w:rsidP="00D9455E">
      <w:pPr>
        <w:ind w:firstLine="1440"/>
        <w:jc w:val="both"/>
        <w:rPr>
          <w:rFonts w:ascii="Garamond" w:hAnsi="Garamond"/>
        </w:rPr>
      </w:pPr>
      <w:r w:rsidRPr="003C4B10">
        <w:rPr>
          <w:rFonts w:ascii="Garamond" w:hAnsi="Garamond"/>
        </w:rPr>
        <w:t>În motivare</w:t>
      </w:r>
      <w:r>
        <w:rPr>
          <w:rFonts w:ascii="Garamond" w:hAnsi="Garamond"/>
        </w:rPr>
        <w:t>a cererii</w:t>
      </w:r>
      <w:r w:rsidRPr="003C4B10">
        <w:rPr>
          <w:rFonts w:ascii="Garamond" w:hAnsi="Garamond"/>
        </w:rPr>
        <w:t>, petenta</w:t>
      </w:r>
      <w:r>
        <w:rPr>
          <w:rFonts w:ascii="Garamond" w:hAnsi="Garamond"/>
        </w:rPr>
        <w:t xml:space="preserve"> a</w:t>
      </w:r>
      <w:r w:rsidRPr="003C4B10">
        <w:rPr>
          <w:rFonts w:ascii="Garamond" w:hAnsi="Garamond"/>
        </w:rPr>
        <w:t xml:space="preserve"> ară</w:t>
      </w:r>
      <w:r>
        <w:rPr>
          <w:rFonts w:ascii="Garamond" w:hAnsi="Garamond"/>
        </w:rPr>
        <w:t>tat</w:t>
      </w:r>
      <w:r w:rsidRPr="003C4B10">
        <w:rPr>
          <w:rFonts w:ascii="Garamond" w:hAnsi="Garamond"/>
        </w:rPr>
        <w:t xml:space="preserve"> că în data de 9.06.2011 inspectori din cadrul intimatului au efectuat un control cu tema „Campania naţională privind identificarea şi combaterea cazurilor de muncă nedeclarată”</w:t>
      </w:r>
      <w:r>
        <w:rPr>
          <w:rFonts w:ascii="Garamond" w:hAnsi="Garamond"/>
        </w:rPr>
        <w:t>,</w:t>
      </w:r>
      <w:r w:rsidRPr="003C4B10">
        <w:rPr>
          <w:rFonts w:ascii="Garamond" w:hAnsi="Garamond"/>
        </w:rPr>
        <w:t xml:space="preserve"> iar în urma acestuia s-a stabilit fără temei că au fost identificate patru persoane care prestau muncă în folosul S</w:t>
      </w:r>
      <w:r>
        <w:rPr>
          <w:rFonts w:ascii="Garamond" w:hAnsi="Garamond"/>
        </w:rPr>
        <w:t>.</w:t>
      </w:r>
      <w:r w:rsidRPr="003C4B10">
        <w:rPr>
          <w:rFonts w:ascii="Garamond" w:hAnsi="Garamond"/>
        </w:rPr>
        <w:t>C</w:t>
      </w:r>
      <w:r>
        <w:rPr>
          <w:rFonts w:ascii="Garamond" w:hAnsi="Garamond"/>
        </w:rPr>
        <w:t>.</w:t>
      </w:r>
      <w:r w:rsidRPr="003C4B10">
        <w:rPr>
          <w:rFonts w:ascii="Garamond" w:hAnsi="Garamond"/>
        </w:rPr>
        <w:t xml:space="preserve"> </w:t>
      </w:r>
      <w:r w:rsidR="00145139">
        <w:rPr>
          <w:rFonts w:ascii="Garamond" w:hAnsi="Garamond"/>
        </w:rPr>
        <w:t>R</w:t>
      </w:r>
      <w:r w:rsidRPr="003C4B10">
        <w:rPr>
          <w:rFonts w:ascii="Garamond" w:hAnsi="Garamond"/>
        </w:rPr>
        <w:t xml:space="preserve"> S</w:t>
      </w:r>
      <w:r>
        <w:rPr>
          <w:rFonts w:ascii="Garamond" w:hAnsi="Garamond"/>
        </w:rPr>
        <w:t>.</w:t>
      </w:r>
      <w:r w:rsidRPr="003C4B10">
        <w:rPr>
          <w:rFonts w:ascii="Garamond" w:hAnsi="Garamond"/>
        </w:rPr>
        <w:t>R</w:t>
      </w:r>
      <w:r>
        <w:rPr>
          <w:rFonts w:ascii="Garamond" w:hAnsi="Garamond"/>
        </w:rPr>
        <w:t>.</w:t>
      </w:r>
      <w:r w:rsidRPr="003C4B10">
        <w:rPr>
          <w:rFonts w:ascii="Garamond" w:hAnsi="Garamond"/>
        </w:rPr>
        <w:t>L</w:t>
      </w:r>
      <w:r>
        <w:rPr>
          <w:rFonts w:ascii="Garamond" w:hAnsi="Garamond"/>
        </w:rPr>
        <w:t>..,</w:t>
      </w:r>
      <w:r w:rsidRPr="003C4B10">
        <w:rPr>
          <w:rFonts w:ascii="Garamond" w:hAnsi="Garamond"/>
        </w:rPr>
        <w:t xml:space="preserve"> fără a avea încheiate în formă scrisă contracte individuale de muncă.</w:t>
      </w:r>
    </w:p>
    <w:p w14:paraId="4568B256" w14:textId="77777777" w:rsidR="00D9455E" w:rsidRPr="003C4B10" w:rsidRDefault="00D9455E" w:rsidP="00D9455E">
      <w:pPr>
        <w:ind w:firstLine="1440"/>
        <w:jc w:val="both"/>
        <w:rPr>
          <w:rFonts w:ascii="Garamond" w:hAnsi="Garamond"/>
        </w:rPr>
      </w:pPr>
      <w:r w:rsidRPr="003C4B10">
        <w:rPr>
          <w:rFonts w:ascii="Garamond" w:hAnsi="Garamond"/>
        </w:rPr>
        <w:t>Ca urmare a controlului a fost întocmit şi procesul</w:t>
      </w:r>
      <w:r>
        <w:rPr>
          <w:rFonts w:ascii="Garamond" w:hAnsi="Garamond"/>
        </w:rPr>
        <w:t>-</w:t>
      </w:r>
      <w:r w:rsidRPr="003C4B10">
        <w:rPr>
          <w:rFonts w:ascii="Garamond" w:hAnsi="Garamond"/>
        </w:rPr>
        <w:t xml:space="preserve">verbal de constatare şi sancţionare a contravenţiei seria </w:t>
      </w:r>
      <w:r w:rsidR="00145139">
        <w:rPr>
          <w:rFonts w:ascii="Garamond" w:hAnsi="Garamond"/>
        </w:rPr>
        <w:t>/</w:t>
      </w:r>
      <w:r w:rsidRPr="003C4B10">
        <w:rPr>
          <w:rFonts w:ascii="Garamond" w:hAnsi="Garamond"/>
        </w:rPr>
        <w:t xml:space="preserve"> nr.</w:t>
      </w:r>
      <w:r w:rsidR="00145139">
        <w:rPr>
          <w:rFonts w:ascii="Garamond" w:hAnsi="Garamond"/>
        </w:rPr>
        <w:t>/</w:t>
      </w:r>
      <w:r w:rsidRPr="003C4B10">
        <w:rPr>
          <w:rFonts w:ascii="Garamond" w:hAnsi="Garamond"/>
        </w:rPr>
        <w:t xml:space="preserve"> din 17.06.2011</w:t>
      </w:r>
      <w:r>
        <w:rPr>
          <w:rFonts w:ascii="Garamond" w:hAnsi="Garamond"/>
        </w:rPr>
        <w:t>,</w:t>
      </w:r>
      <w:r w:rsidRPr="003C4B10">
        <w:rPr>
          <w:rFonts w:ascii="Garamond" w:hAnsi="Garamond"/>
        </w:rPr>
        <w:t xml:space="preserve"> prin care a fost sancţionată contravenţional cu amendă în cuantum de 40.000 lei şi totodată obligată ca până la data de 24.06.2011 să întocmească în formă scrisă contractele individuale de muncă pentru cele patru persoane, cu data reală a începerii activităţii, să transmită la REGES modificările intervenite în structura personalului ca urmare a angajării acestor persoane, să facă dovada înmânării unui exemplar din contractul individual de muncă fiecăreia dintre cele patru persoane şi să înştiinţeze în scris Inspectoratul Teritorial de Muncă.</w:t>
      </w:r>
    </w:p>
    <w:p w14:paraId="5C8E5C24" w14:textId="77777777" w:rsidR="00D9455E" w:rsidRPr="003C4B10" w:rsidRDefault="00D9455E" w:rsidP="00D9455E">
      <w:pPr>
        <w:ind w:firstLine="1440"/>
        <w:jc w:val="both"/>
        <w:rPr>
          <w:rFonts w:ascii="Garamond" w:hAnsi="Garamond"/>
        </w:rPr>
      </w:pPr>
      <w:r w:rsidRPr="003C4B10">
        <w:rPr>
          <w:rFonts w:ascii="Garamond" w:hAnsi="Garamond"/>
        </w:rPr>
        <w:lastRenderedPageBreak/>
        <w:t xml:space="preserve">Petenta </w:t>
      </w:r>
      <w:r>
        <w:rPr>
          <w:rFonts w:ascii="Garamond" w:hAnsi="Garamond"/>
        </w:rPr>
        <w:t xml:space="preserve">a </w:t>
      </w:r>
      <w:r w:rsidRPr="003C4B10">
        <w:rPr>
          <w:rFonts w:ascii="Garamond" w:hAnsi="Garamond"/>
        </w:rPr>
        <w:t>susţin</w:t>
      </w:r>
      <w:r>
        <w:rPr>
          <w:rFonts w:ascii="Garamond" w:hAnsi="Garamond"/>
        </w:rPr>
        <w:t>ut</w:t>
      </w:r>
      <w:r w:rsidRPr="003C4B10">
        <w:rPr>
          <w:rFonts w:ascii="Garamond" w:hAnsi="Garamond"/>
        </w:rPr>
        <w:t xml:space="preserve"> că organul de control a interpretat şi aplicat în mod eronat prevederile legale în materie privitoare la prestarea unei activităţi de către o persoană fizică, reţinând în mod greşit că imobilul din </w:t>
      </w:r>
      <w:r w:rsidR="00145139">
        <w:rPr>
          <w:rFonts w:ascii="Garamond" w:hAnsi="Garamond"/>
        </w:rPr>
        <w:t>.</w:t>
      </w:r>
      <w:r w:rsidRPr="003C4B10">
        <w:rPr>
          <w:rFonts w:ascii="Garamond" w:hAnsi="Garamond"/>
        </w:rPr>
        <w:t xml:space="preserve"> </w:t>
      </w:r>
      <w:r w:rsidR="00145139">
        <w:rPr>
          <w:rFonts w:ascii="Garamond" w:hAnsi="Garamond"/>
        </w:rPr>
        <w:t>..</w:t>
      </w:r>
      <w:r w:rsidRPr="003C4B10">
        <w:rPr>
          <w:rFonts w:ascii="Garamond" w:hAnsi="Garamond"/>
        </w:rPr>
        <w:t xml:space="preserve">, </w:t>
      </w:r>
      <w:r w:rsidR="00145139">
        <w:rPr>
          <w:rFonts w:ascii="Garamond" w:hAnsi="Garamond"/>
        </w:rPr>
        <w:t>.</w:t>
      </w:r>
      <w:r w:rsidRPr="003C4B10">
        <w:rPr>
          <w:rFonts w:ascii="Garamond" w:hAnsi="Garamond"/>
        </w:rPr>
        <w:t>, centrul de dializă este un punct de lucru deschis de S</w:t>
      </w:r>
      <w:r>
        <w:rPr>
          <w:rFonts w:ascii="Garamond" w:hAnsi="Garamond"/>
        </w:rPr>
        <w:t>.</w:t>
      </w:r>
      <w:r w:rsidRPr="003C4B10">
        <w:rPr>
          <w:rFonts w:ascii="Garamond" w:hAnsi="Garamond"/>
        </w:rPr>
        <w:t>C</w:t>
      </w:r>
      <w:r>
        <w:rPr>
          <w:rFonts w:ascii="Garamond" w:hAnsi="Garamond"/>
        </w:rPr>
        <w:t>.</w:t>
      </w:r>
      <w:r w:rsidRPr="003C4B10">
        <w:rPr>
          <w:rFonts w:ascii="Garamond" w:hAnsi="Garamond"/>
        </w:rPr>
        <w:t xml:space="preserve"> </w:t>
      </w:r>
      <w:r w:rsidR="00145139">
        <w:rPr>
          <w:rFonts w:ascii="Garamond" w:hAnsi="Garamond"/>
        </w:rPr>
        <w:t>R</w:t>
      </w:r>
      <w:r w:rsidRPr="003C4B10">
        <w:rPr>
          <w:rFonts w:ascii="Garamond" w:hAnsi="Garamond"/>
        </w:rPr>
        <w:t xml:space="preserve"> S</w:t>
      </w:r>
      <w:r>
        <w:rPr>
          <w:rFonts w:ascii="Garamond" w:hAnsi="Garamond"/>
        </w:rPr>
        <w:t>.</w:t>
      </w:r>
      <w:r w:rsidRPr="003C4B10">
        <w:rPr>
          <w:rFonts w:ascii="Garamond" w:hAnsi="Garamond"/>
        </w:rPr>
        <w:t>R</w:t>
      </w:r>
      <w:r>
        <w:rPr>
          <w:rFonts w:ascii="Garamond" w:hAnsi="Garamond"/>
        </w:rPr>
        <w:t>.</w:t>
      </w:r>
      <w:r w:rsidRPr="003C4B10">
        <w:rPr>
          <w:rFonts w:ascii="Garamond" w:hAnsi="Garamond"/>
        </w:rPr>
        <w:t>L</w:t>
      </w:r>
      <w:r>
        <w:rPr>
          <w:rFonts w:ascii="Garamond" w:hAnsi="Garamond"/>
        </w:rPr>
        <w:t>.</w:t>
      </w:r>
      <w:r w:rsidRPr="003C4B10">
        <w:rPr>
          <w:rFonts w:ascii="Garamond" w:hAnsi="Garamond"/>
        </w:rPr>
        <w:t>, centrul de dializă fiind proprietatea S</w:t>
      </w:r>
      <w:r>
        <w:rPr>
          <w:rFonts w:ascii="Garamond" w:hAnsi="Garamond"/>
        </w:rPr>
        <w:t>.</w:t>
      </w:r>
      <w:r w:rsidRPr="003C4B10">
        <w:rPr>
          <w:rFonts w:ascii="Garamond" w:hAnsi="Garamond"/>
        </w:rPr>
        <w:t>C</w:t>
      </w:r>
      <w:r>
        <w:rPr>
          <w:rFonts w:ascii="Garamond" w:hAnsi="Garamond"/>
        </w:rPr>
        <w:t>.</w:t>
      </w:r>
      <w:r w:rsidRPr="003C4B10">
        <w:rPr>
          <w:rFonts w:ascii="Garamond" w:hAnsi="Garamond"/>
        </w:rPr>
        <w:t xml:space="preserve"> </w:t>
      </w:r>
      <w:r w:rsidR="00145139">
        <w:rPr>
          <w:rFonts w:ascii="Garamond" w:hAnsi="Garamond"/>
        </w:rPr>
        <w:t>P</w:t>
      </w:r>
      <w:r w:rsidRPr="003C4B10">
        <w:rPr>
          <w:rFonts w:ascii="Garamond" w:hAnsi="Garamond"/>
        </w:rPr>
        <w:t xml:space="preserve"> S</w:t>
      </w:r>
      <w:r>
        <w:rPr>
          <w:rFonts w:ascii="Garamond" w:hAnsi="Garamond"/>
        </w:rPr>
        <w:t>.</w:t>
      </w:r>
      <w:r w:rsidRPr="003C4B10">
        <w:rPr>
          <w:rFonts w:ascii="Garamond" w:hAnsi="Garamond"/>
        </w:rPr>
        <w:t>A.</w:t>
      </w:r>
    </w:p>
    <w:p w14:paraId="5C71B52E" w14:textId="77777777" w:rsidR="00D9455E" w:rsidRPr="003C4B10" w:rsidRDefault="00D9455E" w:rsidP="00D9455E">
      <w:pPr>
        <w:ind w:firstLine="1440"/>
        <w:jc w:val="both"/>
        <w:rPr>
          <w:rFonts w:ascii="Garamond" w:hAnsi="Garamond"/>
        </w:rPr>
      </w:pPr>
      <w:r>
        <w:rPr>
          <w:rFonts w:ascii="Garamond" w:hAnsi="Garamond"/>
        </w:rPr>
        <w:t xml:space="preserve">A mai susţinut </w:t>
      </w:r>
      <w:r w:rsidRPr="003C4B10">
        <w:rPr>
          <w:rFonts w:ascii="Garamond" w:hAnsi="Garamond"/>
        </w:rPr>
        <w:t>petent</w:t>
      </w:r>
      <w:r>
        <w:rPr>
          <w:rFonts w:ascii="Garamond" w:hAnsi="Garamond"/>
        </w:rPr>
        <w:t>a</w:t>
      </w:r>
      <w:r w:rsidRPr="003C4B10">
        <w:rPr>
          <w:rFonts w:ascii="Garamond" w:hAnsi="Garamond"/>
        </w:rPr>
        <w:t xml:space="preserve"> că sunt întrunite condiţiile prevăzute de art.14 din Legea nr.554/2004 privind cazul bine justificat şi paguba iminentă</w:t>
      </w:r>
      <w:r>
        <w:rPr>
          <w:rFonts w:ascii="Garamond" w:hAnsi="Garamond"/>
        </w:rPr>
        <w:t>,</w:t>
      </w:r>
      <w:r w:rsidRPr="003C4B10">
        <w:rPr>
          <w:rFonts w:ascii="Garamond" w:hAnsi="Garamond"/>
        </w:rPr>
        <w:t xml:space="preserve"> iar în conformitate cu prevederile art.7 din Legea nr.554/2004 s-a adresat intimatului cu plângere împotriva acestui proces</w:t>
      </w:r>
      <w:r>
        <w:rPr>
          <w:rFonts w:ascii="Garamond" w:hAnsi="Garamond"/>
        </w:rPr>
        <w:t>-</w:t>
      </w:r>
      <w:r w:rsidRPr="003C4B10">
        <w:rPr>
          <w:rFonts w:ascii="Garamond" w:hAnsi="Garamond"/>
        </w:rPr>
        <w:t>verbal de control prin care a solicitat anularea acestuia.</w:t>
      </w:r>
    </w:p>
    <w:p w14:paraId="11409954" w14:textId="77777777" w:rsidR="00D9455E" w:rsidRDefault="00D9455E" w:rsidP="00D9455E">
      <w:pPr>
        <w:ind w:firstLine="1440"/>
        <w:jc w:val="both"/>
        <w:rPr>
          <w:rFonts w:ascii="Garamond" w:hAnsi="Garamond"/>
        </w:rPr>
      </w:pPr>
      <w:r w:rsidRPr="003C4B10">
        <w:rPr>
          <w:rFonts w:ascii="Garamond" w:hAnsi="Garamond"/>
        </w:rPr>
        <w:t>Intimatul a formulat întâmpinare</w:t>
      </w:r>
      <w:r>
        <w:rPr>
          <w:rFonts w:ascii="Garamond" w:hAnsi="Garamond"/>
        </w:rPr>
        <w:t>,</w:t>
      </w:r>
      <w:r w:rsidRPr="003C4B10">
        <w:rPr>
          <w:rFonts w:ascii="Garamond" w:hAnsi="Garamond"/>
        </w:rPr>
        <w:t xml:space="preserve"> prin care a solicitat respingerea cererii de suspendare a executării procesului</w:t>
      </w:r>
      <w:r>
        <w:rPr>
          <w:rFonts w:ascii="Garamond" w:hAnsi="Garamond"/>
        </w:rPr>
        <w:t>-</w:t>
      </w:r>
      <w:r w:rsidRPr="003C4B10">
        <w:rPr>
          <w:rFonts w:ascii="Garamond" w:hAnsi="Garamond"/>
        </w:rPr>
        <w:t>verbal de control</w:t>
      </w:r>
      <w:r>
        <w:rPr>
          <w:rFonts w:ascii="Garamond" w:hAnsi="Garamond"/>
        </w:rPr>
        <w:t>,</w:t>
      </w:r>
      <w:r w:rsidRPr="003C4B10">
        <w:rPr>
          <w:rFonts w:ascii="Garamond" w:hAnsi="Garamond"/>
        </w:rPr>
        <w:t xml:space="preserve"> cu motivarea că persoanele identificate prestau activitate pentru societatea petentă</w:t>
      </w:r>
      <w:r>
        <w:rPr>
          <w:rFonts w:ascii="Garamond" w:hAnsi="Garamond"/>
        </w:rPr>
        <w:t>,</w:t>
      </w:r>
      <w:r w:rsidRPr="003C4B10">
        <w:rPr>
          <w:rFonts w:ascii="Garamond" w:hAnsi="Garamond"/>
        </w:rPr>
        <w:t xml:space="preserve"> care a încălcat astfel prevederile legale prin neîntocmirea în formă scrisă a contractelor individuale de muncă.</w:t>
      </w:r>
    </w:p>
    <w:p w14:paraId="7646E967" w14:textId="77777777" w:rsidR="00D9455E" w:rsidRDefault="00D9455E" w:rsidP="00D9455E">
      <w:pPr>
        <w:ind w:firstLine="1440"/>
        <w:jc w:val="both"/>
        <w:rPr>
          <w:rFonts w:ascii="Garamond" w:hAnsi="Garamond"/>
        </w:rPr>
      </w:pPr>
      <w:r w:rsidRPr="003C4B10">
        <w:rPr>
          <w:rFonts w:ascii="Garamond" w:hAnsi="Garamond"/>
        </w:rPr>
        <w:t>În şedinţa publică din 6 septembrie 2011</w:t>
      </w:r>
      <w:r>
        <w:rPr>
          <w:rFonts w:ascii="Garamond" w:hAnsi="Garamond"/>
        </w:rPr>
        <w:t>,</w:t>
      </w:r>
      <w:r w:rsidRPr="003C4B10">
        <w:rPr>
          <w:rFonts w:ascii="Garamond" w:hAnsi="Garamond"/>
        </w:rPr>
        <w:t xml:space="preserve"> instanţa</w:t>
      </w:r>
      <w:r>
        <w:rPr>
          <w:rFonts w:ascii="Garamond" w:hAnsi="Garamond"/>
        </w:rPr>
        <w:t>,</w:t>
      </w:r>
      <w:r w:rsidRPr="003C4B10">
        <w:rPr>
          <w:rFonts w:ascii="Garamond" w:hAnsi="Garamond"/>
        </w:rPr>
        <w:t xml:space="preserve"> din oficiu</w:t>
      </w:r>
      <w:r>
        <w:rPr>
          <w:rFonts w:ascii="Garamond" w:hAnsi="Garamond"/>
        </w:rPr>
        <w:t>,</w:t>
      </w:r>
      <w:r w:rsidRPr="003C4B10">
        <w:rPr>
          <w:rFonts w:ascii="Garamond" w:hAnsi="Garamond"/>
        </w:rPr>
        <w:t xml:space="preserve"> a pus în discuţie excepţia inadmisibilităţii cererii</w:t>
      </w:r>
      <w:r>
        <w:rPr>
          <w:rFonts w:ascii="Garamond" w:hAnsi="Garamond"/>
        </w:rPr>
        <w:t>,</w:t>
      </w:r>
      <w:r w:rsidRPr="003C4B10">
        <w:rPr>
          <w:rFonts w:ascii="Garamond" w:hAnsi="Garamond"/>
        </w:rPr>
        <w:t xml:space="preserve"> care nu se circumscrie obiectului unei acţiuni judiciare în contenciosul administrativ, astfel cum acesta a fost stabilit de legiuitor.</w:t>
      </w:r>
    </w:p>
    <w:p w14:paraId="197515F9" w14:textId="77777777" w:rsidR="00D9455E" w:rsidRDefault="00D9455E" w:rsidP="00D9455E">
      <w:pPr>
        <w:ind w:firstLine="1440"/>
        <w:jc w:val="both"/>
        <w:rPr>
          <w:rFonts w:ascii="Garamond" w:hAnsi="Garamond"/>
        </w:rPr>
      </w:pPr>
      <w:r>
        <w:rPr>
          <w:rFonts w:ascii="Garamond" w:hAnsi="Garamond"/>
        </w:rPr>
        <w:t>Prin încheierea nr.</w:t>
      </w:r>
      <w:r w:rsidR="00145139">
        <w:rPr>
          <w:rFonts w:ascii="Garamond" w:hAnsi="Garamond"/>
        </w:rPr>
        <w:t>.</w:t>
      </w:r>
      <w:r>
        <w:rPr>
          <w:rFonts w:ascii="Garamond" w:hAnsi="Garamond"/>
        </w:rPr>
        <w:t xml:space="preserve"> din data de </w:t>
      </w:r>
      <w:r w:rsidR="00145139">
        <w:rPr>
          <w:rFonts w:ascii="Garamond" w:hAnsi="Garamond"/>
        </w:rPr>
        <w:t>.</w:t>
      </w:r>
      <w:r>
        <w:rPr>
          <w:rFonts w:ascii="Garamond" w:hAnsi="Garamond"/>
        </w:rPr>
        <w:t xml:space="preserve">, pronunţată de Tribunalul </w:t>
      </w:r>
      <w:r w:rsidR="00145139">
        <w:rPr>
          <w:rFonts w:ascii="Garamond" w:hAnsi="Garamond"/>
        </w:rPr>
        <w:t>..</w:t>
      </w:r>
      <w:r>
        <w:rPr>
          <w:rFonts w:ascii="Garamond" w:hAnsi="Garamond"/>
        </w:rPr>
        <w:t xml:space="preserve">, a fost </w:t>
      </w:r>
      <w:r w:rsidRPr="003C4B10">
        <w:rPr>
          <w:rFonts w:ascii="Garamond" w:hAnsi="Garamond"/>
        </w:rPr>
        <w:t>respin</w:t>
      </w:r>
      <w:r>
        <w:rPr>
          <w:rFonts w:ascii="Garamond" w:hAnsi="Garamond"/>
        </w:rPr>
        <w:t>să</w:t>
      </w:r>
      <w:r w:rsidRPr="003C4B10">
        <w:rPr>
          <w:rFonts w:ascii="Garamond" w:hAnsi="Garamond"/>
        </w:rPr>
        <w:t xml:space="preserve"> ca inadmisibilă cererea de sus</w:t>
      </w:r>
      <w:r>
        <w:rPr>
          <w:rFonts w:ascii="Garamond" w:hAnsi="Garamond"/>
        </w:rPr>
        <w:t>pendare a executării procesului-</w:t>
      </w:r>
      <w:r w:rsidRPr="003C4B10">
        <w:rPr>
          <w:rFonts w:ascii="Garamond" w:hAnsi="Garamond"/>
        </w:rPr>
        <w:t xml:space="preserve">verbal de control seria </w:t>
      </w:r>
      <w:r w:rsidR="00145139">
        <w:rPr>
          <w:rFonts w:ascii="Garamond" w:hAnsi="Garamond"/>
        </w:rPr>
        <w:t>..</w:t>
      </w:r>
      <w:r w:rsidRPr="003C4B10">
        <w:rPr>
          <w:rFonts w:ascii="Garamond" w:hAnsi="Garamond"/>
        </w:rPr>
        <w:t xml:space="preserve"> nr.</w:t>
      </w:r>
      <w:r w:rsidR="00145139">
        <w:rPr>
          <w:rFonts w:ascii="Garamond" w:hAnsi="Garamond"/>
        </w:rPr>
        <w:t>.</w:t>
      </w:r>
      <w:r w:rsidRPr="003C4B10">
        <w:rPr>
          <w:rFonts w:ascii="Garamond" w:hAnsi="Garamond"/>
        </w:rPr>
        <w:t>/17.06.2011, formulată de petent</w:t>
      </w:r>
      <w:r>
        <w:rPr>
          <w:rFonts w:ascii="Garamond" w:hAnsi="Garamond"/>
        </w:rPr>
        <w:t>ă.</w:t>
      </w:r>
    </w:p>
    <w:p w14:paraId="3BD8A72E" w14:textId="77777777" w:rsidR="00D9455E" w:rsidRPr="003C4B10" w:rsidRDefault="00D9455E" w:rsidP="00D9455E">
      <w:pPr>
        <w:ind w:firstLine="1440"/>
        <w:jc w:val="both"/>
        <w:rPr>
          <w:rFonts w:ascii="Garamond" w:hAnsi="Garamond"/>
        </w:rPr>
      </w:pPr>
      <w:r>
        <w:rPr>
          <w:rFonts w:ascii="Garamond" w:hAnsi="Garamond"/>
        </w:rPr>
        <w:t xml:space="preserve">Pentru a pronunţa această soluţie, instanţa a reţinut că </w:t>
      </w:r>
      <w:r w:rsidRPr="003C4B10">
        <w:rPr>
          <w:rFonts w:ascii="Garamond" w:hAnsi="Garamond"/>
        </w:rPr>
        <w:t xml:space="preserve">din economia </w:t>
      </w:r>
      <w:r>
        <w:rPr>
          <w:rFonts w:ascii="Garamond" w:hAnsi="Garamond"/>
        </w:rPr>
        <w:t xml:space="preserve">art.14 din Legea 554/2004 rezultă </w:t>
      </w:r>
      <w:r w:rsidRPr="003C4B10">
        <w:rPr>
          <w:rFonts w:ascii="Garamond" w:hAnsi="Garamond"/>
        </w:rPr>
        <w:t>că ceea ce se poate dispune este suspendarea executării unui act administrativ, astfel cum acesta este definit de art.2 alin.1 lit.c din Legea nr.554/2004 ca fiind o manifestare unilaterală de voinţă a unei autorităţi publice, cu caracter individual sau normativ, în scopul de a da naştere, modifica sau stinge drepturi şi obligaţii, în regim de putere publică, în vederea executării ori a organizării executării legii.</w:t>
      </w:r>
    </w:p>
    <w:p w14:paraId="0192729F" w14:textId="77777777" w:rsidR="00D9455E" w:rsidRPr="003C4B10" w:rsidRDefault="00D9455E" w:rsidP="00D9455E">
      <w:pPr>
        <w:ind w:firstLine="1440"/>
        <w:jc w:val="both"/>
        <w:rPr>
          <w:rFonts w:ascii="Garamond" w:hAnsi="Garamond"/>
        </w:rPr>
      </w:pPr>
      <w:r>
        <w:rPr>
          <w:rFonts w:ascii="Garamond" w:hAnsi="Garamond"/>
        </w:rPr>
        <w:t>S-a constatat că procesul-</w:t>
      </w:r>
      <w:r w:rsidRPr="003C4B10">
        <w:rPr>
          <w:rFonts w:ascii="Garamond" w:hAnsi="Garamond"/>
        </w:rPr>
        <w:t>verbal de control nu este un act administrativ astfel cum acesta este definit mai sus, ci o operaţiune administrativă emisă în vederea pregătirii emiterii unu</w:t>
      </w:r>
      <w:r>
        <w:rPr>
          <w:rFonts w:ascii="Garamond" w:hAnsi="Garamond"/>
        </w:rPr>
        <w:t>i act administrativ propriu-zis, iar o</w:t>
      </w:r>
      <w:r w:rsidRPr="003C4B10">
        <w:rPr>
          <w:rFonts w:ascii="Garamond" w:hAnsi="Garamond"/>
        </w:rPr>
        <w:t>peraţiunile administrative nu pot fi atacate separat în justiţie</w:t>
      </w:r>
      <w:r>
        <w:rPr>
          <w:rFonts w:ascii="Garamond" w:hAnsi="Garamond"/>
        </w:rPr>
        <w:t>,</w:t>
      </w:r>
      <w:r w:rsidRPr="003C4B10">
        <w:rPr>
          <w:rFonts w:ascii="Garamond" w:hAnsi="Garamond"/>
        </w:rPr>
        <w:t xml:space="preserve"> ci numai odată cu actul administrativ pe care l-au precedat, art.18 alin.2 din Legea nr.554/2004 prevăzând, în acest sens, că instanţa este competentă să se pronunţe şi asupra legalităţii operaţiunilor administrative care au stat la baza emiterii actului supus judecăţii.</w:t>
      </w:r>
    </w:p>
    <w:p w14:paraId="6A43E83E" w14:textId="77777777" w:rsidR="00D9455E" w:rsidRPr="003C4B10" w:rsidRDefault="00D9455E" w:rsidP="00D9455E">
      <w:pPr>
        <w:ind w:firstLine="1440"/>
        <w:jc w:val="both"/>
        <w:rPr>
          <w:rFonts w:ascii="Garamond" w:hAnsi="Garamond"/>
        </w:rPr>
      </w:pPr>
      <w:r>
        <w:rPr>
          <w:rFonts w:ascii="Garamond" w:hAnsi="Garamond"/>
        </w:rPr>
        <w:t>În speţă, s-a apreciat că procesul-</w:t>
      </w:r>
      <w:r w:rsidRPr="003C4B10">
        <w:rPr>
          <w:rFonts w:ascii="Garamond" w:hAnsi="Garamond"/>
        </w:rPr>
        <w:t>verbal de control prin care au fost dispuse în sarcina petentei măsuri şi s-au stabilit termene de a</w:t>
      </w:r>
      <w:r>
        <w:rPr>
          <w:rFonts w:ascii="Garamond" w:hAnsi="Garamond"/>
        </w:rPr>
        <w:t>ducere la îndeplinirea acestora</w:t>
      </w:r>
      <w:r w:rsidRPr="003C4B10">
        <w:rPr>
          <w:rFonts w:ascii="Garamond" w:hAnsi="Garamond"/>
        </w:rPr>
        <w:t xml:space="preserve"> este un act pregătitor care prin el însuşi nu produce efecte</w:t>
      </w:r>
      <w:r>
        <w:rPr>
          <w:rFonts w:ascii="Garamond" w:hAnsi="Garamond"/>
        </w:rPr>
        <w:t xml:space="preserve"> juridice, ci a</w:t>
      </w:r>
      <w:r w:rsidRPr="003C4B10">
        <w:rPr>
          <w:rFonts w:ascii="Garamond" w:hAnsi="Garamond"/>
        </w:rPr>
        <w:t>cesta</w:t>
      </w:r>
      <w:r>
        <w:rPr>
          <w:rFonts w:ascii="Garamond" w:hAnsi="Garamond"/>
        </w:rPr>
        <w:t xml:space="preserve"> doar</w:t>
      </w:r>
      <w:r w:rsidRPr="003C4B10">
        <w:rPr>
          <w:rFonts w:ascii="Garamond" w:hAnsi="Garamond"/>
        </w:rPr>
        <w:t xml:space="preserve"> a precedat procesul</w:t>
      </w:r>
      <w:r>
        <w:rPr>
          <w:rFonts w:ascii="Garamond" w:hAnsi="Garamond"/>
        </w:rPr>
        <w:t>-</w:t>
      </w:r>
      <w:r w:rsidRPr="003C4B10">
        <w:rPr>
          <w:rFonts w:ascii="Garamond" w:hAnsi="Garamond"/>
        </w:rPr>
        <w:t xml:space="preserve">verbal de constatare şi sancţionare a contravenţiilor care este, în esenţă, un </w:t>
      </w:r>
      <w:r>
        <w:rPr>
          <w:rFonts w:ascii="Garamond" w:hAnsi="Garamond"/>
        </w:rPr>
        <w:t>act administrativ de autoritate, î</w:t>
      </w:r>
      <w:r w:rsidRPr="003C4B10">
        <w:rPr>
          <w:rFonts w:ascii="Garamond" w:hAnsi="Garamond"/>
        </w:rPr>
        <w:t xml:space="preserve">mpotriva </w:t>
      </w:r>
      <w:r>
        <w:rPr>
          <w:rFonts w:ascii="Garamond" w:hAnsi="Garamond"/>
        </w:rPr>
        <w:t>căruia legiuitorul a reglementat</w:t>
      </w:r>
      <w:r w:rsidRPr="003C4B10">
        <w:rPr>
          <w:rFonts w:ascii="Garamond" w:hAnsi="Garamond"/>
        </w:rPr>
        <w:t xml:space="preserve"> o procedură specială, aceea a plângerii</w:t>
      </w:r>
      <w:r>
        <w:rPr>
          <w:rFonts w:ascii="Garamond" w:hAnsi="Garamond"/>
        </w:rPr>
        <w:t>,</w:t>
      </w:r>
      <w:r w:rsidRPr="003C4B10">
        <w:rPr>
          <w:rFonts w:ascii="Garamond" w:hAnsi="Garamond"/>
        </w:rPr>
        <w:t xml:space="preserve"> care a fost dată în competenţa de soluţionare a judecătoriei în a cărei circumscripţie a fost săvârşită contravenţia.</w:t>
      </w:r>
    </w:p>
    <w:p w14:paraId="4A31925A" w14:textId="77777777" w:rsidR="00D9455E" w:rsidRDefault="00D9455E" w:rsidP="00D9455E">
      <w:pPr>
        <w:ind w:firstLine="1440"/>
        <w:jc w:val="both"/>
        <w:rPr>
          <w:rFonts w:ascii="Garamond" w:hAnsi="Garamond"/>
        </w:rPr>
      </w:pPr>
      <w:r w:rsidRPr="003C4B10">
        <w:rPr>
          <w:rFonts w:ascii="Garamond" w:hAnsi="Garamond"/>
        </w:rPr>
        <w:t xml:space="preserve">Pe cale de consecinţă, </w:t>
      </w:r>
      <w:r>
        <w:rPr>
          <w:rFonts w:ascii="Garamond" w:hAnsi="Garamond"/>
        </w:rPr>
        <w:t xml:space="preserve">s-a reţinut că </w:t>
      </w:r>
      <w:r w:rsidRPr="003C4B10">
        <w:rPr>
          <w:rFonts w:ascii="Garamond" w:hAnsi="Garamond"/>
        </w:rPr>
        <w:t>cererea de suspendare a executării unei operaţiuni administrative este inadmisibilă</w:t>
      </w:r>
      <w:r>
        <w:rPr>
          <w:rFonts w:ascii="Garamond" w:hAnsi="Garamond"/>
        </w:rPr>
        <w:t>, fiind</w:t>
      </w:r>
      <w:r w:rsidRPr="003C4B10">
        <w:rPr>
          <w:rFonts w:ascii="Garamond" w:hAnsi="Garamond"/>
        </w:rPr>
        <w:t xml:space="preserve"> respinsă.  </w:t>
      </w:r>
    </w:p>
    <w:p w14:paraId="6AC8675A" w14:textId="77777777" w:rsidR="00D9455E" w:rsidRDefault="00D9455E" w:rsidP="00D9455E">
      <w:pPr>
        <w:widowControl w:val="0"/>
        <w:ind w:firstLine="1440"/>
        <w:jc w:val="both"/>
        <w:rPr>
          <w:rFonts w:ascii="Garamond" w:hAnsi="Garamond"/>
        </w:rPr>
      </w:pPr>
      <w:r>
        <w:rPr>
          <w:rFonts w:ascii="Garamond" w:hAnsi="Garamond"/>
        </w:rPr>
        <w:t xml:space="preserve">Împotriva acestei încheieri a declarat recurs, în termen legal, petenta </w:t>
      </w:r>
      <w:r w:rsidRPr="003C4B10">
        <w:rPr>
          <w:rFonts w:ascii="Garamond" w:hAnsi="Garamond"/>
        </w:rPr>
        <w:t>S</w:t>
      </w:r>
      <w:r>
        <w:rPr>
          <w:rFonts w:ascii="Garamond" w:hAnsi="Garamond"/>
        </w:rPr>
        <w:t>.</w:t>
      </w:r>
      <w:r w:rsidRPr="003C4B10">
        <w:rPr>
          <w:rFonts w:ascii="Garamond" w:hAnsi="Garamond"/>
        </w:rPr>
        <w:t>C</w:t>
      </w:r>
      <w:r>
        <w:rPr>
          <w:rFonts w:ascii="Garamond" w:hAnsi="Garamond"/>
        </w:rPr>
        <w:t>.</w:t>
      </w:r>
      <w:r w:rsidRPr="003C4B10">
        <w:rPr>
          <w:rFonts w:ascii="Garamond" w:hAnsi="Garamond"/>
        </w:rPr>
        <w:t xml:space="preserve"> </w:t>
      </w:r>
      <w:r w:rsidR="00145139">
        <w:rPr>
          <w:rFonts w:ascii="Garamond" w:hAnsi="Garamond"/>
        </w:rPr>
        <w:t>R</w:t>
      </w:r>
      <w:r w:rsidRPr="003C4B10">
        <w:rPr>
          <w:rFonts w:ascii="Garamond" w:hAnsi="Garamond"/>
        </w:rPr>
        <w:t xml:space="preserve"> S</w:t>
      </w:r>
      <w:r>
        <w:rPr>
          <w:rFonts w:ascii="Garamond" w:hAnsi="Garamond"/>
        </w:rPr>
        <w:t>.</w:t>
      </w:r>
      <w:r w:rsidRPr="003C4B10">
        <w:rPr>
          <w:rFonts w:ascii="Garamond" w:hAnsi="Garamond"/>
        </w:rPr>
        <w:t>R</w:t>
      </w:r>
      <w:r>
        <w:rPr>
          <w:rFonts w:ascii="Garamond" w:hAnsi="Garamond"/>
        </w:rPr>
        <w:t>.</w:t>
      </w:r>
      <w:r w:rsidRPr="003C4B10">
        <w:rPr>
          <w:rFonts w:ascii="Garamond" w:hAnsi="Garamond"/>
        </w:rPr>
        <w:t>L</w:t>
      </w:r>
      <w:r>
        <w:rPr>
          <w:rFonts w:ascii="Garamond" w:hAnsi="Garamond"/>
        </w:rPr>
        <w:t xml:space="preserve">., susţinând că hotărârea pronunţată de instanţa de fond este dată cu aplicarea şi încălcarea greşită a legii (art.304 pct.9 </w:t>
      </w:r>
      <w:r w:rsidRPr="00336512">
        <w:rPr>
          <w:rFonts w:ascii="Garamond" w:hAnsi="Garamond"/>
        </w:rPr>
        <w:t>Cod procedură civilă</w:t>
      </w:r>
      <w:r>
        <w:rPr>
          <w:rFonts w:ascii="Garamond" w:hAnsi="Garamond"/>
        </w:rPr>
        <w:t>), pentru următoarele motive:</w:t>
      </w:r>
    </w:p>
    <w:p w14:paraId="2531CDAD" w14:textId="77777777" w:rsidR="00D9455E" w:rsidRDefault="00D9455E" w:rsidP="00D9455E">
      <w:pPr>
        <w:ind w:firstLine="1440"/>
        <w:jc w:val="both"/>
        <w:rPr>
          <w:rFonts w:ascii="Garamond" w:hAnsi="Garamond"/>
        </w:rPr>
      </w:pPr>
      <w:r>
        <w:rPr>
          <w:rFonts w:ascii="Garamond" w:hAnsi="Garamond"/>
        </w:rPr>
        <w:t xml:space="preserve">Recurenta susţine că instanţa nu face diferenţa între </w:t>
      </w:r>
      <w:r w:rsidRPr="003C4B10">
        <w:rPr>
          <w:rFonts w:ascii="Garamond" w:hAnsi="Garamond"/>
        </w:rPr>
        <w:t>procesul</w:t>
      </w:r>
      <w:r>
        <w:rPr>
          <w:rFonts w:ascii="Garamond" w:hAnsi="Garamond"/>
        </w:rPr>
        <w:t>-</w:t>
      </w:r>
      <w:r w:rsidRPr="003C4B10">
        <w:rPr>
          <w:rFonts w:ascii="Garamond" w:hAnsi="Garamond"/>
        </w:rPr>
        <w:t>verbal de constatare şi sancţionare a contravenţiilor</w:t>
      </w:r>
      <w:r>
        <w:rPr>
          <w:rFonts w:ascii="Garamond" w:hAnsi="Garamond"/>
        </w:rPr>
        <w:t xml:space="preserve"> a cărui procedură de contestare este reglementată în mod expres de către O.G. nr.2/2001 şi procesul-verbal de control încheiat de organul de control din cadrul I.T.M. </w:t>
      </w:r>
      <w:r w:rsidR="00145139">
        <w:rPr>
          <w:rFonts w:ascii="Garamond" w:hAnsi="Garamond"/>
        </w:rPr>
        <w:t>..</w:t>
      </w:r>
      <w:r>
        <w:rPr>
          <w:rFonts w:ascii="Garamond" w:hAnsi="Garamond"/>
        </w:rPr>
        <w:t xml:space="preserve"> care, la rândul său, este tot un act administrativ, dar a cărui procedură de contestare este reglementată de Legea nr.554/2004, procedură ce nu poate fi încălcată.</w:t>
      </w:r>
    </w:p>
    <w:p w14:paraId="02AC2192" w14:textId="77777777" w:rsidR="00D9455E" w:rsidRDefault="00D9455E" w:rsidP="00D9455E">
      <w:pPr>
        <w:ind w:firstLine="1440"/>
        <w:jc w:val="both"/>
        <w:rPr>
          <w:rFonts w:ascii="Garamond" w:hAnsi="Garamond"/>
        </w:rPr>
      </w:pPr>
      <w:r>
        <w:rPr>
          <w:rFonts w:ascii="Garamond" w:hAnsi="Garamond"/>
        </w:rPr>
        <w:lastRenderedPageBreak/>
        <w:t>Se arată că acest act nu constituie o operaţiune administrativă, ci un act administrativ propriu-zis, care produce efecte juridice prin el însuşi, întrucât prin aducerea sau neaducerea sa la îndeplinire se nasc noi raporturi juridice.</w:t>
      </w:r>
    </w:p>
    <w:p w14:paraId="2090889A" w14:textId="77777777" w:rsidR="00D9455E" w:rsidRDefault="00D9455E" w:rsidP="00D9455E">
      <w:pPr>
        <w:ind w:firstLine="1440"/>
        <w:jc w:val="both"/>
        <w:rPr>
          <w:rFonts w:ascii="Garamond" w:hAnsi="Garamond"/>
        </w:rPr>
      </w:pPr>
      <w:r>
        <w:rPr>
          <w:rFonts w:ascii="Garamond" w:hAnsi="Garamond"/>
        </w:rPr>
        <w:t>Analizând sentinţa recurată prin prisma motivelor de recurs invocate, Curtea constată că recursul este fondat.</w:t>
      </w:r>
    </w:p>
    <w:p w14:paraId="63D53604" w14:textId="77777777" w:rsidR="00D9455E" w:rsidRPr="00410B57" w:rsidRDefault="00D9455E" w:rsidP="00D9455E">
      <w:pPr>
        <w:ind w:firstLine="1440"/>
        <w:jc w:val="both"/>
        <w:rPr>
          <w:rFonts w:ascii="Garamond" w:hAnsi="Garamond"/>
          <w:szCs w:val="28"/>
        </w:rPr>
      </w:pPr>
      <w:r>
        <w:rPr>
          <w:rStyle w:val="rvts13"/>
          <w:rFonts w:ascii="Garamond" w:hAnsi="Garamond"/>
          <w:szCs w:val="28"/>
        </w:rPr>
        <w:t>Astfel, potrivit art.1 alin.1 din Legea nr.554/2004</w:t>
      </w:r>
      <w:r w:rsidRPr="00410B57">
        <w:rPr>
          <w:rStyle w:val="rvts13"/>
          <w:rFonts w:ascii="Garamond" w:hAnsi="Garamond"/>
          <w:szCs w:val="28"/>
        </w:rPr>
        <w:t xml:space="preserve">, </w:t>
      </w:r>
      <w:r>
        <w:rPr>
          <w:rStyle w:val="rvts13"/>
          <w:rFonts w:ascii="Garamond" w:hAnsi="Garamond"/>
          <w:szCs w:val="28"/>
        </w:rPr>
        <w:t>o</w:t>
      </w:r>
      <w:r w:rsidRPr="00410B57">
        <w:rPr>
          <w:rStyle w:val="rvts13"/>
          <w:rFonts w:ascii="Garamond" w:hAnsi="Garamond"/>
          <w:szCs w:val="28"/>
        </w:rPr>
        <w:t xml:space="preserve">rice persoană care se consideră vătămată într-un drept al său ori într-un interes legitim, de către o autoritate publică, printr-un act administrativ sau prin nesoluţionarea în termenul legal a unei cereri, se poate adresa instanţei de contencios administrativ competente, pentru anularea actului, recunoaşterea dreptului pretins sau a interesului legitim şi repararea pagubei ce </w:t>
      </w:r>
      <w:r>
        <w:rPr>
          <w:rStyle w:val="rvts13"/>
          <w:rFonts w:ascii="Garamond" w:hAnsi="Garamond"/>
          <w:szCs w:val="28"/>
        </w:rPr>
        <w:t xml:space="preserve">  </w:t>
      </w:r>
      <w:r w:rsidRPr="00410B57">
        <w:rPr>
          <w:rStyle w:val="rvts13"/>
          <w:rFonts w:ascii="Garamond" w:hAnsi="Garamond"/>
          <w:szCs w:val="28"/>
        </w:rPr>
        <w:t>i-a fost cauzată. Interesul legitim poate fi atât privat, cât şi public.</w:t>
      </w:r>
    </w:p>
    <w:p w14:paraId="05861F88" w14:textId="77777777" w:rsidR="00D9455E" w:rsidRDefault="00D9455E" w:rsidP="00D9455E">
      <w:pPr>
        <w:ind w:firstLine="1440"/>
        <w:jc w:val="both"/>
        <w:rPr>
          <w:rStyle w:val="rvts13"/>
          <w:rFonts w:ascii="Garamond" w:hAnsi="Garamond"/>
          <w:szCs w:val="28"/>
        </w:rPr>
      </w:pPr>
      <w:r>
        <w:rPr>
          <w:rStyle w:val="rvts13"/>
          <w:rFonts w:ascii="Garamond" w:hAnsi="Garamond"/>
          <w:szCs w:val="28"/>
        </w:rPr>
        <w:t xml:space="preserve">Potrivit art.2 alin.1 lit.c) din Legea nr.554/2004, </w:t>
      </w:r>
      <w:r w:rsidRPr="00D7138D">
        <w:rPr>
          <w:rStyle w:val="rvts13"/>
          <w:rFonts w:ascii="Garamond" w:hAnsi="Garamond"/>
          <w:szCs w:val="28"/>
        </w:rPr>
        <w:t xml:space="preserve">actul administrativ este definit ca </w:t>
      </w:r>
      <w:r>
        <w:rPr>
          <w:rStyle w:val="rvts13"/>
          <w:rFonts w:ascii="Garamond" w:hAnsi="Garamond"/>
          <w:szCs w:val="28"/>
        </w:rPr>
        <w:t xml:space="preserve">fiind </w:t>
      </w:r>
      <w:r w:rsidRPr="00D7138D">
        <w:rPr>
          <w:rStyle w:val="rvts13"/>
          <w:rFonts w:ascii="Garamond" w:hAnsi="Garamond"/>
          <w:szCs w:val="28"/>
        </w:rPr>
        <w:t>actul unilateral cu caracter individual sau normativ emis de o autoritate publică, în regim de putere publică, în vederea organizării executării legii sau a executării în concret a legii, care dă naştere, modifică sau stinge raporturi juridice; sunt a</w:t>
      </w:r>
      <w:r>
        <w:rPr>
          <w:rStyle w:val="rvts13"/>
          <w:rFonts w:ascii="Garamond" w:hAnsi="Garamond"/>
          <w:szCs w:val="28"/>
        </w:rPr>
        <w:t>similate actelor administrative</w:t>
      </w:r>
      <w:r w:rsidRPr="00D7138D">
        <w:rPr>
          <w:rStyle w:val="rvts13"/>
          <w:rFonts w:ascii="Garamond" w:hAnsi="Garamond"/>
          <w:szCs w:val="28"/>
        </w:rPr>
        <w:t xml:space="preserve"> şi contractele încheiate de autorităţile publice care au ca obiect punerea în valoare a bunurilor proprietate publică, executarea lucrărilor de interes public, prestarea serviciilor publice, achiziţiile publice; prin legi speciale pot fi prevăzute şi alte categorii de contracte administrative supuse competenţei instanţelor de contencios administrativ</w:t>
      </w:r>
      <w:r>
        <w:rPr>
          <w:rStyle w:val="rvts13"/>
          <w:rFonts w:ascii="Garamond" w:hAnsi="Garamond"/>
          <w:szCs w:val="28"/>
        </w:rPr>
        <w:t>.</w:t>
      </w:r>
    </w:p>
    <w:p w14:paraId="0574635A" w14:textId="77777777" w:rsidR="00D9455E" w:rsidRPr="0037194C" w:rsidRDefault="00D9455E" w:rsidP="00D9455E">
      <w:pPr>
        <w:ind w:firstLine="1440"/>
        <w:jc w:val="both"/>
        <w:rPr>
          <w:rFonts w:ascii="Garamond" w:hAnsi="Garamond"/>
          <w:szCs w:val="28"/>
        </w:rPr>
      </w:pPr>
      <w:r>
        <w:rPr>
          <w:rFonts w:ascii="Garamond" w:hAnsi="Garamond"/>
          <w:szCs w:val="28"/>
        </w:rPr>
        <w:t xml:space="preserve">În consecinţă, obiectul acţiunii în contencios administrativ, astfel cum este el definit de către art.8 din Legea nr.554/2004, îl reprezintă </w:t>
      </w:r>
      <w:r w:rsidRPr="0037194C">
        <w:rPr>
          <w:rStyle w:val="rvts13"/>
          <w:rFonts w:ascii="Garamond" w:hAnsi="Garamond"/>
          <w:szCs w:val="28"/>
        </w:rPr>
        <w:t>anularea în tot sau în parte a actului, repararea pagubei cauzate şi, eventual, reparaţii pentru daune morale.</w:t>
      </w:r>
    </w:p>
    <w:p w14:paraId="5D1416FC" w14:textId="77777777" w:rsidR="00D9455E" w:rsidRDefault="00D9455E" w:rsidP="00D9455E">
      <w:pPr>
        <w:ind w:firstLine="1440"/>
        <w:jc w:val="both"/>
        <w:rPr>
          <w:rFonts w:ascii="Garamond" w:hAnsi="Garamond"/>
        </w:rPr>
      </w:pPr>
      <w:r>
        <w:rPr>
          <w:rFonts w:ascii="Garamond" w:hAnsi="Garamond"/>
        </w:rPr>
        <w:t>În cauză, Curtea constată că procesul verbal de control nr.</w:t>
      </w:r>
      <w:r w:rsidR="00145139">
        <w:rPr>
          <w:rFonts w:ascii="Garamond" w:hAnsi="Garamond"/>
        </w:rPr>
        <w:t>.</w:t>
      </w:r>
      <w:r>
        <w:rPr>
          <w:rFonts w:ascii="Garamond" w:hAnsi="Garamond"/>
        </w:rPr>
        <w:t>/17.06.2011, depus la fila 15 din dosarul de fond, întruneşte condiţiile prevăzute de art.2 alin.1 lit.c) din Legea nr.554/2004, întrucât acesta produce efecte juridice, întrucât dispune în sarcina recurentei măsuri obligatorii, potrivit dispoziţiilor art.6 şi art.19 din Legea nr.108/1999, constând în întocmirea de contracte individuale de muncă, precum şi în efectuarea modificărilor şi înregistrărilor aferente acestor contracte.</w:t>
      </w:r>
    </w:p>
    <w:p w14:paraId="66C2B097" w14:textId="77777777" w:rsidR="00D9455E" w:rsidRDefault="00D9455E" w:rsidP="00D9455E">
      <w:pPr>
        <w:ind w:firstLine="1440"/>
        <w:jc w:val="both"/>
        <w:rPr>
          <w:rFonts w:ascii="Garamond" w:hAnsi="Garamond"/>
        </w:rPr>
      </w:pPr>
      <w:r>
        <w:rPr>
          <w:rFonts w:ascii="Garamond" w:hAnsi="Garamond"/>
        </w:rPr>
        <w:t>În mod nefondat se susţine de către instanţa de fond că acest proces verbal ar avea doar caracterul unei operaţiuni administrative emise în vederea pregătirii emiterii actului administrativ propriu-zis, constând în procesul verbal de constatare şi sancţionare a contravenţiilor.</w:t>
      </w:r>
    </w:p>
    <w:p w14:paraId="55FD7209" w14:textId="77777777" w:rsidR="00D9455E" w:rsidRDefault="00D9455E" w:rsidP="00D9455E">
      <w:pPr>
        <w:ind w:firstLine="1440"/>
        <w:jc w:val="both"/>
        <w:rPr>
          <w:rFonts w:ascii="Garamond" w:hAnsi="Garamond"/>
        </w:rPr>
      </w:pPr>
      <w:r>
        <w:rPr>
          <w:rFonts w:ascii="Garamond" w:hAnsi="Garamond"/>
        </w:rPr>
        <w:t>În realitate, procesul verbal de control nr.</w:t>
      </w:r>
      <w:r w:rsidR="00145139">
        <w:rPr>
          <w:rFonts w:ascii="Garamond" w:hAnsi="Garamond"/>
        </w:rPr>
        <w:t>.</w:t>
      </w:r>
      <w:r>
        <w:rPr>
          <w:rFonts w:ascii="Garamond" w:hAnsi="Garamond"/>
        </w:rPr>
        <w:t>/17.06.2011 şi procesul verbal de constatare şi sancţionare a contravenţiilor nr.</w:t>
      </w:r>
      <w:r w:rsidR="00145139">
        <w:rPr>
          <w:rFonts w:ascii="Garamond" w:hAnsi="Garamond"/>
        </w:rPr>
        <w:t>.</w:t>
      </w:r>
      <w:r>
        <w:rPr>
          <w:rFonts w:ascii="Garamond" w:hAnsi="Garamond"/>
        </w:rPr>
        <w:t>/17.06.2011 sunt acte cu natură juridică şi finalitate diferită.</w:t>
      </w:r>
    </w:p>
    <w:p w14:paraId="770CB3A9" w14:textId="77777777" w:rsidR="00D9455E" w:rsidRDefault="00D9455E" w:rsidP="00D9455E">
      <w:pPr>
        <w:ind w:firstLine="1440"/>
        <w:jc w:val="both"/>
        <w:rPr>
          <w:rFonts w:ascii="Garamond" w:hAnsi="Garamond"/>
        </w:rPr>
      </w:pPr>
      <w:r>
        <w:rPr>
          <w:rFonts w:ascii="Garamond" w:hAnsi="Garamond"/>
        </w:rPr>
        <w:t>Procesul verbal de control are natura unui act administrativ care produce efecte juridice sub aspectul obligării recurentei la intrarea în legalitate, prin întocmirea de contracte individuale de muncă şi poate fi atacat în contencios administrativ, potrivit art.1 din Legea nr.554/2004, independent de împrejurarea că acest proces verbal a fost sau nu însoţit sau urmat de un proces verbal de constatare şi sancţionare a contravenţiilor.</w:t>
      </w:r>
    </w:p>
    <w:p w14:paraId="3D5545EB" w14:textId="77777777" w:rsidR="00D9455E" w:rsidRDefault="00D9455E" w:rsidP="00D9455E">
      <w:pPr>
        <w:ind w:firstLine="1440"/>
        <w:jc w:val="both"/>
        <w:rPr>
          <w:rFonts w:ascii="Garamond" w:hAnsi="Garamond"/>
        </w:rPr>
      </w:pPr>
      <w:r>
        <w:rPr>
          <w:rFonts w:ascii="Garamond" w:hAnsi="Garamond"/>
        </w:rPr>
        <w:t>De altfel, instanţa învestită cu cenzurarea legalităţii procesului verbal de constatare şi sancţionare a contravenţiilor este chemată să verifice cu totul alte aspecte decât cele care formează obiectul cenzurii instanţei de contencios administrativ, care are a se pronunţa asupra procesului verbal de control prin care se dispun măsuri obligatorii.</w:t>
      </w:r>
    </w:p>
    <w:p w14:paraId="0B681507" w14:textId="77777777" w:rsidR="00D9455E" w:rsidRDefault="00D9455E" w:rsidP="00D9455E">
      <w:pPr>
        <w:ind w:firstLine="1440"/>
        <w:jc w:val="both"/>
        <w:rPr>
          <w:rFonts w:ascii="Garamond" w:hAnsi="Garamond"/>
        </w:rPr>
      </w:pPr>
      <w:r>
        <w:rPr>
          <w:rFonts w:ascii="Garamond" w:hAnsi="Garamond"/>
        </w:rPr>
        <w:t xml:space="preserve">Reţinând că în mod greşit instanţa s-a pronunţat pe cale de excepţie, fără a intra în cercetarea fondului, Curtea constată incidenţa dispoziţiilor art.312 alin.5 Cod procedură civilă, care atrag admiterea recursului şi casarea sentinţei, cu trimiterea cauzei </w:t>
      </w:r>
      <w:r>
        <w:rPr>
          <w:rFonts w:ascii="Garamond" w:hAnsi="Garamond"/>
        </w:rPr>
        <w:lastRenderedPageBreak/>
        <w:t>spre rejudecare aceluiaşi tribunal, care urmează a se pronunţa asupra legalităţii actului administrativ atacat.</w:t>
      </w:r>
    </w:p>
    <w:p w14:paraId="32FB5A0D" w14:textId="77777777" w:rsidR="00D9455E" w:rsidRDefault="00D9455E" w:rsidP="00D9455E">
      <w:pPr>
        <w:ind w:firstLine="1440"/>
        <w:jc w:val="both"/>
        <w:rPr>
          <w:rFonts w:ascii="Garamond" w:hAnsi="Garamond"/>
          <w:szCs w:val="28"/>
        </w:rPr>
      </w:pPr>
    </w:p>
    <w:p w14:paraId="6FBA7A83" w14:textId="77777777" w:rsidR="00D9455E" w:rsidRPr="000D1437" w:rsidRDefault="00D9455E" w:rsidP="00D9455E">
      <w:pPr>
        <w:jc w:val="center"/>
        <w:rPr>
          <w:rFonts w:ascii="Garamond" w:hAnsi="Garamond"/>
          <w:b/>
          <w:szCs w:val="28"/>
        </w:rPr>
      </w:pPr>
      <w:r w:rsidRPr="000D1437">
        <w:rPr>
          <w:rFonts w:ascii="Garamond" w:hAnsi="Garamond"/>
          <w:b/>
          <w:szCs w:val="28"/>
        </w:rPr>
        <w:t>PENTRU ACESTE MOTIVE</w:t>
      </w:r>
    </w:p>
    <w:p w14:paraId="5FFAF2F7" w14:textId="77777777" w:rsidR="00D9455E" w:rsidRPr="000D1437" w:rsidRDefault="00D9455E" w:rsidP="00D9455E">
      <w:pPr>
        <w:jc w:val="center"/>
        <w:rPr>
          <w:rFonts w:ascii="Garamond" w:hAnsi="Garamond"/>
          <w:b/>
          <w:szCs w:val="28"/>
        </w:rPr>
      </w:pPr>
      <w:r w:rsidRPr="000D1437">
        <w:rPr>
          <w:rFonts w:ascii="Garamond" w:hAnsi="Garamond"/>
          <w:b/>
          <w:szCs w:val="28"/>
        </w:rPr>
        <w:t>ÎN NUMELE LEGII</w:t>
      </w:r>
    </w:p>
    <w:p w14:paraId="3947E5D7" w14:textId="77777777" w:rsidR="00D9455E" w:rsidRPr="000D1437" w:rsidRDefault="00D9455E" w:rsidP="00D9455E">
      <w:pPr>
        <w:jc w:val="center"/>
        <w:rPr>
          <w:rFonts w:ascii="Garamond" w:hAnsi="Garamond"/>
          <w:b/>
          <w:szCs w:val="28"/>
        </w:rPr>
      </w:pPr>
      <w:r w:rsidRPr="000D1437">
        <w:rPr>
          <w:rFonts w:ascii="Garamond" w:hAnsi="Garamond"/>
          <w:b/>
          <w:szCs w:val="28"/>
        </w:rPr>
        <w:t xml:space="preserve">D E C I D E </w:t>
      </w:r>
    </w:p>
    <w:p w14:paraId="16494977" w14:textId="77777777" w:rsidR="00D9455E" w:rsidRDefault="00D9455E" w:rsidP="00D9455E">
      <w:pPr>
        <w:ind w:firstLine="1440"/>
        <w:jc w:val="center"/>
        <w:rPr>
          <w:rFonts w:ascii="Garamond" w:hAnsi="Garamond"/>
          <w:b/>
          <w:szCs w:val="28"/>
        </w:rPr>
      </w:pPr>
    </w:p>
    <w:p w14:paraId="14942456" w14:textId="77777777" w:rsidR="00D9455E" w:rsidRDefault="00D9455E" w:rsidP="00D9455E">
      <w:pPr>
        <w:ind w:firstLine="1416"/>
        <w:jc w:val="both"/>
        <w:rPr>
          <w:rFonts w:ascii="Garamond" w:hAnsi="Garamond"/>
          <w:szCs w:val="28"/>
        </w:rPr>
      </w:pPr>
      <w:r>
        <w:rPr>
          <w:rFonts w:ascii="Garamond" w:hAnsi="Garamond"/>
          <w:szCs w:val="28"/>
        </w:rPr>
        <w:t xml:space="preserve">Admite recursul formulat de reclamanta </w:t>
      </w:r>
      <w:r w:rsidRPr="00755F94">
        <w:rPr>
          <w:rFonts w:ascii="Garamond" w:hAnsi="Garamond"/>
          <w:b/>
          <w:szCs w:val="28"/>
        </w:rPr>
        <w:t xml:space="preserve">S.C. </w:t>
      </w:r>
      <w:r w:rsidR="00145139">
        <w:rPr>
          <w:rFonts w:ascii="Garamond" w:hAnsi="Garamond"/>
          <w:b/>
          <w:szCs w:val="28"/>
        </w:rPr>
        <w:t>R</w:t>
      </w:r>
      <w:r>
        <w:rPr>
          <w:rFonts w:ascii="Garamond" w:hAnsi="Garamond"/>
          <w:b/>
          <w:szCs w:val="28"/>
        </w:rPr>
        <w:t xml:space="preserve"> S.R.L., </w:t>
      </w:r>
      <w:r w:rsidRPr="000A68C9">
        <w:rPr>
          <w:rFonts w:ascii="Garamond" w:hAnsi="Garamond"/>
          <w:szCs w:val="28"/>
        </w:rPr>
        <w:t xml:space="preserve">cu sediul în </w:t>
      </w:r>
      <w:r w:rsidR="00145139">
        <w:rPr>
          <w:rFonts w:ascii="Garamond" w:hAnsi="Garamond"/>
          <w:szCs w:val="28"/>
        </w:rPr>
        <w:t>.</w:t>
      </w:r>
      <w:r>
        <w:rPr>
          <w:rFonts w:ascii="Garamond" w:hAnsi="Garamond"/>
          <w:szCs w:val="28"/>
        </w:rPr>
        <w:t xml:space="preserve"> </w:t>
      </w:r>
      <w:r w:rsidR="00145139">
        <w:rPr>
          <w:rFonts w:ascii="Garamond" w:hAnsi="Garamond"/>
          <w:szCs w:val="28"/>
        </w:rPr>
        <w:t>..</w:t>
      </w:r>
      <w:r w:rsidRPr="000A68C9">
        <w:rPr>
          <w:rFonts w:ascii="Garamond" w:hAnsi="Garamond"/>
          <w:szCs w:val="28"/>
        </w:rPr>
        <w:t>,</w:t>
      </w:r>
      <w:r>
        <w:rPr>
          <w:rFonts w:ascii="Garamond" w:hAnsi="Garamond"/>
          <w:szCs w:val="28"/>
        </w:rPr>
        <w:t xml:space="preserve"> împotriva încheierii nr.</w:t>
      </w:r>
      <w:r w:rsidR="00145139">
        <w:rPr>
          <w:rFonts w:ascii="Garamond" w:hAnsi="Garamond"/>
          <w:szCs w:val="28"/>
        </w:rPr>
        <w:t>.</w:t>
      </w:r>
      <w:r>
        <w:rPr>
          <w:rFonts w:ascii="Garamond" w:hAnsi="Garamond"/>
          <w:szCs w:val="28"/>
        </w:rPr>
        <w:t xml:space="preserve">, pronunţată de Tribunalul </w:t>
      </w:r>
      <w:r w:rsidR="00145139">
        <w:rPr>
          <w:rFonts w:ascii="Garamond" w:hAnsi="Garamond"/>
          <w:szCs w:val="28"/>
        </w:rPr>
        <w:t>..</w:t>
      </w:r>
      <w:r>
        <w:rPr>
          <w:rFonts w:ascii="Garamond" w:hAnsi="Garamond"/>
          <w:szCs w:val="28"/>
        </w:rPr>
        <w:t xml:space="preserve"> – Secţia </w:t>
      </w:r>
      <w:r w:rsidR="00145139">
        <w:rPr>
          <w:rFonts w:ascii="Garamond" w:hAnsi="Garamond"/>
          <w:szCs w:val="28"/>
        </w:rPr>
        <w:t>.</w:t>
      </w:r>
      <w:r>
        <w:rPr>
          <w:rFonts w:ascii="Garamond" w:hAnsi="Garamond"/>
          <w:szCs w:val="28"/>
        </w:rPr>
        <w:t>, în dosarul nr.</w:t>
      </w:r>
      <w:r w:rsidR="00145139">
        <w:rPr>
          <w:rFonts w:ascii="Garamond" w:hAnsi="Garamond"/>
          <w:szCs w:val="28"/>
        </w:rPr>
        <w:t>.</w:t>
      </w:r>
      <w:r>
        <w:rPr>
          <w:rFonts w:ascii="Garamond" w:hAnsi="Garamond"/>
          <w:szCs w:val="28"/>
        </w:rPr>
        <w:t xml:space="preserve">, intimat fiind </w:t>
      </w:r>
      <w:r w:rsidRPr="00B868D4">
        <w:rPr>
          <w:rFonts w:ascii="Garamond" w:hAnsi="Garamond"/>
          <w:b/>
          <w:szCs w:val="28"/>
        </w:rPr>
        <w:t>INSPECTORATUL TERITORIAL DE MUNCĂ</w:t>
      </w:r>
      <w:r>
        <w:rPr>
          <w:rFonts w:ascii="Garamond" w:hAnsi="Garamond"/>
          <w:szCs w:val="28"/>
        </w:rPr>
        <w:t xml:space="preserve">, cu sediul în </w:t>
      </w:r>
      <w:r w:rsidR="00145139">
        <w:rPr>
          <w:rFonts w:ascii="Garamond" w:hAnsi="Garamond"/>
          <w:szCs w:val="28"/>
        </w:rPr>
        <w:t>.</w:t>
      </w:r>
      <w:r>
        <w:rPr>
          <w:rFonts w:ascii="Garamond" w:hAnsi="Garamond"/>
          <w:szCs w:val="28"/>
        </w:rPr>
        <w:t xml:space="preserve"> </w:t>
      </w:r>
      <w:r w:rsidR="00145139">
        <w:rPr>
          <w:rFonts w:ascii="Garamond" w:hAnsi="Garamond"/>
          <w:szCs w:val="28"/>
        </w:rPr>
        <w:t>..</w:t>
      </w:r>
      <w:r>
        <w:rPr>
          <w:rFonts w:ascii="Garamond" w:hAnsi="Garamond"/>
          <w:szCs w:val="28"/>
        </w:rPr>
        <w:t>.</w:t>
      </w:r>
    </w:p>
    <w:p w14:paraId="1242C35F" w14:textId="77777777" w:rsidR="00D9455E" w:rsidRPr="003643E4" w:rsidRDefault="00D9455E" w:rsidP="00D9455E">
      <w:pPr>
        <w:ind w:firstLine="1440"/>
        <w:jc w:val="both"/>
        <w:rPr>
          <w:rFonts w:ascii="Garamond" w:hAnsi="Garamond"/>
          <w:szCs w:val="28"/>
        </w:rPr>
      </w:pPr>
      <w:r w:rsidRPr="003643E4">
        <w:rPr>
          <w:rFonts w:ascii="Garamond" w:hAnsi="Garamond"/>
          <w:szCs w:val="28"/>
        </w:rPr>
        <w:t>Casează sentinţa şi trimite cauza spre rejudecare la acelaşi tribunal.</w:t>
      </w:r>
    </w:p>
    <w:p w14:paraId="264DDBF8" w14:textId="77777777" w:rsidR="00D9455E" w:rsidRDefault="00D9455E" w:rsidP="00D9455E">
      <w:pPr>
        <w:ind w:firstLine="1416"/>
        <w:jc w:val="both"/>
        <w:rPr>
          <w:rFonts w:ascii="Garamond" w:hAnsi="Garamond"/>
          <w:szCs w:val="28"/>
        </w:rPr>
      </w:pPr>
      <w:r w:rsidRPr="0094156F">
        <w:rPr>
          <w:rFonts w:ascii="Garamond" w:hAnsi="Garamond"/>
          <w:szCs w:val="28"/>
        </w:rPr>
        <w:t>Irevocabilă.</w:t>
      </w:r>
    </w:p>
    <w:p w14:paraId="13FC8560" w14:textId="77777777" w:rsidR="00D9455E" w:rsidRDefault="00D9455E" w:rsidP="00145139">
      <w:pPr>
        <w:ind w:firstLine="1416"/>
        <w:jc w:val="both"/>
        <w:rPr>
          <w:rFonts w:ascii="Garamond" w:hAnsi="Garamond"/>
          <w:szCs w:val="28"/>
        </w:rPr>
      </w:pPr>
      <w:r w:rsidRPr="0094156F">
        <w:rPr>
          <w:rFonts w:ascii="Garamond" w:hAnsi="Garamond"/>
          <w:szCs w:val="28"/>
        </w:rPr>
        <w:t>Pronunţată în şedinţă publică a</w:t>
      </w:r>
      <w:r>
        <w:rPr>
          <w:rFonts w:ascii="Garamond" w:hAnsi="Garamond"/>
          <w:szCs w:val="28"/>
        </w:rPr>
        <w:t>stă</w:t>
      </w:r>
      <w:r w:rsidRPr="0094156F">
        <w:rPr>
          <w:rFonts w:ascii="Garamond" w:hAnsi="Garamond"/>
          <w:szCs w:val="28"/>
        </w:rPr>
        <w:t xml:space="preserve">zi, </w:t>
      </w:r>
      <w:r w:rsidR="00145139">
        <w:rPr>
          <w:rFonts w:ascii="Garamond" w:hAnsi="Garamond"/>
          <w:szCs w:val="28"/>
        </w:rPr>
        <w:t>.</w:t>
      </w:r>
      <w:r w:rsidRPr="0094156F">
        <w:rPr>
          <w:rFonts w:ascii="Garamond" w:hAnsi="Garamond"/>
          <w:szCs w:val="28"/>
        </w:rPr>
        <w:t xml:space="preserve">, </w:t>
      </w:r>
      <w:smartTag w:uri="urn:schemas-microsoft-com:office:smarttags" w:element="metricconverter">
        <w:smartTagPr>
          <w:attr w:name="ProductID" w:val="la Curtea"/>
        </w:smartTagPr>
        <w:r w:rsidRPr="0094156F">
          <w:rPr>
            <w:rFonts w:ascii="Garamond" w:hAnsi="Garamond"/>
            <w:szCs w:val="28"/>
          </w:rPr>
          <w:t>la Curtea</w:t>
        </w:r>
      </w:smartTag>
      <w:r w:rsidRPr="0094156F">
        <w:rPr>
          <w:rFonts w:ascii="Garamond" w:hAnsi="Garamond"/>
          <w:szCs w:val="28"/>
        </w:rPr>
        <w:t xml:space="preserve"> de Apel </w:t>
      </w:r>
      <w:r>
        <w:rPr>
          <w:rFonts w:ascii="Garamond" w:hAnsi="Garamond"/>
          <w:szCs w:val="28"/>
        </w:rPr>
        <w:t xml:space="preserve">   </w:t>
      </w:r>
      <w:r w:rsidR="00145139">
        <w:rPr>
          <w:rFonts w:ascii="Garamond" w:hAnsi="Garamond"/>
          <w:szCs w:val="28"/>
        </w:rPr>
        <w:t>.</w:t>
      </w:r>
      <w:r w:rsidRPr="0094156F">
        <w:rPr>
          <w:rFonts w:ascii="Garamond" w:hAnsi="Garamond"/>
          <w:szCs w:val="28"/>
        </w:rPr>
        <w:t xml:space="preserve"> </w:t>
      </w:r>
      <w:r>
        <w:rPr>
          <w:rFonts w:ascii="Garamond" w:hAnsi="Garamond"/>
          <w:szCs w:val="28"/>
        </w:rPr>
        <w:t>–</w:t>
      </w:r>
      <w:r w:rsidRPr="0094156F">
        <w:rPr>
          <w:rFonts w:ascii="Garamond" w:hAnsi="Garamond"/>
          <w:szCs w:val="28"/>
        </w:rPr>
        <w:t xml:space="preserve"> Secţia</w:t>
      </w:r>
      <w:r>
        <w:rPr>
          <w:rFonts w:ascii="Garamond" w:hAnsi="Garamond"/>
          <w:szCs w:val="28"/>
        </w:rPr>
        <w:t xml:space="preserve"> </w:t>
      </w:r>
      <w:r w:rsidR="00145139">
        <w:rPr>
          <w:rFonts w:ascii="Garamond" w:hAnsi="Garamond"/>
          <w:szCs w:val="28"/>
        </w:rPr>
        <w:t>.</w:t>
      </w:r>
    </w:p>
    <w:p w14:paraId="599563E7" w14:textId="77777777" w:rsidR="00D9455E" w:rsidRDefault="00D9455E" w:rsidP="00D9455E">
      <w:pPr>
        <w:jc w:val="both"/>
        <w:rPr>
          <w:rFonts w:ascii="Garamond" w:hAnsi="Garamond"/>
          <w:szCs w:val="28"/>
        </w:rPr>
      </w:pPr>
    </w:p>
    <w:p w14:paraId="53267F51" w14:textId="77777777" w:rsidR="00D9455E" w:rsidRDefault="00D9455E" w:rsidP="00D9455E">
      <w:pPr>
        <w:jc w:val="center"/>
        <w:rPr>
          <w:rFonts w:ascii="Garamond" w:hAnsi="Garamond"/>
          <w:szCs w:val="28"/>
        </w:rPr>
      </w:pPr>
      <w:r>
        <w:rPr>
          <w:rFonts w:ascii="Garamond" w:hAnsi="Garamond"/>
          <w:szCs w:val="28"/>
        </w:rPr>
        <w:t>Preşedinte,                              Judecător,                               Judecător,</w:t>
      </w:r>
    </w:p>
    <w:p w14:paraId="06EF1D92" w14:textId="77777777" w:rsidR="00D9455E" w:rsidRDefault="00D9455E" w:rsidP="00145139">
      <w:pPr>
        <w:jc w:val="both"/>
        <w:rPr>
          <w:rFonts w:ascii="Garamond" w:hAnsi="Garamond"/>
          <w:szCs w:val="28"/>
        </w:rPr>
      </w:pPr>
      <w:r>
        <w:rPr>
          <w:rFonts w:ascii="Garamond" w:hAnsi="Garamond"/>
          <w:szCs w:val="28"/>
        </w:rPr>
        <w:t xml:space="preserve">        </w:t>
      </w:r>
      <w:r w:rsidR="00145139">
        <w:rPr>
          <w:rFonts w:ascii="Garamond" w:hAnsi="Garamond"/>
          <w:szCs w:val="28"/>
        </w:rPr>
        <w:tab/>
      </w:r>
      <w:r w:rsidR="00145139">
        <w:rPr>
          <w:rFonts w:ascii="Garamond" w:hAnsi="Garamond"/>
          <w:szCs w:val="28"/>
        </w:rPr>
        <w:tab/>
      </w:r>
      <w:r w:rsidR="00145139">
        <w:rPr>
          <w:rFonts w:ascii="Garamond" w:hAnsi="Garamond"/>
          <w:szCs w:val="28"/>
        </w:rPr>
        <w:tab/>
      </w:r>
      <w:r w:rsidR="00145139">
        <w:rPr>
          <w:rFonts w:ascii="Garamond" w:hAnsi="Garamond"/>
          <w:szCs w:val="28"/>
        </w:rPr>
        <w:tab/>
      </w:r>
      <w:r w:rsidR="00145139">
        <w:rPr>
          <w:rFonts w:ascii="Garamond" w:hAnsi="Garamond"/>
          <w:szCs w:val="28"/>
        </w:rPr>
        <w:tab/>
      </w:r>
      <w:r w:rsidR="00145139">
        <w:rPr>
          <w:rFonts w:ascii="Garamond" w:hAnsi="Garamond"/>
          <w:szCs w:val="28"/>
        </w:rPr>
        <w:tab/>
      </w:r>
      <w:r w:rsidR="00145139">
        <w:rPr>
          <w:rFonts w:ascii="Garamond" w:hAnsi="Garamond"/>
          <w:szCs w:val="28"/>
        </w:rPr>
        <w:tab/>
      </w:r>
      <w:r w:rsidR="00145139">
        <w:rPr>
          <w:rFonts w:ascii="Garamond" w:hAnsi="Garamond"/>
          <w:szCs w:val="28"/>
        </w:rPr>
        <w:tab/>
      </w:r>
      <w:r w:rsidR="00145139">
        <w:rPr>
          <w:rFonts w:ascii="Garamond" w:hAnsi="Garamond"/>
          <w:szCs w:val="28"/>
        </w:rPr>
        <w:tab/>
      </w:r>
      <w:r w:rsidR="00145139">
        <w:rPr>
          <w:rFonts w:ascii="Garamond" w:hAnsi="Garamond"/>
          <w:szCs w:val="28"/>
        </w:rPr>
        <w:tab/>
        <w:t xml:space="preserve">       COD 1008</w:t>
      </w:r>
    </w:p>
    <w:p w14:paraId="1E4E2708" w14:textId="77777777" w:rsidR="00D9455E" w:rsidRPr="006A35C4" w:rsidRDefault="00D9455E" w:rsidP="00D9455E">
      <w:pPr>
        <w:ind w:firstLine="1416"/>
        <w:jc w:val="both"/>
        <w:rPr>
          <w:rFonts w:ascii="Garamond" w:hAnsi="Garamond"/>
          <w:szCs w:val="28"/>
        </w:rPr>
      </w:pPr>
    </w:p>
    <w:p w14:paraId="373C3234" w14:textId="77777777" w:rsidR="00D9455E" w:rsidRDefault="00D9455E" w:rsidP="00D9455E">
      <w:pPr>
        <w:jc w:val="center"/>
        <w:rPr>
          <w:rFonts w:ascii="Garamond" w:hAnsi="Garamond"/>
          <w:szCs w:val="28"/>
        </w:rPr>
      </w:pPr>
      <w:r>
        <w:rPr>
          <w:rFonts w:ascii="Garamond" w:hAnsi="Garamond"/>
          <w:szCs w:val="28"/>
        </w:rPr>
        <w:t>Grefier,</w:t>
      </w:r>
    </w:p>
    <w:p w14:paraId="1B5EB5A2" w14:textId="77777777" w:rsidR="00D9455E" w:rsidRDefault="00D9455E" w:rsidP="00D9455E">
      <w:pPr>
        <w:jc w:val="both"/>
        <w:rPr>
          <w:rFonts w:ascii="Garamond" w:hAnsi="Garamond"/>
          <w:sz w:val="16"/>
          <w:szCs w:val="16"/>
        </w:rPr>
      </w:pPr>
    </w:p>
    <w:p w14:paraId="1B6AB8EF" w14:textId="77777777" w:rsidR="00D9455E" w:rsidRPr="00B57042" w:rsidRDefault="00D9455E" w:rsidP="00D9455E">
      <w:pPr>
        <w:jc w:val="both"/>
        <w:rPr>
          <w:rFonts w:ascii="Garamond" w:hAnsi="Garamond"/>
          <w:sz w:val="16"/>
          <w:szCs w:val="16"/>
        </w:rPr>
      </w:pPr>
    </w:p>
    <w:p w14:paraId="68455B53" w14:textId="77777777" w:rsidR="00ED34B0" w:rsidRDefault="00ED34B0"/>
    <w:sectPr w:rsidR="00ED34B0" w:rsidSect="00625189">
      <w:headerReference w:type="even" r:id="rId6"/>
      <w:headerReference w:type="default" r:id="rId7"/>
      <w:pgSz w:w="11906" w:h="16838" w:code="9"/>
      <w:pgMar w:top="794" w:right="567" w:bottom="567"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534EEA" w14:textId="77777777" w:rsidR="00A45346" w:rsidRDefault="00A45346">
      <w:r>
        <w:separator/>
      </w:r>
    </w:p>
  </w:endnote>
  <w:endnote w:type="continuationSeparator" w:id="0">
    <w:p w14:paraId="4CFC0EBE" w14:textId="77777777" w:rsidR="00A45346" w:rsidRDefault="00A45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187E0" w14:textId="77777777" w:rsidR="00A45346" w:rsidRDefault="00A45346">
      <w:r>
        <w:separator/>
      </w:r>
    </w:p>
  </w:footnote>
  <w:footnote w:type="continuationSeparator" w:id="0">
    <w:p w14:paraId="276ABD07" w14:textId="77777777" w:rsidR="00A45346" w:rsidRDefault="00A453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FBC3E" w14:textId="77777777" w:rsidR="004452E2" w:rsidRDefault="00D9455E" w:rsidP="00A84C57">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52D57814" w14:textId="77777777" w:rsidR="004452E2" w:rsidRDefault="008D7EC8">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609A1" w14:textId="77777777" w:rsidR="004452E2" w:rsidRDefault="00D9455E" w:rsidP="00A84C57">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8D7EC8">
      <w:rPr>
        <w:rStyle w:val="Numrdepagin"/>
        <w:noProof/>
      </w:rPr>
      <w:t>4</w:t>
    </w:r>
    <w:r>
      <w:rPr>
        <w:rStyle w:val="Numrdepagin"/>
      </w:rPr>
      <w:fldChar w:fldCharType="end"/>
    </w:r>
  </w:p>
  <w:p w14:paraId="007C5A4E" w14:textId="77777777" w:rsidR="004452E2" w:rsidRDefault="008D7EC8">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55E"/>
    <w:rsid w:val="00145139"/>
    <w:rsid w:val="006C57FB"/>
    <w:rsid w:val="00830E40"/>
    <w:rsid w:val="008D7EC8"/>
    <w:rsid w:val="00A4411B"/>
    <w:rsid w:val="00A45346"/>
    <w:rsid w:val="00AB7BB4"/>
    <w:rsid w:val="00C31863"/>
    <w:rsid w:val="00CC442C"/>
    <w:rsid w:val="00D9455E"/>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4:docId w14:val="4EF1C788"/>
  <w15:docId w15:val="{AB7AEA72-FFB5-416A-B68E-AA50E0359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55E"/>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D9455E"/>
    <w:pPr>
      <w:tabs>
        <w:tab w:val="center" w:pos="4536"/>
        <w:tab w:val="right" w:pos="9072"/>
      </w:tabs>
    </w:pPr>
  </w:style>
  <w:style w:type="character" w:customStyle="1" w:styleId="AntetCaracter">
    <w:name w:val="Antet Caracter"/>
    <w:basedOn w:val="Fontdeparagrafimplicit"/>
    <w:link w:val="Antet"/>
    <w:rsid w:val="00D9455E"/>
    <w:rPr>
      <w:rFonts w:eastAsia="Times New Roman"/>
      <w:sz w:val="28"/>
      <w:lang w:eastAsia="ro-RO"/>
    </w:rPr>
  </w:style>
  <w:style w:type="character" w:styleId="Numrdepagin">
    <w:name w:val="page number"/>
    <w:basedOn w:val="Fontdeparagrafimplicit"/>
    <w:rsid w:val="00D9455E"/>
  </w:style>
  <w:style w:type="paragraph" w:customStyle="1" w:styleId="CharChar">
    <w:name w:val="Char Char"/>
    <w:basedOn w:val="Normal"/>
    <w:rsid w:val="00D9455E"/>
    <w:rPr>
      <w:rFonts w:ascii="Arial" w:hAnsi="Arial"/>
      <w:szCs w:val="20"/>
      <w:lang w:val="pl-PL" w:eastAsia="pl-PL"/>
    </w:rPr>
  </w:style>
  <w:style w:type="character" w:customStyle="1" w:styleId="rvts13">
    <w:name w:val="rvts13"/>
    <w:basedOn w:val="Fontdeparagrafimplicit"/>
    <w:rsid w:val="00D94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1666</Words>
  <Characters>9664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6</cp:revision>
  <dcterms:created xsi:type="dcterms:W3CDTF">2021-10-22T14:46:00Z</dcterms:created>
  <dcterms:modified xsi:type="dcterms:W3CDTF">2021-11-11T11:18:00Z</dcterms:modified>
</cp:coreProperties>
</file>