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1915B" w14:textId="77777777" w:rsidR="00322B29" w:rsidRPr="00322B29" w:rsidRDefault="00322B29" w:rsidP="00322B29">
      <w:pPr>
        <w:pStyle w:val="EYBodytextwithparaspace"/>
        <w:spacing w:after="240"/>
        <w:rPr>
          <w:sz w:val="36"/>
          <w:szCs w:val="36"/>
        </w:rPr>
      </w:pPr>
    </w:p>
    <w:tbl>
      <w:tblPr>
        <w:tblpPr w:vertAnchor="page" w:horzAnchor="margin" w:tblpY="2836"/>
        <w:tblW w:w="9271" w:type="dxa"/>
        <w:tblLook w:val="01E0" w:firstRow="1" w:lastRow="1" w:firstColumn="1" w:lastColumn="1" w:noHBand="0" w:noVBand="0"/>
      </w:tblPr>
      <w:tblGrid>
        <w:gridCol w:w="1701"/>
        <w:gridCol w:w="7570"/>
      </w:tblGrid>
      <w:tr w:rsidR="004D0E34" w:rsidRPr="00BF3CC1" w14:paraId="30F1BBD3" w14:textId="77777777" w:rsidTr="00C708D8">
        <w:trPr>
          <w:trHeight w:val="373"/>
        </w:trPr>
        <w:tc>
          <w:tcPr>
            <w:tcW w:w="9271" w:type="dxa"/>
            <w:gridSpan w:val="2"/>
            <w:shd w:val="clear" w:color="auto" w:fill="auto"/>
            <w:tcMar>
              <w:top w:w="0" w:type="dxa"/>
              <w:left w:w="0" w:type="dxa"/>
              <w:bottom w:w="0" w:type="dxa"/>
              <w:right w:w="0" w:type="dxa"/>
            </w:tcMar>
            <w:hideMark/>
          </w:tcPr>
          <w:p w14:paraId="01124447" w14:textId="282744BF" w:rsidR="004D0E34" w:rsidRPr="004D0E34" w:rsidRDefault="00884254" w:rsidP="00C708D8">
            <w:pPr>
              <w:pStyle w:val="EYDocumentpromptsbold"/>
              <w:rPr>
                <w:rFonts w:ascii="Arial" w:hAnsi="Arial" w:cs="Arial"/>
                <w:b w:val="0"/>
                <w:bCs/>
              </w:rPr>
            </w:pPr>
            <w:r>
              <w:rPr>
                <w:rFonts w:ascii="Arial" w:hAnsi="Arial" w:cs="Arial"/>
                <w:b w:val="0"/>
                <w:bCs/>
                <w:sz w:val="36"/>
              </w:rPr>
              <w:t>Punct de vedere</w:t>
            </w:r>
          </w:p>
          <w:p w14:paraId="34D200C8" w14:textId="77777777" w:rsidR="004D0E34" w:rsidRDefault="004D0E34" w:rsidP="00C708D8">
            <w:pPr>
              <w:pStyle w:val="EYDocumentpromptsbold"/>
              <w:rPr>
                <w:rFonts w:ascii="Arial" w:hAnsi="Arial" w:cs="Arial"/>
              </w:rPr>
            </w:pPr>
          </w:p>
          <w:p w14:paraId="7774B9D8" w14:textId="77777777" w:rsidR="004D0E34" w:rsidRDefault="004D0E34" w:rsidP="00C708D8">
            <w:pPr>
              <w:pStyle w:val="EYDocumentpromptsbold"/>
              <w:rPr>
                <w:rFonts w:ascii="Arial" w:hAnsi="Arial" w:cs="Arial"/>
              </w:rPr>
            </w:pPr>
          </w:p>
          <w:p w14:paraId="540A79DB" w14:textId="74D023A9" w:rsidR="004D0E34" w:rsidRPr="00BF3CC1" w:rsidRDefault="00CE6286" w:rsidP="00C708D8">
            <w:pPr>
              <w:pStyle w:val="EYDocumentpromptsbold"/>
              <w:rPr>
                <w:rFonts w:ascii="Arial" w:hAnsi="Arial" w:cs="Arial"/>
                <w:highlight w:val="yellow"/>
              </w:rPr>
            </w:pPr>
            <w:r>
              <w:rPr>
                <w:rFonts w:ascii="Arial" w:hAnsi="Arial" w:cs="Arial"/>
              </w:rPr>
              <w:t xml:space="preserve">6 </w:t>
            </w:r>
            <w:r w:rsidR="00884254">
              <w:rPr>
                <w:rFonts w:ascii="Arial" w:hAnsi="Arial" w:cs="Arial"/>
              </w:rPr>
              <w:t>septembrie</w:t>
            </w:r>
            <w:r w:rsidR="004D0E34">
              <w:rPr>
                <w:rFonts w:ascii="Arial" w:hAnsi="Arial" w:cs="Arial"/>
              </w:rPr>
              <w:t xml:space="preserve"> 2021</w:t>
            </w:r>
          </w:p>
        </w:tc>
      </w:tr>
      <w:tr w:rsidR="004D0E34" w:rsidRPr="00BF3CC1" w14:paraId="4361B7CE" w14:textId="77777777" w:rsidTr="00C708D8">
        <w:trPr>
          <w:trHeight w:val="20"/>
        </w:trPr>
        <w:tc>
          <w:tcPr>
            <w:tcW w:w="1701" w:type="dxa"/>
            <w:tcMar>
              <w:top w:w="0" w:type="dxa"/>
              <w:left w:w="0" w:type="dxa"/>
              <w:bottom w:w="0" w:type="dxa"/>
              <w:right w:w="0" w:type="dxa"/>
            </w:tcMar>
            <w:hideMark/>
          </w:tcPr>
          <w:p w14:paraId="44BF4B65" w14:textId="77777777" w:rsidR="004D0E34" w:rsidRPr="00BF3CC1" w:rsidRDefault="004D0E34" w:rsidP="00C708D8">
            <w:pPr>
              <w:pStyle w:val="EYDocumentprompts"/>
              <w:rPr>
                <w:rFonts w:cs="Arial"/>
                <w:lang w:val="ro-RO"/>
              </w:rPr>
            </w:pPr>
            <w:r w:rsidRPr="00BF3CC1">
              <w:rPr>
                <w:rFonts w:cs="Arial"/>
                <w:lang w:val="ro-RO"/>
              </w:rPr>
              <w:t>Contact:</w:t>
            </w:r>
          </w:p>
        </w:tc>
        <w:tc>
          <w:tcPr>
            <w:tcW w:w="7570" w:type="dxa"/>
            <w:tcMar>
              <w:top w:w="0" w:type="dxa"/>
              <w:left w:w="0" w:type="dxa"/>
              <w:bottom w:w="0" w:type="dxa"/>
              <w:right w:w="0" w:type="dxa"/>
            </w:tcMar>
            <w:hideMark/>
          </w:tcPr>
          <w:p w14:paraId="79BC2EF0" w14:textId="77777777" w:rsidR="004D0E34" w:rsidRPr="00BF3CC1" w:rsidRDefault="004D0E34" w:rsidP="00C708D8">
            <w:pPr>
              <w:pStyle w:val="EYDocumentprompts"/>
              <w:rPr>
                <w:rFonts w:cs="Arial"/>
                <w:lang w:val="ro-RO"/>
              </w:rPr>
            </w:pPr>
            <w:r>
              <w:rPr>
                <w:rFonts w:cs="Arial"/>
                <w:lang w:val="ro-RO"/>
              </w:rPr>
              <w:t>Anda Huțanu</w:t>
            </w:r>
          </w:p>
        </w:tc>
      </w:tr>
      <w:tr w:rsidR="004D0E34" w:rsidRPr="00BF3CC1" w14:paraId="36F41E85" w14:textId="77777777" w:rsidTr="00C708D8">
        <w:trPr>
          <w:trHeight w:val="20"/>
        </w:trPr>
        <w:tc>
          <w:tcPr>
            <w:tcW w:w="1701" w:type="dxa"/>
            <w:tcMar>
              <w:top w:w="0" w:type="dxa"/>
              <w:left w:w="0" w:type="dxa"/>
              <w:bottom w:w="0" w:type="dxa"/>
              <w:right w:w="0" w:type="dxa"/>
            </w:tcMar>
            <w:hideMark/>
          </w:tcPr>
          <w:p w14:paraId="16D5352D" w14:textId="77777777" w:rsidR="004D0E34" w:rsidRPr="00BF3CC1" w:rsidRDefault="004D0E34" w:rsidP="00C708D8">
            <w:pPr>
              <w:pStyle w:val="EYDocumentprompts"/>
              <w:rPr>
                <w:rFonts w:cs="Arial"/>
                <w:lang w:val="ro-RO"/>
              </w:rPr>
            </w:pPr>
            <w:r w:rsidRPr="00BF3CC1">
              <w:rPr>
                <w:rFonts w:cs="Arial"/>
                <w:lang w:val="ro-RO"/>
              </w:rPr>
              <w:t>Companie:</w:t>
            </w:r>
          </w:p>
        </w:tc>
        <w:tc>
          <w:tcPr>
            <w:tcW w:w="7570" w:type="dxa"/>
            <w:tcMar>
              <w:top w:w="0" w:type="dxa"/>
              <w:left w:w="0" w:type="dxa"/>
              <w:bottom w:w="0" w:type="dxa"/>
              <w:right w:w="0" w:type="dxa"/>
            </w:tcMar>
            <w:hideMark/>
          </w:tcPr>
          <w:p w14:paraId="0C65C2F0" w14:textId="77777777" w:rsidR="004D0E34" w:rsidRPr="00BF3CC1" w:rsidRDefault="004D0E34" w:rsidP="00C708D8">
            <w:pPr>
              <w:pStyle w:val="EYDocumentprompts"/>
              <w:rPr>
                <w:rFonts w:cs="Arial"/>
                <w:lang w:val="ro-RO"/>
              </w:rPr>
            </w:pPr>
            <w:r>
              <w:rPr>
                <w:rFonts w:cs="Arial"/>
                <w:lang w:val="ro-RO"/>
              </w:rPr>
              <w:t>EY Româ</w:t>
            </w:r>
            <w:r w:rsidRPr="00BF3CC1">
              <w:rPr>
                <w:rFonts w:cs="Arial"/>
                <w:lang w:val="ro-RO"/>
              </w:rPr>
              <w:t>nia</w:t>
            </w:r>
          </w:p>
        </w:tc>
      </w:tr>
      <w:tr w:rsidR="004D0E34" w:rsidRPr="00BF3CC1" w14:paraId="4743124B" w14:textId="77777777" w:rsidTr="00C708D8">
        <w:trPr>
          <w:trHeight w:val="20"/>
        </w:trPr>
        <w:tc>
          <w:tcPr>
            <w:tcW w:w="1701" w:type="dxa"/>
            <w:tcMar>
              <w:top w:w="0" w:type="dxa"/>
              <w:left w:w="0" w:type="dxa"/>
              <w:bottom w:w="0" w:type="dxa"/>
              <w:right w:w="0" w:type="dxa"/>
            </w:tcMar>
            <w:hideMark/>
          </w:tcPr>
          <w:p w14:paraId="4E43AA09" w14:textId="77777777" w:rsidR="004D0E34" w:rsidRPr="00BF3CC1" w:rsidRDefault="004D0E34" w:rsidP="00C708D8">
            <w:pPr>
              <w:pStyle w:val="EYDocumentprompts"/>
              <w:rPr>
                <w:rFonts w:cs="Arial"/>
                <w:lang w:val="ro-RO"/>
              </w:rPr>
            </w:pPr>
            <w:r w:rsidRPr="00BF3CC1">
              <w:rPr>
                <w:rFonts w:cs="Arial"/>
                <w:lang w:val="ro-RO"/>
              </w:rPr>
              <w:t>Tel:</w:t>
            </w:r>
          </w:p>
        </w:tc>
        <w:tc>
          <w:tcPr>
            <w:tcW w:w="7570" w:type="dxa"/>
            <w:tcMar>
              <w:top w:w="0" w:type="dxa"/>
              <w:left w:w="0" w:type="dxa"/>
              <w:bottom w:w="0" w:type="dxa"/>
              <w:right w:w="0" w:type="dxa"/>
            </w:tcMar>
            <w:hideMark/>
          </w:tcPr>
          <w:p w14:paraId="14DEED52" w14:textId="77777777" w:rsidR="004D0E34" w:rsidRPr="00BF3CC1" w:rsidRDefault="004D0E34" w:rsidP="00C708D8">
            <w:pPr>
              <w:pStyle w:val="EYDocumentprompts"/>
              <w:rPr>
                <w:rFonts w:cs="Arial"/>
                <w:lang w:val="ro-RO"/>
              </w:rPr>
            </w:pPr>
            <w:r w:rsidRPr="00BF3CC1">
              <w:rPr>
                <w:rFonts w:cs="Arial"/>
                <w:lang w:val="ro-RO"/>
              </w:rPr>
              <w:t>+40 21 402 4000</w:t>
            </w:r>
          </w:p>
        </w:tc>
      </w:tr>
      <w:tr w:rsidR="004D0E34" w:rsidRPr="00BF3CC1" w14:paraId="7F21302E" w14:textId="77777777" w:rsidTr="00C708D8">
        <w:trPr>
          <w:trHeight w:val="80"/>
        </w:trPr>
        <w:tc>
          <w:tcPr>
            <w:tcW w:w="1701" w:type="dxa"/>
            <w:tcMar>
              <w:top w:w="0" w:type="dxa"/>
              <w:left w:w="0" w:type="dxa"/>
              <w:bottom w:w="0" w:type="dxa"/>
              <w:right w:w="0" w:type="dxa"/>
            </w:tcMar>
            <w:hideMark/>
          </w:tcPr>
          <w:p w14:paraId="7321A73A" w14:textId="77777777" w:rsidR="004D0E34" w:rsidRPr="00BF3CC1" w:rsidRDefault="004D0E34" w:rsidP="00C708D8">
            <w:pPr>
              <w:pStyle w:val="EYDocumentprompts"/>
              <w:rPr>
                <w:rFonts w:cs="Arial"/>
                <w:lang w:val="ro-RO"/>
              </w:rPr>
            </w:pPr>
            <w:r w:rsidRPr="00BF3CC1">
              <w:rPr>
                <w:rFonts w:cs="Arial"/>
                <w:lang w:val="ro-RO"/>
              </w:rPr>
              <w:t>E-mail:</w:t>
            </w:r>
          </w:p>
        </w:tc>
        <w:tc>
          <w:tcPr>
            <w:tcW w:w="7570" w:type="dxa"/>
            <w:tcMar>
              <w:top w:w="0" w:type="dxa"/>
              <w:left w:w="0" w:type="dxa"/>
              <w:bottom w:w="0" w:type="dxa"/>
              <w:right w:w="0" w:type="dxa"/>
            </w:tcMar>
            <w:hideMark/>
          </w:tcPr>
          <w:p w14:paraId="6D19500F" w14:textId="77777777" w:rsidR="004D0E34" w:rsidRPr="00BF3CC1" w:rsidRDefault="001B2261" w:rsidP="00C708D8">
            <w:pPr>
              <w:pStyle w:val="EYDocumentprompts"/>
              <w:rPr>
                <w:rFonts w:cs="Arial"/>
                <w:color w:val="0000FF"/>
                <w:u w:val="single"/>
                <w:lang w:val="ro-RO"/>
              </w:rPr>
            </w:pPr>
            <w:hyperlink r:id="rId11" w:history="1">
              <w:r w:rsidR="004D0E34" w:rsidRPr="00D539DF">
                <w:rPr>
                  <w:rStyle w:val="Hyperlink"/>
                  <w:rFonts w:cs="Arial"/>
                  <w:lang w:val="ro-RO"/>
                </w:rPr>
                <w:t>anda.hutanu@ro.ey.com</w:t>
              </w:r>
            </w:hyperlink>
          </w:p>
        </w:tc>
      </w:tr>
    </w:tbl>
    <w:p w14:paraId="53A3EA27" w14:textId="3B9757AA" w:rsidR="00312DFE" w:rsidRDefault="006733E8" w:rsidP="006733E8">
      <w:pPr>
        <w:rPr>
          <w:b/>
        </w:rPr>
      </w:pPr>
      <w:r w:rsidRPr="006733E8">
        <w:rPr>
          <w:b/>
          <w:kern w:val="12"/>
          <w:sz w:val="28"/>
        </w:rPr>
        <w:t>Ce impozite trebuie să plătești dacă primești tichete de masă sau câștigi la Loteria vaccinaților</w:t>
      </w:r>
      <w:r w:rsidR="00CE6286">
        <w:rPr>
          <w:b/>
          <w:kern w:val="12"/>
          <w:sz w:val="28"/>
        </w:rPr>
        <w:t>?</w:t>
      </w:r>
      <w:r w:rsidRPr="006733E8">
        <w:rPr>
          <w:b/>
          <w:kern w:val="12"/>
          <w:sz w:val="28"/>
        </w:rPr>
        <w:t xml:space="preserve"> Tratamentul fiscal al beneficiilor acordate zilele acestea de Guvern</w:t>
      </w:r>
      <w:r w:rsidR="00F06009">
        <w:rPr>
          <w:b/>
        </w:rPr>
        <w:t xml:space="preserve"> </w:t>
      </w:r>
    </w:p>
    <w:p w14:paraId="5EB309E5" w14:textId="158F7C06" w:rsidR="003E5546" w:rsidRDefault="003E5546" w:rsidP="006733E8">
      <w:pPr>
        <w:rPr>
          <w:b/>
        </w:rPr>
      </w:pPr>
    </w:p>
    <w:p w14:paraId="3C959FE3" w14:textId="4859B944" w:rsidR="003E5546" w:rsidRPr="003E5546" w:rsidRDefault="003E5546" w:rsidP="006733E8">
      <w:pPr>
        <w:rPr>
          <w:rFonts w:cs="Arial"/>
          <w:bCs/>
          <w:i/>
          <w:iCs/>
          <w:sz w:val="22"/>
          <w:szCs w:val="22"/>
        </w:rPr>
      </w:pPr>
      <w:r w:rsidRPr="003E5546">
        <w:rPr>
          <w:bCs/>
          <w:i/>
          <w:iCs/>
          <w:sz w:val="22"/>
          <w:szCs w:val="22"/>
        </w:rPr>
        <w:t xml:space="preserve">Autori: Corina </w:t>
      </w:r>
      <w:proofErr w:type="spellStart"/>
      <w:r w:rsidRPr="003E5546">
        <w:rPr>
          <w:bCs/>
          <w:i/>
          <w:iCs/>
          <w:sz w:val="22"/>
          <w:szCs w:val="22"/>
        </w:rPr>
        <w:t>Mîndoiu</w:t>
      </w:r>
      <w:proofErr w:type="spellEnd"/>
      <w:r w:rsidRPr="003E5546">
        <w:rPr>
          <w:bCs/>
          <w:i/>
          <w:iCs/>
          <w:sz w:val="22"/>
          <w:szCs w:val="22"/>
        </w:rPr>
        <w:t>, Partener Asociat</w:t>
      </w:r>
      <w:r>
        <w:rPr>
          <w:bCs/>
          <w:i/>
          <w:iCs/>
          <w:sz w:val="22"/>
          <w:szCs w:val="22"/>
        </w:rPr>
        <w:t xml:space="preserve"> </w:t>
      </w:r>
      <w:proofErr w:type="spellStart"/>
      <w:r>
        <w:rPr>
          <w:bCs/>
          <w:i/>
          <w:iCs/>
          <w:sz w:val="22"/>
          <w:szCs w:val="22"/>
        </w:rPr>
        <w:t>şi</w:t>
      </w:r>
      <w:proofErr w:type="spellEnd"/>
      <w:r>
        <w:rPr>
          <w:bCs/>
          <w:i/>
          <w:iCs/>
          <w:sz w:val="22"/>
          <w:szCs w:val="22"/>
        </w:rPr>
        <w:t xml:space="preserve"> </w:t>
      </w:r>
      <w:r w:rsidRPr="003E5546">
        <w:rPr>
          <w:bCs/>
          <w:i/>
          <w:iCs/>
          <w:sz w:val="22"/>
          <w:szCs w:val="22"/>
        </w:rPr>
        <w:t xml:space="preserve">Crina </w:t>
      </w:r>
      <w:proofErr w:type="spellStart"/>
      <w:r w:rsidRPr="003E5546">
        <w:rPr>
          <w:bCs/>
          <w:i/>
          <w:iCs/>
          <w:sz w:val="22"/>
          <w:szCs w:val="22"/>
        </w:rPr>
        <w:t>Onu</w:t>
      </w:r>
      <w:r>
        <w:rPr>
          <w:bCs/>
          <w:i/>
          <w:iCs/>
          <w:sz w:val="22"/>
          <w:szCs w:val="22"/>
        </w:rPr>
        <w:t>ţ</w:t>
      </w:r>
      <w:proofErr w:type="spellEnd"/>
      <w:r w:rsidRPr="003E5546">
        <w:rPr>
          <w:bCs/>
          <w:i/>
          <w:iCs/>
          <w:sz w:val="22"/>
          <w:szCs w:val="22"/>
        </w:rPr>
        <w:t>, Manager</w:t>
      </w:r>
      <w:r>
        <w:rPr>
          <w:bCs/>
          <w:i/>
          <w:iCs/>
          <w:sz w:val="22"/>
          <w:szCs w:val="22"/>
        </w:rPr>
        <w:t>,</w:t>
      </w:r>
      <w:r w:rsidRPr="003E5546">
        <w:rPr>
          <w:bCs/>
          <w:i/>
          <w:iCs/>
          <w:sz w:val="22"/>
          <w:szCs w:val="22"/>
        </w:rPr>
        <w:t xml:space="preserve"> </w:t>
      </w:r>
      <w:r w:rsidR="00FC25A9">
        <w:rPr>
          <w:bCs/>
          <w:i/>
          <w:iCs/>
          <w:sz w:val="22"/>
          <w:szCs w:val="22"/>
        </w:rPr>
        <w:t xml:space="preserve">Departamentul Impozit </w:t>
      </w:r>
      <w:r w:rsidR="00CA7A38">
        <w:rPr>
          <w:bCs/>
          <w:i/>
          <w:iCs/>
          <w:sz w:val="22"/>
          <w:szCs w:val="22"/>
        </w:rPr>
        <w:t>p</w:t>
      </w:r>
      <w:r w:rsidR="00FC25A9">
        <w:rPr>
          <w:bCs/>
          <w:i/>
          <w:iCs/>
          <w:sz w:val="22"/>
          <w:szCs w:val="22"/>
        </w:rPr>
        <w:t xml:space="preserve">e venit </w:t>
      </w:r>
      <w:proofErr w:type="spellStart"/>
      <w:r w:rsidR="00FC25A9">
        <w:rPr>
          <w:bCs/>
          <w:i/>
          <w:iCs/>
          <w:sz w:val="22"/>
          <w:szCs w:val="22"/>
        </w:rPr>
        <w:t>şi</w:t>
      </w:r>
      <w:proofErr w:type="spellEnd"/>
      <w:r w:rsidR="00FC25A9">
        <w:rPr>
          <w:bCs/>
          <w:i/>
          <w:iCs/>
          <w:sz w:val="22"/>
          <w:szCs w:val="22"/>
        </w:rPr>
        <w:t xml:space="preserve"> </w:t>
      </w:r>
      <w:proofErr w:type="spellStart"/>
      <w:r w:rsidR="00FC25A9">
        <w:rPr>
          <w:bCs/>
          <w:i/>
          <w:iCs/>
          <w:sz w:val="22"/>
          <w:szCs w:val="22"/>
        </w:rPr>
        <w:t>contribuţii</w:t>
      </w:r>
      <w:proofErr w:type="spellEnd"/>
      <w:r w:rsidR="00FC25A9">
        <w:rPr>
          <w:bCs/>
          <w:i/>
          <w:iCs/>
          <w:sz w:val="22"/>
          <w:szCs w:val="22"/>
        </w:rPr>
        <w:t xml:space="preserve"> sociale</w:t>
      </w:r>
      <w:r w:rsidR="00CA7A38">
        <w:rPr>
          <w:bCs/>
          <w:i/>
          <w:iCs/>
          <w:sz w:val="22"/>
          <w:szCs w:val="22"/>
        </w:rPr>
        <w:t xml:space="preserve"> – </w:t>
      </w:r>
      <w:proofErr w:type="spellStart"/>
      <w:r w:rsidR="00CA7A38">
        <w:rPr>
          <w:bCs/>
          <w:i/>
          <w:iCs/>
          <w:sz w:val="22"/>
          <w:szCs w:val="22"/>
        </w:rPr>
        <w:t>People</w:t>
      </w:r>
      <w:proofErr w:type="spellEnd"/>
      <w:r w:rsidR="00CA7A38">
        <w:rPr>
          <w:bCs/>
          <w:i/>
          <w:iCs/>
          <w:sz w:val="22"/>
          <w:szCs w:val="22"/>
        </w:rPr>
        <w:t xml:space="preserve"> </w:t>
      </w:r>
      <w:proofErr w:type="spellStart"/>
      <w:r w:rsidR="00CA7A38">
        <w:rPr>
          <w:bCs/>
          <w:i/>
          <w:iCs/>
          <w:sz w:val="22"/>
          <w:szCs w:val="22"/>
        </w:rPr>
        <w:t>Advisory</w:t>
      </w:r>
      <w:proofErr w:type="spellEnd"/>
      <w:r w:rsidR="00CA7A38">
        <w:rPr>
          <w:bCs/>
          <w:i/>
          <w:iCs/>
          <w:sz w:val="22"/>
          <w:szCs w:val="22"/>
        </w:rPr>
        <w:t xml:space="preserve"> Services (PAS), EY România</w:t>
      </w:r>
    </w:p>
    <w:p w14:paraId="525AB97A" w14:textId="77777777" w:rsidR="009242C7" w:rsidRPr="00E030CD" w:rsidRDefault="009242C7" w:rsidP="004D0E34">
      <w:pPr>
        <w:pStyle w:val="xmsolistparagraph"/>
        <w:rPr>
          <w:rFonts w:ascii="Arial" w:eastAsia="Times New Roman" w:hAnsi="Arial" w:cs="Arial"/>
          <w:b/>
          <w:bCs/>
          <w:lang w:val="en-IN"/>
        </w:rPr>
      </w:pPr>
    </w:p>
    <w:p w14:paraId="02CFB45B" w14:textId="7F9C8D8F" w:rsidR="003E5546" w:rsidRDefault="003E5546" w:rsidP="003E5546">
      <w:pPr>
        <w:rPr>
          <w:sz w:val="22"/>
        </w:rPr>
      </w:pPr>
      <w:r w:rsidRPr="003E5546">
        <w:rPr>
          <w:sz w:val="22"/>
        </w:rPr>
        <w:t xml:space="preserve">Tichetele de masă ce vor fi acordate de stat persoanelor care se vor vaccina cu schema completă după data de trei septembrie nu vor fi subiect de impozit și contribuții sociale, potrivit prevederilor stipulate de Codul Fiscal. Ceea ce înseamnă că persoanele care le vor primi se vor bucura de cei 100 de lei întregi, fără niciun impozit. </w:t>
      </w:r>
      <w:r w:rsidR="00CE6286">
        <w:rPr>
          <w:sz w:val="22"/>
        </w:rPr>
        <w:t>Î</w:t>
      </w:r>
      <w:r w:rsidR="00CE6286" w:rsidRPr="003E5546">
        <w:rPr>
          <w:sz w:val="22"/>
        </w:rPr>
        <w:t xml:space="preserve">n schimb, </w:t>
      </w:r>
      <w:r w:rsidR="00CE6286">
        <w:rPr>
          <w:sz w:val="22"/>
        </w:rPr>
        <w:t>t</w:t>
      </w:r>
      <w:r w:rsidR="00CE6286" w:rsidRPr="003E5546">
        <w:rPr>
          <w:sz w:val="22"/>
        </w:rPr>
        <w:t xml:space="preserve">ichetele </w:t>
      </w:r>
      <w:r w:rsidRPr="003E5546">
        <w:rPr>
          <w:sz w:val="22"/>
        </w:rPr>
        <w:t>de masă</w:t>
      </w:r>
      <w:r w:rsidR="00CE6286">
        <w:rPr>
          <w:sz w:val="22"/>
        </w:rPr>
        <w:t xml:space="preserve"> </w:t>
      </w:r>
      <w:r w:rsidRPr="003E5546">
        <w:rPr>
          <w:sz w:val="22"/>
        </w:rPr>
        <w:t>acordate de angajatori salariaților vor rămâne subiect de impozit, fiind în continuare taxate cu 10%. Ce tratament fiscal vor avea premiile în bani?</w:t>
      </w:r>
    </w:p>
    <w:p w14:paraId="6EF6C937" w14:textId="77777777" w:rsidR="00572C69" w:rsidRPr="003E5546" w:rsidRDefault="00572C69" w:rsidP="003E5546">
      <w:pPr>
        <w:rPr>
          <w:sz w:val="22"/>
        </w:rPr>
      </w:pPr>
    </w:p>
    <w:p w14:paraId="34BF9355" w14:textId="608A4671" w:rsidR="003E5546" w:rsidRDefault="003E5546" w:rsidP="003E5546">
      <w:pPr>
        <w:rPr>
          <w:sz w:val="22"/>
        </w:rPr>
      </w:pPr>
      <w:r w:rsidRPr="003E5546">
        <w:rPr>
          <w:sz w:val="22"/>
        </w:rPr>
        <w:t>Guvernul a decis recent, pentru a stimula vaccinarea, să acorde tichete de masă celor ce se vor vaccina cu schema completă de aici înainte, iar pentru cei care sunt deja vaccinați, a prevăzut posibilitatea înscrierii la o loterie cu premii în bani.</w:t>
      </w:r>
    </w:p>
    <w:p w14:paraId="33BD4F64" w14:textId="77777777" w:rsidR="00572C69" w:rsidRPr="003E5546" w:rsidRDefault="00572C69" w:rsidP="003E5546">
      <w:pPr>
        <w:rPr>
          <w:sz w:val="22"/>
        </w:rPr>
      </w:pPr>
    </w:p>
    <w:p w14:paraId="3484031D" w14:textId="77777777" w:rsidR="003E5546" w:rsidRPr="003E5546" w:rsidRDefault="003E5546" w:rsidP="003E5546">
      <w:pPr>
        <w:rPr>
          <w:sz w:val="22"/>
        </w:rPr>
      </w:pPr>
      <w:r w:rsidRPr="003E5546">
        <w:rPr>
          <w:sz w:val="22"/>
        </w:rPr>
        <w:t>Astfel, conform Ordonanței Guvernului nr. 19/2021, publicată zilele acestea în Monitorul Oficial 834, persoanele vaccinate cu schema completă de vaccinare (ambele doze sau doza unică) vor beneficia de o alocație de hrană în valoare de 100 lei, sub formă de tichete de masă. Vorbim, mai exact, de tichete emise conform Legii nr. 165/2018.</w:t>
      </w:r>
    </w:p>
    <w:p w14:paraId="47784434" w14:textId="77777777" w:rsidR="003E5546" w:rsidRPr="003E5546" w:rsidRDefault="003E5546" w:rsidP="003E5546">
      <w:pPr>
        <w:rPr>
          <w:sz w:val="22"/>
        </w:rPr>
      </w:pPr>
    </w:p>
    <w:p w14:paraId="6BDD6278" w14:textId="77777777" w:rsidR="003E5546" w:rsidRPr="003E5546" w:rsidRDefault="003E5546" w:rsidP="003E5546">
      <w:pPr>
        <w:rPr>
          <w:sz w:val="22"/>
        </w:rPr>
      </w:pPr>
      <w:r w:rsidRPr="003E5546">
        <w:rPr>
          <w:sz w:val="22"/>
        </w:rPr>
        <w:t>Tichetele vor fi distribuite prin intermediul centrelor de vaccinare, cabinetelor medicilor de familie și ambulatoriilor de specialitate, dar, la acest moment, nu este încă clar stabilit cum anume vor intra vaccinații în posesia lor. Ordonanța vorbește doar de reguli ce vor fi emise ulterior de Ministerul Sănătății. În schimb, actul normativ insistă asupra faptului că măsura acordării alocației de hrană este valabilă doar pentru cei vaccinați complet după intrarea în vigoare a ordonanței, adică începând cu 3 septembrie.</w:t>
      </w:r>
    </w:p>
    <w:p w14:paraId="27177ECB" w14:textId="77777777" w:rsidR="003E5546" w:rsidRPr="003E5546" w:rsidRDefault="003E5546" w:rsidP="003E5546">
      <w:pPr>
        <w:rPr>
          <w:sz w:val="22"/>
        </w:rPr>
      </w:pPr>
    </w:p>
    <w:p w14:paraId="4B680C7C" w14:textId="18586100" w:rsidR="003E5546" w:rsidRPr="003E5546" w:rsidRDefault="003E5546" w:rsidP="003E5546">
      <w:pPr>
        <w:rPr>
          <w:sz w:val="22"/>
        </w:rPr>
      </w:pPr>
      <w:r w:rsidRPr="003E5546">
        <w:rPr>
          <w:sz w:val="22"/>
        </w:rPr>
        <w:t xml:space="preserve">A doua măsură majoră prevăzută de Ordonanța Guvernului se referă la organizarea unei loterii de vaccinare cu premii în bani, pe care Guvernul a introdus-o tot în cadrul Legii 55/2020. Premiile se vor acorda celor vaccinați cu schema completă, iar prima extragere va avea loc în octombrie 2021. Ordonanța nu prevede detalii concrete cu privire la premii, ci doar îndeamnă persoanele vaccinate să se </w:t>
      </w:r>
      <w:r w:rsidRPr="007E157F">
        <w:rPr>
          <w:sz w:val="22"/>
        </w:rPr>
        <w:t xml:space="preserve">înscrie online pe site-ul de pe care își obțin certificatele digitale verzi, </w:t>
      </w:r>
      <w:r w:rsidR="007E157F" w:rsidRPr="007E157F">
        <w:rPr>
          <w:sz w:val="22"/>
        </w:rPr>
        <w:t xml:space="preserve">premiile urmând a fi acordate </w:t>
      </w:r>
      <w:r w:rsidR="0016320D">
        <w:rPr>
          <w:sz w:val="22"/>
        </w:rPr>
        <w:t>în anumite condiții</w:t>
      </w:r>
      <w:r w:rsidRPr="007E157F">
        <w:rPr>
          <w:sz w:val="22"/>
        </w:rPr>
        <w:t xml:space="preserve"> ce vor fi stabilite ulterior</w:t>
      </w:r>
      <w:r w:rsidRPr="003E5546">
        <w:rPr>
          <w:sz w:val="22"/>
        </w:rPr>
        <w:t xml:space="preserve"> printr-un ordin al Ministerului Sănătății și al Ministerului Economiei.</w:t>
      </w:r>
    </w:p>
    <w:p w14:paraId="71B3C99C" w14:textId="77777777" w:rsidR="003E5546" w:rsidRPr="003E5546" w:rsidRDefault="003E5546" w:rsidP="003E5546">
      <w:pPr>
        <w:rPr>
          <w:sz w:val="22"/>
        </w:rPr>
      </w:pPr>
    </w:p>
    <w:p w14:paraId="71CBDC44" w14:textId="573D1682" w:rsidR="00D41652" w:rsidRDefault="006279AE" w:rsidP="003E5546">
      <w:pPr>
        <w:rPr>
          <w:sz w:val="22"/>
        </w:rPr>
      </w:pPr>
      <w:r>
        <w:rPr>
          <w:sz w:val="22"/>
        </w:rPr>
        <w:t>Această</w:t>
      </w:r>
      <w:r w:rsidR="003E5546" w:rsidRPr="003E5546">
        <w:rPr>
          <w:sz w:val="22"/>
        </w:rPr>
        <w:t xml:space="preserve"> măsur</w:t>
      </w:r>
      <w:r w:rsidR="00C632E7">
        <w:rPr>
          <w:sz w:val="22"/>
        </w:rPr>
        <w:t>ă</w:t>
      </w:r>
      <w:bookmarkStart w:id="0" w:name="_GoBack"/>
      <w:bookmarkEnd w:id="0"/>
      <w:r w:rsidR="003E5546" w:rsidRPr="003E5546">
        <w:rPr>
          <w:sz w:val="22"/>
        </w:rPr>
        <w:t xml:space="preserve"> vizează inclusiv persoanele deja vaccinate complet la momentul intrării în vigoare a ordonanței, adică până în data de 2 septembrie, nu doar cele vaccinate complet după acel moment. „Ca o măsură suplimentară de recompensare a tuturor persoanelor care au fost vaccinate împotriva COVID 19 se propune, de asemenea, organizarea Loteriei de vaccinare, care constă în acordarea de premii în bani persoanelor vaccinate cu schemă completă de vaccinare”, se arată în nota de fundamentare a proiectului de act normativ.</w:t>
      </w:r>
    </w:p>
    <w:p w14:paraId="194A5A57" w14:textId="60E2A474" w:rsidR="003E5546" w:rsidRPr="003E5546" w:rsidRDefault="003E5546" w:rsidP="003E5546">
      <w:pPr>
        <w:rPr>
          <w:sz w:val="22"/>
        </w:rPr>
      </w:pPr>
      <w:r w:rsidRPr="003E5546">
        <w:rPr>
          <w:sz w:val="22"/>
        </w:rPr>
        <w:t xml:space="preserve">  </w:t>
      </w:r>
    </w:p>
    <w:p w14:paraId="54786809" w14:textId="33EF9372" w:rsidR="003E5546" w:rsidRDefault="003E5546" w:rsidP="003E5546">
      <w:pPr>
        <w:rPr>
          <w:sz w:val="22"/>
        </w:rPr>
      </w:pPr>
      <w:r w:rsidRPr="003E5546">
        <w:rPr>
          <w:sz w:val="22"/>
        </w:rPr>
        <w:t>Procedura de revendicare a premiilor, însă</w:t>
      </w:r>
      <w:r w:rsidR="00D41652">
        <w:rPr>
          <w:sz w:val="22"/>
        </w:rPr>
        <w:t>,</w:t>
      </w:r>
      <w:r w:rsidRPr="003E5546">
        <w:rPr>
          <w:sz w:val="22"/>
        </w:rPr>
        <w:t xml:space="preserve"> este destul de greoaie, câștigătorii având de așteptat aproape trei luni până să intre în posesia banilor. Astfel, conform actului normativ, revendicarea premiilor trebuie să se facă în termen de maximum 30 de zile de la data extragerii, acest termen reprezentând termen de decădere din dreptul de a pretinde acest drept, iar plata se face prin Ministerul Economiei, </w:t>
      </w:r>
      <w:proofErr w:type="spellStart"/>
      <w:r w:rsidRPr="003E5546">
        <w:rPr>
          <w:sz w:val="22"/>
        </w:rPr>
        <w:t>Antreprenoriatului</w:t>
      </w:r>
      <w:proofErr w:type="spellEnd"/>
      <w:r w:rsidRPr="003E5546">
        <w:rPr>
          <w:sz w:val="22"/>
        </w:rPr>
        <w:t xml:space="preserve"> și Turismului, prin Loteria Română, în maximum 60 de zile de la expirarea termenului de revendicare. </w:t>
      </w:r>
    </w:p>
    <w:p w14:paraId="5FC7FE2A" w14:textId="77777777" w:rsidR="00D41652" w:rsidRPr="003E5546" w:rsidRDefault="00D41652" w:rsidP="003E5546">
      <w:pPr>
        <w:rPr>
          <w:sz w:val="22"/>
        </w:rPr>
      </w:pPr>
    </w:p>
    <w:p w14:paraId="2A3C1676" w14:textId="166E8480" w:rsidR="003E5546" w:rsidRDefault="003E5546" w:rsidP="003E5546">
      <w:pPr>
        <w:rPr>
          <w:sz w:val="22"/>
        </w:rPr>
      </w:pPr>
      <w:r w:rsidRPr="003E5546">
        <w:rPr>
          <w:sz w:val="22"/>
        </w:rPr>
        <w:t xml:space="preserve">În acest caz, ce trebuie reținut este că premiile în bani vor fi subiect de impozit pe venit, care, în situația de față, ar urma să fie reținut de plătitor – adică Ministerul Economiei, </w:t>
      </w:r>
      <w:proofErr w:type="spellStart"/>
      <w:r w:rsidRPr="003E5546">
        <w:rPr>
          <w:sz w:val="22"/>
        </w:rPr>
        <w:t>Antreprenoriatului</w:t>
      </w:r>
      <w:proofErr w:type="spellEnd"/>
      <w:r w:rsidRPr="003E5546">
        <w:rPr>
          <w:sz w:val="22"/>
        </w:rPr>
        <w:t xml:space="preserve"> și Turismului, dacă vor depăși suma de 600 de lei. Însă, dacă valoarea premiilor va fi egală sau sub 600 de lei, nu se va datora impozit. De asemenea, trebuie știut faptul că pentru aceste premii în bani, nu se vor datora contribuții sociale. </w:t>
      </w:r>
    </w:p>
    <w:p w14:paraId="28DDE3EA" w14:textId="77777777" w:rsidR="00D41652" w:rsidRPr="003E5546" w:rsidRDefault="00D41652" w:rsidP="003E5546">
      <w:pPr>
        <w:rPr>
          <w:sz w:val="22"/>
        </w:rPr>
      </w:pPr>
    </w:p>
    <w:p w14:paraId="5E3663A3" w14:textId="08F856DB" w:rsidR="003E5546" w:rsidRPr="003E5546" w:rsidRDefault="003E5546" w:rsidP="003E5546">
      <w:pPr>
        <w:rPr>
          <w:sz w:val="22"/>
        </w:rPr>
      </w:pPr>
      <w:r w:rsidRPr="003E5546">
        <w:rPr>
          <w:sz w:val="22"/>
        </w:rPr>
        <w:t xml:space="preserve">În concluzie, recomandăm celor vizați de măsură să urmărească cu atenție prevederile legale ce vor fi stabilite ulterior prin Ordinele de completare, pentru a </w:t>
      </w:r>
      <w:r w:rsidR="0033468E">
        <w:rPr>
          <w:sz w:val="22"/>
        </w:rPr>
        <w:t>vedea</w:t>
      </w:r>
      <w:r w:rsidR="0033468E" w:rsidRPr="003E5546">
        <w:rPr>
          <w:sz w:val="22"/>
        </w:rPr>
        <w:t xml:space="preserve"> </w:t>
      </w:r>
      <w:r w:rsidRPr="003E5546">
        <w:rPr>
          <w:sz w:val="22"/>
        </w:rPr>
        <w:t xml:space="preserve">cum va fi reglementat în detaliu tratamentul fiscal al beneficiilor gândite de Guvern. </w:t>
      </w:r>
    </w:p>
    <w:p w14:paraId="01695D29" w14:textId="77777777" w:rsidR="003E5546" w:rsidRPr="003E5546" w:rsidRDefault="003E5546" w:rsidP="003E5546">
      <w:pPr>
        <w:rPr>
          <w:sz w:val="22"/>
        </w:rPr>
      </w:pPr>
    </w:p>
    <w:p w14:paraId="4227A63E" w14:textId="68E0356C" w:rsidR="003E5546" w:rsidRPr="003E5546" w:rsidRDefault="0016320D" w:rsidP="0016320D">
      <w:pPr>
        <w:jc w:val="center"/>
        <w:rPr>
          <w:sz w:val="22"/>
        </w:rPr>
      </w:pPr>
      <w:r>
        <w:rPr>
          <w:sz w:val="22"/>
        </w:rPr>
        <w:t>***</w:t>
      </w:r>
    </w:p>
    <w:p w14:paraId="5B85F570" w14:textId="77777777" w:rsidR="00714A61" w:rsidRPr="00850411" w:rsidRDefault="00714A61" w:rsidP="004D0E34">
      <w:pPr>
        <w:rPr>
          <w:bCs/>
          <w:sz w:val="22"/>
        </w:rPr>
      </w:pPr>
    </w:p>
    <w:p w14:paraId="5FD85E60" w14:textId="6D855C91" w:rsidR="004D0E34" w:rsidRPr="00D90110" w:rsidRDefault="004D0E34" w:rsidP="004D0E34">
      <w:pPr>
        <w:pStyle w:val="EYNormal"/>
        <w:rPr>
          <w:rFonts w:eastAsiaTheme="minorHAnsi" w:cstheme="minorBidi"/>
          <w:b/>
          <w:sz w:val="18"/>
          <w:szCs w:val="18"/>
          <w:lang w:val="ro-RO"/>
        </w:rPr>
      </w:pPr>
      <w:r w:rsidRPr="00D90110">
        <w:rPr>
          <w:rFonts w:eastAsiaTheme="minorHAnsi" w:cstheme="minorBidi"/>
          <w:b/>
          <w:sz w:val="18"/>
          <w:szCs w:val="18"/>
          <w:lang w:val="ro-RO"/>
        </w:rPr>
        <w:t>Despre EY România</w:t>
      </w:r>
    </w:p>
    <w:p w14:paraId="0AA96B69" w14:textId="77777777" w:rsidR="004D0E34" w:rsidRPr="00D90110" w:rsidRDefault="004D0E34" w:rsidP="004D0E34">
      <w:pPr>
        <w:pStyle w:val="EYNormal"/>
        <w:rPr>
          <w:rStyle w:val="Hyperlink"/>
          <w:rFonts w:eastAsiaTheme="minorHAnsi"/>
          <w:sz w:val="18"/>
          <w:szCs w:val="18"/>
          <w:lang w:val="ro-RO"/>
        </w:rPr>
      </w:pPr>
      <w:r w:rsidRPr="00D90110">
        <w:rPr>
          <w:rFonts w:eastAsiaTheme="minorHAnsi" w:cstheme="minorBidi"/>
          <w:sz w:val="18"/>
          <w:szCs w:val="18"/>
          <w:lang w:val="ro-RO"/>
        </w:rPr>
        <w:t>EY este una dintre cele mai mari firme de servicii profesionale la nivel global, cu 298.000 de angajați în peste 700 de birouri în 150 de țări și venituri de aproximativ 37,2 miliarde de USD în anul fiscal încheiat la 30 iunie 2020. Rețeaua noastră este cea mai integrată la nivel global, iar resursele din cadrul acesteia ne ajută să le oferim clienților servicii prin care să beneficieze de oportunitățile din întreaga lume.</w:t>
      </w:r>
      <w:r w:rsidRPr="00D90110">
        <w:rPr>
          <w:rFonts w:eastAsiaTheme="minorHAnsi" w:cstheme="minorBidi"/>
          <w:sz w:val="18"/>
          <w:szCs w:val="18"/>
          <w:lang w:val="ro-RO"/>
        </w:rPr>
        <w:br/>
        <w:t xml:space="preserve">Prezentă în România din anul 1992, EY este liderul de pe piața serviciilor profesionale. Cei peste 800 de angajați din România și Republica Moldova furnizează servicii integrate de audit, asistență fiscală, juridică, strategie și tranzacții, consultanță către companii multinaționale și locale. Avem birouri în București, Cluj-Napoca, Timișoara, Iași și Chișinău. EY România s-a afiliat în 2014 singurei competiții de nivel mondial dedicată antreprenorialului, EY </w:t>
      </w:r>
      <w:proofErr w:type="spellStart"/>
      <w:r w:rsidRPr="00D90110">
        <w:rPr>
          <w:rFonts w:eastAsiaTheme="minorHAnsi" w:cstheme="minorBidi"/>
          <w:sz w:val="18"/>
          <w:szCs w:val="18"/>
          <w:lang w:val="ro-RO"/>
        </w:rPr>
        <w:t>Entrepreneur</w:t>
      </w:r>
      <w:proofErr w:type="spellEnd"/>
      <w:r w:rsidRPr="00D90110">
        <w:rPr>
          <w:rFonts w:eastAsiaTheme="minorHAnsi" w:cstheme="minorBidi"/>
          <w:sz w:val="18"/>
          <w:szCs w:val="18"/>
          <w:lang w:val="ro-RO"/>
        </w:rPr>
        <w:t xml:space="preserve"> Of The </w:t>
      </w:r>
      <w:proofErr w:type="spellStart"/>
      <w:r w:rsidRPr="00D90110">
        <w:rPr>
          <w:rFonts w:eastAsiaTheme="minorHAnsi" w:cstheme="minorBidi"/>
          <w:sz w:val="18"/>
          <w:szCs w:val="18"/>
          <w:lang w:val="ro-RO"/>
        </w:rPr>
        <w:t>Year</w:t>
      </w:r>
      <w:proofErr w:type="spellEnd"/>
      <w:r w:rsidRPr="00D90110">
        <w:rPr>
          <w:rFonts w:eastAsiaTheme="minorHAnsi" w:cstheme="minorBidi"/>
          <w:sz w:val="18"/>
          <w:szCs w:val="18"/>
          <w:lang w:val="ro-RO"/>
        </w:rPr>
        <w:t xml:space="preserve">. Câștigătorul ediției locale reprezintă România în finala mondială ce are loc în fiecare an, în luna iunie, la Monte </w:t>
      </w:r>
      <w:proofErr w:type="spellStart"/>
      <w:r w:rsidRPr="00D90110">
        <w:rPr>
          <w:rFonts w:eastAsiaTheme="minorHAnsi" w:cstheme="minorBidi"/>
          <w:sz w:val="18"/>
          <w:szCs w:val="18"/>
          <w:lang w:val="ro-RO"/>
        </w:rPr>
        <w:t>Carlo</w:t>
      </w:r>
      <w:proofErr w:type="spellEnd"/>
      <w:r w:rsidRPr="00D90110">
        <w:rPr>
          <w:rFonts w:eastAsiaTheme="minorHAnsi" w:cstheme="minorBidi"/>
          <w:sz w:val="18"/>
          <w:szCs w:val="18"/>
          <w:lang w:val="ro-RO"/>
        </w:rPr>
        <w:t xml:space="preserve">. În finala mondială se acordă titlul World </w:t>
      </w:r>
      <w:proofErr w:type="spellStart"/>
      <w:r w:rsidRPr="00D90110">
        <w:rPr>
          <w:rFonts w:eastAsiaTheme="minorHAnsi" w:cstheme="minorBidi"/>
          <w:sz w:val="18"/>
          <w:szCs w:val="18"/>
          <w:lang w:val="ro-RO"/>
        </w:rPr>
        <w:t>Entrepreneur</w:t>
      </w:r>
      <w:proofErr w:type="spellEnd"/>
      <w:r w:rsidRPr="00D90110">
        <w:rPr>
          <w:rFonts w:eastAsiaTheme="minorHAnsi" w:cstheme="minorBidi"/>
          <w:sz w:val="18"/>
          <w:szCs w:val="18"/>
          <w:lang w:val="ro-RO"/>
        </w:rPr>
        <w:t xml:space="preserve"> Of The </w:t>
      </w:r>
      <w:proofErr w:type="spellStart"/>
      <w:r w:rsidRPr="00D90110">
        <w:rPr>
          <w:rFonts w:eastAsiaTheme="minorHAnsi" w:cstheme="minorBidi"/>
          <w:sz w:val="18"/>
          <w:szCs w:val="18"/>
          <w:lang w:val="ro-RO"/>
        </w:rPr>
        <w:t>Year</w:t>
      </w:r>
      <w:proofErr w:type="spellEnd"/>
      <w:r w:rsidRPr="00D90110">
        <w:rPr>
          <w:rFonts w:eastAsiaTheme="minorHAnsi" w:cstheme="minorBidi"/>
          <w:sz w:val="18"/>
          <w:szCs w:val="18"/>
          <w:lang w:val="ro-RO"/>
        </w:rPr>
        <w:t xml:space="preserve">. Pentru mai multe informații, vizitați pagina noastră de internet: </w:t>
      </w:r>
      <w:hyperlink r:id="rId12" w:history="1">
        <w:r w:rsidRPr="00D90110">
          <w:rPr>
            <w:rStyle w:val="Hyperlink"/>
            <w:rFonts w:eastAsiaTheme="minorHAnsi" w:cstheme="minorBidi"/>
            <w:sz w:val="18"/>
            <w:szCs w:val="18"/>
            <w:lang w:val="ro-RO"/>
          </w:rPr>
          <w:t>www.ey.com</w:t>
        </w:r>
      </w:hyperlink>
    </w:p>
    <w:p w14:paraId="208A4927" w14:textId="77777777" w:rsidR="004D0E34" w:rsidRPr="00FE3730" w:rsidRDefault="004D0E34" w:rsidP="004D0E34">
      <w:pPr>
        <w:pStyle w:val="xxxxxmsonormal"/>
        <w:rPr>
          <w:rFonts w:ascii="Arial" w:hAnsi="Arial" w:cs="Arial"/>
          <w:sz w:val="18"/>
          <w:szCs w:val="18"/>
          <w:lang w:val="en-US"/>
        </w:rPr>
      </w:pPr>
    </w:p>
    <w:p w14:paraId="742524DF" w14:textId="77777777" w:rsidR="004D0E34" w:rsidRPr="005F1BE6" w:rsidRDefault="004D0E34" w:rsidP="004D0E34"/>
    <w:p w14:paraId="390C6E09" w14:textId="77777777" w:rsidR="00466E2C" w:rsidRPr="00D054AE" w:rsidRDefault="00466E2C">
      <w:pPr>
        <w:rPr>
          <w:b/>
          <w:bCs/>
          <w:sz w:val="18"/>
          <w:szCs w:val="18"/>
        </w:rPr>
      </w:pPr>
    </w:p>
    <w:sectPr w:rsidR="00466E2C" w:rsidRPr="00D054AE" w:rsidSect="00665A20">
      <w:headerReference w:type="default" r:id="rId13"/>
      <w:footerReference w:type="default" r:id="rId14"/>
      <w:headerReference w:type="first" r:id="rId15"/>
      <w:pgSz w:w="11907" w:h="16840" w:code="9"/>
      <w:pgMar w:top="2722" w:right="1282" w:bottom="936" w:left="1368" w:header="706" w:footer="5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9B7AE" w14:textId="77777777" w:rsidR="001B2261" w:rsidRDefault="001B2261" w:rsidP="00322B29">
      <w:r>
        <w:separator/>
      </w:r>
    </w:p>
  </w:endnote>
  <w:endnote w:type="continuationSeparator" w:id="0">
    <w:p w14:paraId="3E41E490" w14:textId="77777777" w:rsidR="001B2261" w:rsidRDefault="001B2261" w:rsidP="00322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YInterstate">
    <w:altName w:val="EY Interstate Light"/>
    <w:charset w:val="00"/>
    <w:family w:val="auto"/>
    <w:pitch w:val="variable"/>
    <w:sig w:usb0="800002AF" w:usb1="5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C4DA3" w14:textId="4472DCA7" w:rsidR="008E21DA" w:rsidRDefault="004D0E34">
    <w:pPr>
      <w:pStyle w:val="Footer"/>
    </w:pPr>
    <w:r>
      <w:rPr>
        <w:noProof/>
        <w:lang w:eastAsia="ro-RO"/>
      </w:rPr>
      <mc:AlternateContent>
        <mc:Choice Requires="wps">
          <w:drawing>
            <wp:anchor distT="0" distB="0" distL="114300" distR="114300" simplePos="0" relativeHeight="251660288" behindDoc="1" locked="1" layoutInCell="1" allowOverlap="1" wp14:anchorId="50E71D21" wp14:editId="3F47E6ED">
              <wp:simplePos x="0" y="0"/>
              <wp:positionH relativeFrom="column">
                <wp:posOffset>0</wp:posOffset>
              </wp:positionH>
              <wp:positionV relativeFrom="page">
                <wp:posOffset>10333355</wp:posOffset>
              </wp:positionV>
              <wp:extent cx="1714500" cy="114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14300"/>
                      </a:xfrm>
                      <a:prstGeom prst="rect">
                        <a:avLst/>
                      </a:prstGeom>
                      <a:noFill/>
                      <a:ln>
                        <a:noFill/>
                      </a:ln>
                    </wps:spPr>
                    <wps:txbx>
                      <w:txbxContent>
                        <w:p w14:paraId="1DE805A5" w14:textId="77777777" w:rsidR="008E21DA" w:rsidRPr="00195C92" w:rsidRDefault="001B2261" w:rsidP="008E21DA">
                          <w:pPr>
                            <w:pStyle w:val="EYFooterinf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50E71D21" id="_x0000_t202" coordsize="21600,21600" o:spt="202" path="m,l,21600r21600,l21600,xe">
              <v:stroke joinstyle="miter"/>
              <v:path gradientshapeok="t" o:connecttype="rect"/>
            </v:shapetype>
            <v:shape id="Text Box 5" o:spid="_x0000_s1027" type="#_x0000_t202" style="position:absolute;margin-left:0;margin-top:813.65pt;width:135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" filled="f" stroked="f">
              <v:textbox inset="0,0,0,0">
                <w:txbxContent>
                  <w:p w14:paraId="1DE805A5" w14:textId="77777777" w:rsidR="008E21DA" w:rsidRPr="00195C92" w:rsidRDefault="007E157F" w:rsidP="008E21DA">
                    <w:pPr>
                      <w:pStyle w:val="EYFooterinfo"/>
                    </w:pPr>
                  </w:p>
                </w:txbxContent>
              </v:textbox>
              <w10:wrap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27A743" w14:textId="77777777" w:rsidR="001B2261" w:rsidRDefault="001B2261" w:rsidP="00322B29">
      <w:r>
        <w:separator/>
      </w:r>
    </w:p>
  </w:footnote>
  <w:footnote w:type="continuationSeparator" w:id="0">
    <w:p w14:paraId="3D3FFC35" w14:textId="77777777" w:rsidR="001B2261" w:rsidRDefault="001B2261" w:rsidP="00322B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3161F" w14:textId="3CA75147" w:rsidR="003C6D53" w:rsidRDefault="00322B29" w:rsidP="00FC6AEB">
    <w:pPr>
      <w:pStyle w:val="Header"/>
    </w:pPr>
    <w:r>
      <w:rPr>
        <w:noProof/>
        <w:lang w:eastAsia="ro-RO"/>
      </w:rPr>
      <w:drawing>
        <wp:anchor distT="0" distB="0" distL="114300" distR="114300" simplePos="0" relativeHeight="251665408" behindDoc="1" locked="0" layoutInCell="1" allowOverlap="1" wp14:anchorId="1BF237CC" wp14:editId="36533CCD">
          <wp:simplePos x="0" y="0"/>
          <wp:positionH relativeFrom="column">
            <wp:posOffset>-1905</wp:posOffset>
          </wp:positionH>
          <wp:positionV relativeFrom="paragraph">
            <wp:posOffset>18415</wp:posOffset>
          </wp:positionV>
          <wp:extent cx="847725" cy="996950"/>
          <wp:effectExtent l="0" t="0" r="9525" b="0"/>
          <wp:wrapTight wrapText="bothSides">
            <wp:wrapPolygon edited="0">
              <wp:start x="0" y="0"/>
              <wp:lineTo x="0" y="21050"/>
              <wp:lineTo x="21357" y="21050"/>
              <wp:lineTo x="21357" y="0"/>
              <wp:lineTo x="0" y="0"/>
            </wp:wrapPolygon>
          </wp:wrapTight>
          <wp:docPr id="2" name="Picture 2"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r w:rsidR="004D0E34">
      <w:rPr>
        <w:noProof/>
        <w:lang w:eastAsia="ro-RO"/>
      </w:rPr>
      <mc:AlternateContent>
        <mc:Choice Requires="wps">
          <w:drawing>
            <wp:anchor distT="0" distB="0" distL="114300" distR="114300" simplePos="0" relativeHeight="251662336" behindDoc="0" locked="0" layoutInCell="1" allowOverlap="1" wp14:anchorId="325062B2" wp14:editId="6CE8DE5C">
              <wp:simplePos x="0" y="0"/>
              <wp:positionH relativeFrom="page">
                <wp:posOffset>5403850</wp:posOffset>
              </wp:positionH>
              <wp:positionV relativeFrom="page">
                <wp:posOffset>403225</wp:posOffset>
              </wp:positionV>
              <wp:extent cx="1800225" cy="617855"/>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617855"/>
                      </a:xfrm>
                      <a:prstGeom prst="rect">
                        <a:avLst/>
                      </a:prstGeom>
                      <a:noFill/>
                      <a:ln>
                        <a:noFill/>
                      </a:ln>
                    </wps:spPr>
                    <wps:txbx>
                      <w:txbxContent>
                        <w:p w14:paraId="3DFE8CFF" w14:textId="77777777" w:rsidR="002C3F79" w:rsidRDefault="00322B29" w:rsidP="002C3F79">
                          <w:pPr>
                            <w:pStyle w:val="EYContinuationheader"/>
                            <w:jc w:val="right"/>
                          </w:pPr>
                          <w:r>
                            <w:t xml:space="preserve">Pagina </w:t>
                          </w:r>
                          <w:r w:rsidR="00D66ECE">
                            <w:fldChar w:fldCharType="begin"/>
                          </w:r>
                          <w:r>
                            <w:instrText xml:space="preserve"> PAGE  \* Arabic  \* MERGEFORMAT </w:instrText>
                          </w:r>
                          <w:r w:rsidR="00D66ECE">
                            <w:fldChar w:fldCharType="separate"/>
                          </w:r>
                          <w:r w:rsidR="00C632E7">
                            <w:rPr>
                              <w:noProof/>
                            </w:rPr>
                            <w:t>2</w:t>
                          </w:r>
                          <w:r w:rsidR="00D66ECE">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062B2" id="_x0000_t202" coordsize="21600,21600" o:spt="202" path="m,l,21600r21600,l21600,xe">
              <v:stroke joinstyle="miter"/>
              <v:path gradientshapeok="t" o:connecttype="rect"/>
            </v:shapetype>
            <v:shape id="Text Box 7" o:spid="_x0000_s1026" type="#_x0000_t202" style="position:absolute;margin-left:425.5pt;margin-top:31.75pt;width:141.75pt;height:48.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" filled="f" stroked="f">
              <v:textbox inset="0,0,0,0">
                <w:txbxContent>
                  <w:p w14:paraId="3DFE8CFF" w14:textId="77777777" w:rsidR="002C3F79" w:rsidRDefault="00322B29" w:rsidP="002C3F79">
                    <w:pPr>
                      <w:pStyle w:val="EYContinuationheader"/>
                      <w:jc w:val="right"/>
                    </w:pPr>
                    <w:r>
                      <w:t xml:space="preserve">Pagina </w:t>
                    </w:r>
                    <w:r w:rsidR="00D66ECE">
                      <w:fldChar w:fldCharType="begin"/>
                    </w:r>
                    <w:r>
                      <w:instrText xml:space="preserve"> PAGE  \* Arabic  \* MERGEFORMAT </w:instrText>
                    </w:r>
                    <w:r w:rsidR="00D66ECE">
                      <w:fldChar w:fldCharType="separate"/>
                    </w:r>
                    <w:r w:rsidR="00C632E7">
                      <w:rPr>
                        <w:noProof/>
                      </w:rPr>
                      <w:t>2</w:t>
                    </w:r>
                    <w:r w:rsidR="00D66ECE">
                      <w:fldChar w:fldCharType="end"/>
                    </w:r>
                  </w:p>
                </w:txbxContent>
              </v:textbox>
              <w10:wrap type="square"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FB5BD" w14:textId="77777777" w:rsidR="00FC6AEB" w:rsidRDefault="00322B29">
    <w:pPr>
      <w:pStyle w:val="Header"/>
    </w:pPr>
    <w:r>
      <w:rPr>
        <w:noProof/>
        <w:lang w:eastAsia="ro-RO"/>
      </w:rPr>
      <w:drawing>
        <wp:anchor distT="0" distB="0" distL="114300" distR="114300" simplePos="0" relativeHeight="251663360" behindDoc="1" locked="0" layoutInCell="1" allowOverlap="1" wp14:anchorId="4D556C5B" wp14:editId="612AB214">
          <wp:simplePos x="0" y="0"/>
          <wp:positionH relativeFrom="column">
            <wp:posOffset>-11430</wp:posOffset>
          </wp:positionH>
          <wp:positionV relativeFrom="paragraph">
            <wp:posOffset>-133985</wp:posOffset>
          </wp:positionV>
          <wp:extent cx="847725" cy="996950"/>
          <wp:effectExtent l="0" t="0" r="9525" b="0"/>
          <wp:wrapTight wrapText="bothSides">
            <wp:wrapPolygon edited="0">
              <wp:start x="0" y="0"/>
              <wp:lineTo x="0" y="21050"/>
              <wp:lineTo x="21357" y="21050"/>
              <wp:lineTo x="21357" y="0"/>
              <wp:lineTo x="0" y="0"/>
            </wp:wrapPolygon>
          </wp:wrapTight>
          <wp:docPr id="1" name="Picture 1" descr="http://brandingzone.ey.net/national/tbz3.nsf/SitePage/Brand+elements_EY+logo/$file/EY_logo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ndingzone.ey.net/national/tbz3.nsf/SitePage/Brand+elements_EY+logo/$file/EY_logo_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9969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CE0432"/>
    <w:multiLevelType w:val="hybridMultilevel"/>
    <w:tmpl w:val="67B2A610"/>
    <w:lvl w:ilvl="0" w:tplc="A5120EE4">
      <w:start w:val="2"/>
      <w:numFmt w:val="bullet"/>
      <w:lvlText w:val=""/>
      <w:lvlJc w:val="left"/>
      <w:pPr>
        <w:ind w:left="720" w:hanging="360"/>
      </w:pPr>
      <w:rPr>
        <w:rFonts w:ascii="Wingdings 3" w:eastAsia="Times New Roman" w:hAnsi="Wingdings 3" w:cs="Times New Roman" w:hint="default"/>
        <w:caps w:val="0"/>
        <w:strike w:val="0"/>
        <w:dstrike w:val="0"/>
        <w:vanish w:val="0"/>
        <w:color w:val="000000"/>
        <w:sz w:val="16"/>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C42143"/>
    <w:multiLevelType w:val="hybridMultilevel"/>
    <w:tmpl w:val="62D276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46D80D66"/>
    <w:multiLevelType w:val="hybridMultilevel"/>
    <w:tmpl w:val="7C7A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E5569E"/>
    <w:multiLevelType w:val="hybridMultilevel"/>
    <w:tmpl w:val="39C23C88"/>
    <w:lvl w:ilvl="0" w:tplc="AB06A944">
      <w:start w:val="1"/>
      <w:numFmt w:val="bullet"/>
      <w:lvlText w:val=""/>
      <w:lvlJc w:val="left"/>
      <w:pPr>
        <w:ind w:left="720" w:hanging="360"/>
      </w:pPr>
      <w:rPr>
        <w:rFonts w:ascii="Wingdings 3" w:hAnsi="Wingdings 3"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CB17DC"/>
    <w:multiLevelType w:val="hybridMultilevel"/>
    <w:tmpl w:val="F1C2330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5" w15:restartNumberingAfterBreak="0">
    <w:nsid w:val="71CF6BBB"/>
    <w:multiLevelType w:val="hybridMultilevel"/>
    <w:tmpl w:val="3E14FC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7DF0B11"/>
    <w:multiLevelType w:val="multilevel"/>
    <w:tmpl w:val="996E95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7F12913"/>
    <w:multiLevelType w:val="hybridMultilevel"/>
    <w:tmpl w:val="61A68C3E"/>
    <w:lvl w:ilvl="0" w:tplc="AF8877C0">
      <w:start w:val="1"/>
      <w:numFmt w:val="bullet"/>
      <w:pStyle w:val="EYBulletedtext1"/>
      <w:lvlText w:val="•"/>
      <w:lvlJc w:val="left"/>
      <w:pPr>
        <w:ind w:left="360" w:hanging="360"/>
      </w:pPr>
      <w:rPr>
        <w:rFonts w:ascii="EYInterstate" w:hAnsi="EYInterstate" w:hint="default"/>
        <w:color w:val="FFE6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3"/>
  </w:num>
  <w:num w:numId="4">
    <w:abstractNumId w:val="5"/>
  </w:num>
  <w:num w:numId="5">
    <w:abstractNumId w:val="1"/>
  </w:num>
  <w:num w:numId="6">
    <w:abstractNumId w:val="6"/>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B29"/>
    <w:rsid w:val="0000035C"/>
    <w:rsid w:val="00010FC0"/>
    <w:rsid w:val="00023CB3"/>
    <w:rsid w:val="00024444"/>
    <w:rsid w:val="00032B21"/>
    <w:rsid w:val="00040AA0"/>
    <w:rsid w:val="00046243"/>
    <w:rsid w:val="00047ADC"/>
    <w:rsid w:val="000512FB"/>
    <w:rsid w:val="00051318"/>
    <w:rsid w:val="000541B9"/>
    <w:rsid w:val="00055EBA"/>
    <w:rsid w:val="00056A1B"/>
    <w:rsid w:val="0006157C"/>
    <w:rsid w:val="000615E2"/>
    <w:rsid w:val="000629EF"/>
    <w:rsid w:val="00063843"/>
    <w:rsid w:val="00070998"/>
    <w:rsid w:val="00072491"/>
    <w:rsid w:val="000734B5"/>
    <w:rsid w:val="00076649"/>
    <w:rsid w:val="000767FA"/>
    <w:rsid w:val="00076EBA"/>
    <w:rsid w:val="00077F04"/>
    <w:rsid w:val="00083E92"/>
    <w:rsid w:val="000846F3"/>
    <w:rsid w:val="00092CB9"/>
    <w:rsid w:val="00097E49"/>
    <w:rsid w:val="000A2ADC"/>
    <w:rsid w:val="000A2E4E"/>
    <w:rsid w:val="000A3CEC"/>
    <w:rsid w:val="000A781B"/>
    <w:rsid w:val="000B0A60"/>
    <w:rsid w:val="000B59DB"/>
    <w:rsid w:val="000C329F"/>
    <w:rsid w:val="000D3E2A"/>
    <w:rsid w:val="000E004C"/>
    <w:rsid w:val="000E2D98"/>
    <w:rsid w:val="000E5341"/>
    <w:rsid w:val="000F2879"/>
    <w:rsid w:val="000F50A7"/>
    <w:rsid w:val="00100549"/>
    <w:rsid w:val="001020DE"/>
    <w:rsid w:val="00102730"/>
    <w:rsid w:val="001037B3"/>
    <w:rsid w:val="00106200"/>
    <w:rsid w:val="00112114"/>
    <w:rsid w:val="001129AD"/>
    <w:rsid w:val="001251CC"/>
    <w:rsid w:val="00131888"/>
    <w:rsid w:val="00144508"/>
    <w:rsid w:val="00144701"/>
    <w:rsid w:val="00144CED"/>
    <w:rsid w:val="001544D2"/>
    <w:rsid w:val="00155275"/>
    <w:rsid w:val="001563EA"/>
    <w:rsid w:val="0016320D"/>
    <w:rsid w:val="00174657"/>
    <w:rsid w:val="00175B84"/>
    <w:rsid w:val="001770E4"/>
    <w:rsid w:val="00184B20"/>
    <w:rsid w:val="00191C41"/>
    <w:rsid w:val="001A77D8"/>
    <w:rsid w:val="001B0B09"/>
    <w:rsid w:val="001B2261"/>
    <w:rsid w:val="001B2A73"/>
    <w:rsid w:val="001B56C2"/>
    <w:rsid w:val="001C296E"/>
    <w:rsid w:val="001C2BBF"/>
    <w:rsid w:val="001D4DCB"/>
    <w:rsid w:val="001E2E77"/>
    <w:rsid w:val="001F0733"/>
    <w:rsid w:val="001F13AA"/>
    <w:rsid w:val="00207592"/>
    <w:rsid w:val="00210A58"/>
    <w:rsid w:val="00211B91"/>
    <w:rsid w:val="00213F61"/>
    <w:rsid w:val="002171D0"/>
    <w:rsid w:val="002175FF"/>
    <w:rsid w:val="00217DAD"/>
    <w:rsid w:val="00220DAE"/>
    <w:rsid w:val="0022710F"/>
    <w:rsid w:val="002348F3"/>
    <w:rsid w:val="00237E3F"/>
    <w:rsid w:val="002413CE"/>
    <w:rsid w:val="00243154"/>
    <w:rsid w:val="00243F51"/>
    <w:rsid w:val="00247933"/>
    <w:rsid w:val="00251484"/>
    <w:rsid w:val="00253B9E"/>
    <w:rsid w:val="002571F0"/>
    <w:rsid w:val="0026224F"/>
    <w:rsid w:val="00264AF8"/>
    <w:rsid w:val="00266E52"/>
    <w:rsid w:val="00271E7A"/>
    <w:rsid w:val="00272BF0"/>
    <w:rsid w:val="00272FDF"/>
    <w:rsid w:val="00273F2D"/>
    <w:rsid w:val="00275044"/>
    <w:rsid w:val="00280DBF"/>
    <w:rsid w:val="0028587B"/>
    <w:rsid w:val="00287CAA"/>
    <w:rsid w:val="00290135"/>
    <w:rsid w:val="002918BC"/>
    <w:rsid w:val="00294482"/>
    <w:rsid w:val="00296241"/>
    <w:rsid w:val="002A2BA5"/>
    <w:rsid w:val="002A379F"/>
    <w:rsid w:val="002B304F"/>
    <w:rsid w:val="002B3F9D"/>
    <w:rsid w:val="002C0861"/>
    <w:rsid w:val="002C47ED"/>
    <w:rsid w:val="002D1756"/>
    <w:rsid w:val="002D2FEE"/>
    <w:rsid w:val="002D43ED"/>
    <w:rsid w:val="002D71D2"/>
    <w:rsid w:val="002D7A3F"/>
    <w:rsid w:val="002E0F88"/>
    <w:rsid w:val="002F03ED"/>
    <w:rsid w:val="003009B0"/>
    <w:rsid w:val="00302F85"/>
    <w:rsid w:val="003059B2"/>
    <w:rsid w:val="0030608E"/>
    <w:rsid w:val="00310C82"/>
    <w:rsid w:val="00312DFE"/>
    <w:rsid w:val="003173C4"/>
    <w:rsid w:val="00321428"/>
    <w:rsid w:val="00322B29"/>
    <w:rsid w:val="0033468E"/>
    <w:rsid w:val="0033471A"/>
    <w:rsid w:val="00336406"/>
    <w:rsid w:val="00342449"/>
    <w:rsid w:val="00342C45"/>
    <w:rsid w:val="00344594"/>
    <w:rsid w:val="003447F6"/>
    <w:rsid w:val="00347D87"/>
    <w:rsid w:val="00350A44"/>
    <w:rsid w:val="00354580"/>
    <w:rsid w:val="00363E1D"/>
    <w:rsid w:val="0037023B"/>
    <w:rsid w:val="00370D79"/>
    <w:rsid w:val="003718B9"/>
    <w:rsid w:val="003722E7"/>
    <w:rsid w:val="00372C2B"/>
    <w:rsid w:val="00376AD9"/>
    <w:rsid w:val="00383620"/>
    <w:rsid w:val="00387309"/>
    <w:rsid w:val="00390477"/>
    <w:rsid w:val="0039080C"/>
    <w:rsid w:val="00394E41"/>
    <w:rsid w:val="003B02FF"/>
    <w:rsid w:val="003B323A"/>
    <w:rsid w:val="003C1BE5"/>
    <w:rsid w:val="003C3F57"/>
    <w:rsid w:val="003D6284"/>
    <w:rsid w:val="003E016C"/>
    <w:rsid w:val="003E0B76"/>
    <w:rsid w:val="003E1450"/>
    <w:rsid w:val="003E379E"/>
    <w:rsid w:val="003E3895"/>
    <w:rsid w:val="003E5546"/>
    <w:rsid w:val="003F149C"/>
    <w:rsid w:val="003F6D50"/>
    <w:rsid w:val="00403E84"/>
    <w:rsid w:val="00426847"/>
    <w:rsid w:val="004277DC"/>
    <w:rsid w:val="004475E4"/>
    <w:rsid w:val="00451794"/>
    <w:rsid w:val="004611CD"/>
    <w:rsid w:val="00466E2C"/>
    <w:rsid w:val="00470CE0"/>
    <w:rsid w:val="0048675B"/>
    <w:rsid w:val="00487456"/>
    <w:rsid w:val="00490FC9"/>
    <w:rsid w:val="004915B9"/>
    <w:rsid w:val="004A17C3"/>
    <w:rsid w:val="004A1F2B"/>
    <w:rsid w:val="004A61D6"/>
    <w:rsid w:val="004A7EA6"/>
    <w:rsid w:val="004C5058"/>
    <w:rsid w:val="004D0E34"/>
    <w:rsid w:val="004D1E39"/>
    <w:rsid w:val="004D6218"/>
    <w:rsid w:val="004E5C7C"/>
    <w:rsid w:val="004F383F"/>
    <w:rsid w:val="004F70A0"/>
    <w:rsid w:val="00500634"/>
    <w:rsid w:val="00506C95"/>
    <w:rsid w:val="00510028"/>
    <w:rsid w:val="00516EE9"/>
    <w:rsid w:val="00517215"/>
    <w:rsid w:val="00521592"/>
    <w:rsid w:val="0052667B"/>
    <w:rsid w:val="00541C4C"/>
    <w:rsid w:val="00545505"/>
    <w:rsid w:val="0054661F"/>
    <w:rsid w:val="00550A58"/>
    <w:rsid w:val="00554D55"/>
    <w:rsid w:val="005568C9"/>
    <w:rsid w:val="0056474C"/>
    <w:rsid w:val="005675F2"/>
    <w:rsid w:val="00570B6E"/>
    <w:rsid w:val="00572C69"/>
    <w:rsid w:val="00574158"/>
    <w:rsid w:val="00582074"/>
    <w:rsid w:val="00584652"/>
    <w:rsid w:val="00590364"/>
    <w:rsid w:val="00591D78"/>
    <w:rsid w:val="0059203D"/>
    <w:rsid w:val="00596965"/>
    <w:rsid w:val="005A4CD5"/>
    <w:rsid w:val="005A583F"/>
    <w:rsid w:val="005B0CB5"/>
    <w:rsid w:val="005B4CAB"/>
    <w:rsid w:val="005C2568"/>
    <w:rsid w:val="005C4565"/>
    <w:rsid w:val="005C4886"/>
    <w:rsid w:val="005C6401"/>
    <w:rsid w:val="005D4C3E"/>
    <w:rsid w:val="005D6CB5"/>
    <w:rsid w:val="005D7E6B"/>
    <w:rsid w:val="005E1FEF"/>
    <w:rsid w:val="005F55CF"/>
    <w:rsid w:val="00601817"/>
    <w:rsid w:val="00602227"/>
    <w:rsid w:val="00602A84"/>
    <w:rsid w:val="00603C70"/>
    <w:rsid w:val="00604108"/>
    <w:rsid w:val="00610880"/>
    <w:rsid w:val="0062133F"/>
    <w:rsid w:val="00621E28"/>
    <w:rsid w:val="00622D5D"/>
    <w:rsid w:val="006279AE"/>
    <w:rsid w:val="00632DB1"/>
    <w:rsid w:val="006343C2"/>
    <w:rsid w:val="0063611D"/>
    <w:rsid w:val="0065076D"/>
    <w:rsid w:val="0065092B"/>
    <w:rsid w:val="006546C5"/>
    <w:rsid w:val="006562FE"/>
    <w:rsid w:val="00661DC5"/>
    <w:rsid w:val="00664201"/>
    <w:rsid w:val="00665AC6"/>
    <w:rsid w:val="00665E0E"/>
    <w:rsid w:val="0066635E"/>
    <w:rsid w:val="006733E8"/>
    <w:rsid w:val="0068121C"/>
    <w:rsid w:val="00681B1A"/>
    <w:rsid w:val="00681C4D"/>
    <w:rsid w:val="00684D78"/>
    <w:rsid w:val="00685C24"/>
    <w:rsid w:val="00686709"/>
    <w:rsid w:val="00692632"/>
    <w:rsid w:val="0069300C"/>
    <w:rsid w:val="006A05BC"/>
    <w:rsid w:val="006B3A87"/>
    <w:rsid w:val="006B3D36"/>
    <w:rsid w:val="006C3E6E"/>
    <w:rsid w:val="006C75A6"/>
    <w:rsid w:val="006D31D8"/>
    <w:rsid w:val="006E4A6A"/>
    <w:rsid w:val="006F0C52"/>
    <w:rsid w:val="006F7F82"/>
    <w:rsid w:val="0070199A"/>
    <w:rsid w:val="00714A61"/>
    <w:rsid w:val="007162E3"/>
    <w:rsid w:val="007172B0"/>
    <w:rsid w:val="0072677A"/>
    <w:rsid w:val="0074059F"/>
    <w:rsid w:val="007422CC"/>
    <w:rsid w:val="00745877"/>
    <w:rsid w:val="00747505"/>
    <w:rsid w:val="00751149"/>
    <w:rsid w:val="00753D95"/>
    <w:rsid w:val="00760FB1"/>
    <w:rsid w:val="00761D9D"/>
    <w:rsid w:val="007633A1"/>
    <w:rsid w:val="007639A8"/>
    <w:rsid w:val="00772955"/>
    <w:rsid w:val="00775C5A"/>
    <w:rsid w:val="0077738C"/>
    <w:rsid w:val="00777CA1"/>
    <w:rsid w:val="00782365"/>
    <w:rsid w:val="007866E3"/>
    <w:rsid w:val="00790273"/>
    <w:rsid w:val="007C179A"/>
    <w:rsid w:val="007C2B42"/>
    <w:rsid w:val="007C41F8"/>
    <w:rsid w:val="007C456F"/>
    <w:rsid w:val="007D34CE"/>
    <w:rsid w:val="007D4D28"/>
    <w:rsid w:val="007D5CDD"/>
    <w:rsid w:val="007E157F"/>
    <w:rsid w:val="007F0238"/>
    <w:rsid w:val="007F09AF"/>
    <w:rsid w:val="007F1E45"/>
    <w:rsid w:val="00803932"/>
    <w:rsid w:val="00805D38"/>
    <w:rsid w:val="00806622"/>
    <w:rsid w:val="00810C2C"/>
    <w:rsid w:val="008124B9"/>
    <w:rsid w:val="00815A01"/>
    <w:rsid w:val="00816DBB"/>
    <w:rsid w:val="00817891"/>
    <w:rsid w:val="00826000"/>
    <w:rsid w:val="00832CE4"/>
    <w:rsid w:val="00836181"/>
    <w:rsid w:val="00836C7A"/>
    <w:rsid w:val="00842661"/>
    <w:rsid w:val="008461A4"/>
    <w:rsid w:val="0084746B"/>
    <w:rsid w:val="00850411"/>
    <w:rsid w:val="00851B05"/>
    <w:rsid w:val="00852241"/>
    <w:rsid w:val="00853FE8"/>
    <w:rsid w:val="0085425A"/>
    <w:rsid w:val="00862539"/>
    <w:rsid w:val="008628C9"/>
    <w:rsid w:val="0086710F"/>
    <w:rsid w:val="00871C04"/>
    <w:rsid w:val="008827D2"/>
    <w:rsid w:val="00884254"/>
    <w:rsid w:val="00884C0B"/>
    <w:rsid w:val="00887B8B"/>
    <w:rsid w:val="008A0B7E"/>
    <w:rsid w:val="008A669D"/>
    <w:rsid w:val="008A6AAE"/>
    <w:rsid w:val="008A7507"/>
    <w:rsid w:val="008B1685"/>
    <w:rsid w:val="008B3B96"/>
    <w:rsid w:val="008B7637"/>
    <w:rsid w:val="008C6DB1"/>
    <w:rsid w:val="008D252B"/>
    <w:rsid w:val="008D79A8"/>
    <w:rsid w:val="008E13B6"/>
    <w:rsid w:val="008E386C"/>
    <w:rsid w:val="008E7AFC"/>
    <w:rsid w:val="0091095B"/>
    <w:rsid w:val="0091279D"/>
    <w:rsid w:val="00924057"/>
    <w:rsid w:val="009242C7"/>
    <w:rsid w:val="00936E03"/>
    <w:rsid w:val="00937E6A"/>
    <w:rsid w:val="009424A0"/>
    <w:rsid w:val="00946F06"/>
    <w:rsid w:val="00947C15"/>
    <w:rsid w:val="00953D63"/>
    <w:rsid w:val="009748DD"/>
    <w:rsid w:val="00980E27"/>
    <w:rsid w:val="009831FF"/>
    <w:rsid w:val="0098426E"/>
    <w:rsid w:val="009951C1"/>
    <w:rsid w:val="009972AB"/>
    <w:rsid w:val="009A0D3C"/>
    <w:rsid w:val="009A72FD"/>
    <w:rsid w:val="009B3868"/>
    <w:rsid w:val="009B61F7"/>
    <w:rsid w:val="009B72D5"/>
    <w:rsid w:val="009B738A"/>
    <w:rsid w:val="009C1163"/>
    <w:rsid w:val="009C2702"/>
    <w:rsid w:val="009C3333"/>
    <w:rsid w:val="009C43F3"/>
    <w:rsid w:val="009C7438"/>
    <w:rsid w:val="009D3E91"/>
    <w:rsid w:val="009E2F7C"/>
    <w:rsid w:val="009E531B"/>
    <w:rsid w:val="009E5947"/>
    <w:rsid w:val="009E600A"/>
    <w:rsid w:val="009E62F3"/>
    <w:rsid w:val="009F5892"/>
    <w:rsid w:val="00A002D9"/>
    <w:rsid w:val="00A03E1B"/>
    <w:rsid w:val="00A056B5"/>
    <w:rsid w:val="00A1165B"/>
    <w:rsid w:val="00A15728"/>
    <w:rsid w:val="00A16505"/>
    <w:rsid w:val="00A17B87"/>
    <w:rsid w:val="00A200DB"/>
    <w:rsid w:val="00A22003"/>
    <w:rsid w:val="00A3383E"/>
    <w:rsid w:val="00A34B91"/>
    <w:rsid w:val="00A37094"/>
    <w:rsid w:val="00A40A27"/>
    <w:rsid w:val="00A40C19"/>
    <w:rsid w:val="00A42635"/>
    <w:rsid w:val="00A54DF1"/>
    <w:rsid w:val="00A56F6F"/>
    <w:rsid w:val="00A578C3"/>
    <w:rsid w:val="00A57A09"/>
    <w:rsid w:val="00A6733E"/>
    <w:rsid w:val="00A73CBB"/>
    <w:rsid w:val="00A80226"/>
    <w:rsid w:val="00A80B1A"/>
    <w:rsid w:val="00A86341"/>
    <w:rsid w:val="00A926E0"/>
    <w:rsid w:val="00AA108A"/>
    <w:rsid w:val="00AA558E"/>
    <w:rsid w:val="00AA58D7"/>
    <w:rsid w:val="00AB05BF"/>
    <w:rsid w:val="00AB24D6"/>
    <w:rsid w:val="00AB29F5"/>
    <w:rsid w:val="00AB3629"/>
    <w:rsid w:val="00AB6FBF"/>
    <w:rsid w:val="00AC22DA"/>
    <w:rsid w:val="00AC5BA4"/>
    <w:rsid w:val="00AC7AE9"/>
    <w:rsid w:val="00AD0E29"/>
    <w:rsid w:val="00AD3688"/>
    <w:rsid w:val="00AD5340"/>
    <w:rsid w:val="00AE0BDD"/>
    <w:rsid w:val="00AE2CA5"/>
    <w:rsid w:val="00AE2D86"/>
    <w:rsid w:val="00AE38AE"/>
    <w:rsid w:val="00AE7EB2"/>
    <w:rsid w:val="00AF3B66"/>
    <w:rsid w:val="00B009BF"/>
    <w:rsid w:val="00B03886"/>
    <w:rsid w:val="00B0533D"/>
    <w:rsid w:val="00B065C6"/>
    <w:rsid w:val="00B16594"/>
    <w:rsid w:val="00B226A1"/>
    <w:rsid w:val="00B34049"/>
    <w:rsid w:val="00B37311"/>
    <w:rsid w:val="00B428AF"/>
    <w:rsid w:val="00B51C02"/>
    <w:rsid w:val="00B5460D"/>
    <w:rsid w:val="00B5691E"/>
    <w:rsid w:val="00B601CF"/>
    <w:rsid w:val="00B63414"/>
    <w:rsid w:val="00B67289"/>
    <w:rsid w:val="00B71AEB"/>
    <w:rsid w:val="00B76968"/>
    <w:rsid w:val="00B83D96"/>
    <w:rsid w:val="00B85C51"/>
    <w:rsid w:val="00B85D37"/>
    <w:rsid w:val="00B87299"/>
    <w:rsid w:val="00B9234C"/>
    <w:rsid w:val="00B925E7"/>
    <w:rsid w:val="00B94182"/>
    <w:rsid w:val="00B95412"/>
    <w:rsid w:val="00B97C3C"/>
    <w:rsid w:val="00BA17B6"/>
    <w:rsid w:val="00BA1AF0"/>
    <w:rsid w:val="00BA662A"/>
    <w:rsid w:val="00BB3A0C"/>
    <w:rsid w:val="00BB5BE5"/>
    <w:rsid w:val="00BC5116"/>
    <w:rsid w:val="00BC60F9"/>
    <w:rsid w:val="00BC719E"/>
    <w:rsid w:val="00BE4070"/>
    <w:rsid w:val="00BE4247"/>
    <w:rsid w:val="00BE54AB"/>
    <w:rsid w:val="00BE70BC"/>
    <w:rsid w:val="00BF30EC"/>
    <w:rsid w:val="00BF470B"/>
    <w:rsid w:val="00BF52C3"/>
    <w:rsid w:val="00C00FE1"/>
    <w:rsid w:val="00C03672"/>
    <w:rsid w:val="00C07C9A"/>
    <w:rsid w:val="00C12540"/>
    <w:rsid w:val="00C311BF"/>
    <w:rsid w:val="00C35778"/>
    <w:rsid w:val="00C35988"/>
    <w:rsid w:val="00C527E8"/>
    <w:rsid w:val="00C53201"/>
    <w:rsid w:val="00C632E7"/>
    <w:rsid w:val="00C67059"/>
    <w:rsid w:val="00C672EC"/>
    <w:rsid w:val="00C7145C"/>
    <w:rsid w:val="00C7318A"/>
    <w:rsid w:val="00C76A8F"/>
    <w:rsid w:val="00C84499"/>
    <w:rsid w:val="00C912D6"/>
    <w:rsid w:val="00C921F6"/>
    <w:rsid w:val="00C93BCA"/>
    <w:rsid w:val="00C9487E"/>
    <w:rsid w:val="00C94FCE"/>
    <w:rsid w:val="00CA1DCD"/>
    <w:rsid w:val="00CA2271"/>
    <w:rsid w:val="00CA5952"/>
    <w:rsid w:val="00CA6C8A"/>
    <w:rsid w:val="00CA7A38"/>
    <w:rsid w:val="00CB059C"/>
    <w:rsid w:val="00CB2998"/>
    <w:rsid w:val="00CB4A15"/>
    <w:rsid w:val="00CB6E16"/>
    <w:rsid w:val="00CB7C5A"/>
    <w:rsid w:val="00CD10FB"/>
    <w:rsid w:val="00CD2EFA"/>
    <w:rsid w:val="00CD2FE6"/>
    <w:rsid w:val="00CE2AD1"/>
    <w:rsid w:val="00CE6286"/>
    <w:rsid w:val="00CF00EA"/>
    <w:rsid w:val="00CF5E8A"/>
    <w:rsid w:val="00D03F88"/>
    <w:rsid w:val="00D054AE"/>
    <w:rsid w:val="00D055D5"/>
    <w:rsid w:val="00D07DB4"/>
    <w:rsid w:val="00D11705"/>
    <w:rsid w:val="00D13D0D"/>
    <w:rsid w:val="00D150B7"/>
    <w:rsid w:val="00D210F6"/>
    <w:rsid w:val="00D237DD"/>
    <w:rsid w:val="00D24F43"/>
    <w:rsid w:val="00D26408"/>
    <w:rsid w:val="00D306AC"/>
    <w:rsid w:val="00D40206"/>
    <w:rsid w:val="00D413BE"/>
    <w:rsid w:val="00D41652"/>
    <w:rsid w:val="00D47236"/>
    <w:rsid w:val="00D51CE9"/>
    <w:rsid w:val="00D532B5"/>
    <w:rsid w:val="00D53932"/>
    <w:rsid w:val="00D603D1"/>
    <w:rsid w:val="00D62FD3"/>
    <w:rsid w:val="00D66ECE"/>
    <w:rsid w:val="00D70A30"/>
    <w:rsid w:val="00D70FEA"/>
    <w:rsid w:val="00D72FD5"/>
    <w:rsid w:val="00D836FD"/>
    <w:rsid w:val="00D83A94"/>
    <w:rsid w:val="00D865CE"/>
    <w:rsid w:val="00D87C4C"/>
    <w:rsid w:val="00D910DE"/>
    <w:rsid w:val="00DA2BA7"/>
    <w:rsid w:val="00DA3097"/>
    <w:rsid w:val="00DB08C3"/>
    <w:rsid w:val="00DB36CC"/>
    <w:rsid w:val="00DB3D78"/>
    <w:rsid w:val="00DC0094"/>
    <w:rsid w:val="00DC4ECE"/>
    <w:rsid w:val="00DC4ED4"/>
    <w:rsid w:val="00DD29B0"/>
    <w:rsid w:val="00DD6380"/>
    <w:rsid w:val="00DD6B0C"/>
    <w:rsid w:val="00DD7336"/>
    <w:rsid w:val="00DD7877"/>
    <w:rsid w:val="00DE6ACB"/>
    <w:rsid w:val="00E030CD"/>
    <w:rsid w:val="00E066BB"/>
    <w:rsid w:val="00E100A8"/>
    <w:rsid w:val="00E155AF"/>
    <w:rsid w:val="00E168F0"/>
    <w:rsid w:val="00E16C72"/>
    <w:rsid w:val="00E239FD"/>
    <w:rsid w:val="00E24FAD"/>
    <w:rsid w:val="00E258FE"/>
    <w:rsid w:val="00E32A6A"/>
    <w:rsid w:val="00E4464E"/>
    <w:rsid w:val="00E47D3B"/>
    <w:rsid w:val="00E54917"/>
    <w:rsid w:val="00E54BEB"/>
    <w:rsid w:val="00E56F5C"/>
    <w:rsid w:val="00E611F5"/>
    <w:rsid w:val="00E61357"/>
    <w:rsid w:val="00E703AE"/>
    <w:rsid w:val="00E707E0"/>
    <w:rsid w:val="00E720BA"/>
    <w:rsid w:val="00E7753E"/>
    <w:rsid w:val="00E81A77"/>
    <w:rsid w:val="00E83DE3"/>
    <w:rsid w:val="00E86994"/>
    <w:rsid w:val="00E9045C"/>
    <w:rsid w:val="00E9152D"/>
    <w:rsid w:val="00E93558"/>
    <w:rsid w:val="00E93DCA"/>
    <w:rsid w:val="00EA213F"/>
    <w:rsid w:val="00EA3B38"/>
    <w:rsid w:val="00EA54D8"/>
    <w:rsid w:val="00EA5D48"/>
    <w:rsid w:val="00EB001A"/>
    <w:rsid w:val="00EB0E43"/>
    <w:rsid w:val="00EB115B"/>
    <w:rsid w:val="00EB2F7B"/>
    <w:rsid w:val="00EB786D"/>
    <w:rsid w:val="00EC236C"/>
    <w:rsid w:val="00EC4C20"/>
    <w:rsid w:val="00EC5067"/>
    <w:rsid w:val="00EC7A07"/>
    <w:rsid w:val="00ED1379"/>
    <w:rsid w:val="00ED449F"/>
    <w:rsid w:val="00EE0002"/>
    <w:rsid w:val="00EE1146"/>
    <w:rsid w:val="00EE3A40"/>
    <w:rsid w:val="00F05432"/>
    <w:rsid w:val="00F05554"/>
    <w:rsid w:val="00F057E8"/>
    <w:rsid w:val="00F06009"/>
    <w:rsid w:val="00F064C1"/>
    <w:rsid w:val="00F23697"/>
    <w:rsid w:val="00F322C0"/>
    <w:rsid w:val="00F3788C"/>
    <w:rsid w:val="00F420D2"/>
    <w:rsid w:val="00F43BC1"/>
    <w:rsid w:val="00F452AE"/>
    <w:rsid w:val="00F50A46"/>
    <w:rsid w:val="00F51DC6"/>
    <w:rsid w:val="00F527F8"/>
    <w:rsid w:val="00F53895"/>
    <w:rsid w:val="00F7222F"/>
    <w:rsid w:val="00F80ECF"/>
    <w:rsid w:val="00F83E18"/>
    <w:rsid w:val="00F93180"/>
    <w:rsid w:val="00F969B7"/>
    <w:rsid w:val="00FA57C7"/>
    <w:rsid w:val="00FB2C08"/>
    <w:rsid w:val="00FB4C02"/>
    <w:rsid w:val="00FB7210"/>
    <w:rsid w:val="00FC2331"/>
    <w:rsid w:val="00FC25A9"/>
    <w:rsid w:val="00FC7A5E"/>
    <w:rsid w:val="00FE21D6"/>
    <w:rsid w:val="00FE255B"/>
    <w:rsid w:val="00FE66C6"/>
    <w:rsid w:val="00FF1B1C"/>
    <w:rsid w:val="00FF4C2A"/>
    <w:rsid w:val="00FF5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DDA46"/>
  <w15:docId w15:val="{4452DCA6-4DA1-4B6A-95E7-D0C9D27C8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B29"/>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22B29"/>
    <w:pPr>
      <w:tabs>
        <w:tab w:val="center" w:pos="4320"/>
        <w:tab w:val="right" w:pos="8640"/>
      </w:tabs>
    </w:pPr>
  </w:style>
  <w:style w:type="character" w:customStyle="1" w:styleId="HeaderChar">
    <w:name w:val="Header Char"/>
    <w:basedOn w:val="DefaultParagraphFont"/>
    <w:link w:val="Header"/>
    <w:rsid w:val="00322B29"/>
    <w:rPr>
      <w:rFonts w:ascii="Arial" w:eastAsia="Times New Roman" w:hAnsi="Arial" w:cs="Times New Roman"/>
      <w:sz w:val="20"/>
      <w:szCs w:val="24"/>
      <w:lang w:val="ro-RO"/>
    </w:rPr>
  </w:style>
  <w:style w:type="table" w:styleId="TableGrid">
    <w:name w:val="Table Grid"/>
    <w:basedOn w:val="TableNormal"/>
    <w:rsid w:val="00322B2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oldsubjectheading">
    <w:name w:val="EY Bold subject heading"/>
    <w:basedOn w:val="Normal"/>
    <w:rsid w:val="00322B29"/>
    <w:pPr>
      <w:suppressAutoHyphens/>
      <w:spacing w:before="480" w:line="260" w:lineRule="atLeast"/>
    </w:pPr>
    <w:rPr>
      <w:b/>
      <w:kern w:val="12"/>
      <w:sz w:val="26"/>
    </w:rPr>
  </w:style>
  <w:style w:type="paragraph" w:customStyle="1" w:styleId="EYFooterinfo">
    <w:name w:val="EY Footer info"/>
    <w:basedOn w:val="Normal"/>
    <w:rsid w:val="00322B29"/>
    <w:pPr>
      <w:suppressAutoHyphens/>
    </w:pPr>
    <w:rPr>
      <w:color w:val="808080"/>
      <w:kern w:val="12"/>
      <w:sz w:val="11"/>
    </w:rPr>
  </w:style>
  <w:style w:type="paragraph" w:customStyle="1" w:styleId="EYDocumentpromptsbold">
    <w:name w:val="EY Document prompts (bold)"/>
    <w:basedOn w:val="Normal"/>
    <w:uiPriority w:val="99"/>
    <w:rsid w:val="00322B29"/>
    <w:pPr>
      <w:suppressAutoHyphens/>
      <w:spacing w:line="260" w:lineRule="atLeast"/>
    </w:pPr>
    <w:rPr>
      <w:rFonts w:ascii="Arial Bold" w:hAnsi="Arial Bold"/>
      <w:b/>
      <w:kern w:val="12"/>
    </w:rPr>
  </w:style>
  <w:style w:type="paragraph" w:customStyle="1" w:styleId="EYContinuationheader">
    <w:name w:val="EY Continuation header"/>
    <w:basedOn w:val="Normal"/>
    <w:rsid w:val="00322B29"/>
    <w:pPr>
      <w:tabs>
        <w:tab w:val="left" w:pos="2495"/>
      </w:tabs>
      <w:suppressAutoHyphens/>
      <w:spacing w:line="260" w:lineRule="atLeast"/>
    </w:pPr>
    <w:rPr>
      <w:kern w:val="12"/>
    </w:rPr>
  </w:style>
  <w:style w:type="paragraph" w:styleId="Footer">
    <w:name w:val="footer"/>
    <w:basedOn w:val="Normal"/>
    <w:link w:val="FooterChar"/>
    <w:rsid w:val="00322B29"/>
    <w:pPr>
      <w:tabs>
        <w:tab w:val="center" w:pos="4320"/>
        <w:tab w:val="right" w:pos="8640"/>
      </w:tabs>
    </w:pPr>
  </w:style>
  <w:style w:type="character" w:customStyle="1" w:styleId="FooterChar">
    <w:name w:val="Footer Char"/>
    <w:basedOn w:val="DefaultParagraphFont"/>
    <w:link w:val="Footer"/>
    <w:rsid w:val="00322B29"/>
    <w:rPr>
      <w:rFonts w:ascii="Arial" w:eastAsia="Times New Roman" w:hAnsi="Arial" w:cs="Times New Roman"/>
      <w:sz w:val="20"/>
      <w:szCs w:val="24"/>
      <w:lang w:val="ro-RO"/>
    </w:rPr>
  </w:style>
  <w:style w:type="character" w:customStyle="1" w:styleId="EYBodytextwithparaspaceChar">
    <w:name w:val="EY Body text (with para space) Char"/>
    <w:basedOn w:val="DefaultParagraphFont"/>
    <w:link w:val="EYBodytextwithparaspace"/>
    <w:rsid w:val="00322B29"/>
    <w:rPr>
      <w:rFonts w:ascii="Arial" w:hAnsi="Arial"/>
      <w:kern w:val="12"/>
      <w:szCs w:val="24"/>
    </w:rPr>
  </w:style>
  <w:style w:type="paragraph" w:customStyle="1" w:styleId="EYDocumenttitle">
    <w:name w:val="EY Document title"/>
    <w:basedOn w:val="Normal"/>
    <w:next w:val="Normal"/>
    <w:rsid w:val="00322B29"/>
    <w:pPr>
      <w:suppressAutoHyphens/>
    </w:pPr>
    <w:rPr>
      <w:spacing w:val="-4"/>
      <w:kern w:val="12"/>
      <w:sz w:val="36"/>
    </w:rPr>
  </w:style>
  <w:style w:type="paragraph" w:customStyle="1" w:styleId="EYBodytextsubhead2">
    <w:name w:val="EY Body text subhead 2"/>
    <w:basedOn w:val="Normal"/>
    <w:rsid w:val="00322B29"/>
    <w:pPr>
      <w:tabs>
        <w:tab w:val="left" w:pos="907"/>
      </w:tabs>
      <w:suppressAutoHyphens/>
      <w:spacing w:after="200" w:line="500" w:lineRule="atLeast"/>
    </w:pPr>
    <w:rPr>
      <w:rFonts w:ascii="Arial Bold" w:hAnsi="Arial Bold"/>
      <w:b/>
      <w:i/>
      <w:kern w:val="12"/>
    </w:rPr>
  </w:style>
  <w:style w:type="paragraph" w:customStyle="1" w:styleId="EYBodytextwithparaspace">
    <w:name w:val="EY Body text (with para space)"/>
    <w:basedOn w:val="Normal"/>
    <w:link w:val="EYBodytextwithparaspaceChar"/>
    <w:rsid w:val="00322B29"/>
    <w:pPr>
      <w:tabs>
        <w:tab w:val="left" w:pos="907"/>
      </w:tabs>
      <w:suppressAutoHyphens/>
      <w:spacing w:after="400" w:line="360" w:lineRule="auto"/>
    </w:pPr>
    <w:rPr>
      <w:rFonts w:eastAsiaTheme="minorHAnsi" w:cstheme="minorBidi"/>
      <w:kern w:val="12"/>
      <w:sz w:val="22"/>
    </w:rPr>
  </w:style>
  <w:style w:type="paragraph" w:customStyle="1" w:styleId="EYBulletedtext1">
    <w:name w:val="EY Bulleted text 1"/>
    <w:basedOn w:val="EYBodytextwithparaspace"/>
    <w:link w:val="EYBulletedtext1Char"/>
    <w:rsid w:val="00322B29"/>
    <w:pPr>
      <w:numPr>
        <w:numId w:val="1"/>
      </w:numPr>
      <w:tabs>
        <w:tab w:val="clear" w:pos="907"/>
      </w:tabs>
      <w:spacing w:after="0"/>
    </w:pPr>
  </w:style>
  <w:style w:type="character" w:customStyle="1" w:styleId="EYBulletedtext1Char">
    <w:name w:val="EY Bulleted text 1 Char"/>
    <w:basedOn w:val="DefaultParagraphFont"/>
    <w:link w:val="EYBulletedtext1"/>
    <w:rsid w:val="00322B29"/>
    <w:rPr>
      <w:rFonts w:ascii="Arial" w:hAnsi="Arial"/>
      <w:kern w:val="12"/>
      <w:szCs w:val="24"/>
    </w:rPr>
  </w:style>
  <w:style w:type="paragraph" w:customStyle="1" w:styleId="EYHeading2">
    <w:name w:val="EY Heading 2"/>
    <w:basedOn w:val="Normal"/>
    <w:next w:val="EYBodytextwithparaspace"/>
    <w:link w:val="EYHeading2Char"/>
    <w:uiPriority w:val="99"/>
    <w:rsid w:val="00322B29"/>
    <w:pPr>
      <w:keepNext/>
      <w:suppressAutoHyphens/>
      <w:spacing w:before="120" w:after="120"/>
    </w:pPr>
    <w:rPr>
      <w:b/>
      <w:kern w:val="12"/>
      <w:sz w:val="22"/>
    </w:rPr>
  </w:style>
  <w:style w:type="character" w:customStyle="1" w:styleId="EYHeading2Char">
    <w:name w:val="EY Heading 2 Char"/>
    <w:basedOn w:val="DefaultParagraphFont"/>
    <w:link w:val="EYHeading2"/>
    <w:uiPriority w:val="99"/>
    <w:locked/>
    <w:rsid w:val="00322B29"/>
    <w:rPr>
      <w:rFonts w:ascii="Arial" w:eastAsia="Times New Roman" w:hAnsi="Arial" w:cs="Times New Roman"/>
      <w:b/>
      <w:kern w:val="12"/>
      <w:szCs w:val="24"/>
    </w:rPr>
  </w:style>
  <w:style w:type="paragraph" w:styleId="BalloonText">
    <w:name w:val="Balloon Text"/>
    <w:basedOn w:val="Normal"/>
    <w:link w:val="BalloonTextChar"/>
    <w:uiPriority w:val="99"/>
    <w:semiHidden/>
    <w:unhideWhenUsed/>
    <w:rsid w:val="00322B29"/>
    <w:rPr>
      <w:rFonts w:ascii="Tahoma" w:hAnsi="Tahoma" w:cs="Tahoma"/>
      <w:sz w:val="16"/>
      <w:szCs w:val="16"/>
    </w:rPr>
  </w:style>
  <w:style w:type="character" w:customStyle="1" w:styleId="BalloonTextChar">
    <w:name w:val="Balloon Text Char"/>
    <w:basedOn w:val="DefaultParagraphFont"/>
    <w:link w:val="BalloonText"/>
    <w:uiPriority w:val="99"/>
    <w:semiHidden/>
    <w:rsid w:val="00322B29"/>
    <w:rPr>
      <w:rFonts w:ascii="Tahoma" w:eastAsia="Times New Roman" w:hAnsi="Tahoma" w:cs="Tahoma"/>
      <w:sz w:val="16"/>
      <w:szCs w:val="16"/>
      <w:lang w:val="ro-RO"/>
    </w:rPr>
  </w:style>
  <w:style w:type="character" w:styleId="Hyperlink">
    <w:name w:val="Hyperlink"/>
    <w:basedOn w:val="DefaultParagraphFont"/>
    <w:uiPriority w:val="99"/>
    <w:unhideWhenUsed/>
    <w:rsid w:val="00264AF8"/>
    <w:rPr>
      <w:color w:val="0000FF" w:themeColor="hyperlink"/>
      <w:u w:val="single"/>
    </w:rPr>
  </w:style>
  <w:style w:type="character" w:customStyle="1" w:styleId="MeniuneNerezolvat1">
    <w:name w:val="Mențiune Nerezolvat1"/>
    <w:basedOn w:val="DefaultParagraphFont"/>
    <w:uiPriority w:val="99"/>
    <w:semiHidden/>
    <w:unhideWhenUsed/>
    <w:rsid w:val="00264AF8"/>
    <w:rPr>
      <w:color w:val="605E5C"/>
      <w:shd w:val="clear" w:color="auto" w:fill="E1DFDD"/>
    </w:rPr>
  </w:style>
  <w:style w:type="paragraph" w:styleId="ListParagraph">
    <w:name w:val="List Paragraph"/>
    <w:basedOn w:val="Normal"/>
    <w:uiPriority w:val="34"/>
    <w:qFormat/>
    <w:rsid w:val="001D4DCB"/>
    <w:pPr>
      <w:ind w:left="720"/>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BE4247"/>
    <w:rPr>
      <w:sz w:val="16"/>
      <w:szCs w:val="16"/>
    </w:rPr>
  </w:style>
  <w:style w:type="paragraph" w:styleId="CommentText">
    <w:name w:val="annotation text"/>
    <w:basedOn w:val="Normal"/>
    <w:link w:val="CommentTextChar"/>
    <w:uiPriority w:val="99"/>
    <w:semiHidden/>
    <w:unhideWhenUsed/>
    <w:rsid w:val="00BE4247"/>
    <w:rPr>
      <w:szCs w:val="20"/>
    </w:rPr>
  </w:style>
  <w:style w:type="character" w:customStyle="1" w:styleId="CommentTextChar">
    <w:name w:val="Comment Text Char"/>
    <w:basedOn w:val="DefaultParagraphFont"/>
    <w:link w:val="CommentText"/>
    <w:uiPriority w:val="99"/>
    <w:semiHidden/>
    <w:rsid w:val="00BE4247"/>
    <w:rPr>
      <w:rFonts w:ascii="Arial" w:eastAsia="Times New Roman" w:hAnsi="Arial" w:cs="Times New Roman"/>
      <w:sz w:val="20"/>
      <w:szCs w:val="20"/>
      <w:lang w:val="ro-RO"/>
    </w:rPr>
  </w:style>
  <w:style w:type="paragraph" w:styleId="CommentSubject">
    <w:name w:val="annotation subject"/>
    <w:basedOn w:val="CommentText"/>
    <w:next w:val="CommentText"/>
    <w:link w:val="CommentSubjectChar"/>
    <w:uiPriority w:val="99"/>
    <w:semiHidden/>
    <w:unhideWhenUsed/>
    <w:rsid w:val="00BE4247"/>
    <w:rPr>
      <w:b/>
      <w:bCs/>
    </w:rPr>
  </w:style>
  <w:style w:type="character" w:customStyle="1" w:styleId="CommentSubjectChar">
    <w:name w:val="Comment Subject Char"/>
    <w:basedOn w:val="CommentTextChar"/>
    <w:link w:val="CommentSubject"/>
    <w:uiPriority w:val="99"/>
    <w:semiHidden/>
    <w:rsid w:val="00BE4247"/>
    <w:rPr>
      <w:rFonts w:ascii="Arial" w:eastAsia="Times New Roman" w:hAnsi="Arial" w:cs="Times New Roman"/>
      <w:b/>
      <w:bCs/>
      <w:sz w:val="20"/>
      <w:szCs w:val="20"/>
      <w:lang w:val="ro-RO"/>
    </w:rPr>
  </w:style>
  <w:style w:type="paragraph" w:styleId="NormalWeb">
    <w:name w:val="Normal (Web)"/>
    <w:basedOn w:val="Normal"/>
    <w:uiPriority w:val="99"/>
    <w:semiHidden/>
    <w:unhideWhenUsed/>
    <w:rsid w:val="00601817"/>
    <w:pPr>
      <w:spacing w:before="100" w:beforeAutospacing="1" w:after="100" w:afterAutospacing="1"/>
    </w:pPr>
    <w:rPr>
      <w:rFonts w:ascii="Times New Roman" w:hAnsi="Times New Roman"/>
      <w:sz w:val="24"/>
      <w:lang w:eastAsia="en-GB"/>
    </w:rPr>
  </w:style>
  <w:style w:type="paragraph" w:styleId="NoSpacing">
    <w:name w:val="No Spacing"/>
    <w:basedOn w:val="Normal"/>
    <w:uiPriority w:val="1"/>
    <w:qFormat/>
    <w:rsid w:val="007F0238"/>
    <w:rPr>
      <w:rFonts w:ascii="Calibri" w:eastAsiaTheme="minorHAnsi" w:hAnsi="Calibri" w:cs="Calibri"/>
      <w:sz w:val="22"/>
      <w:szCs w:val="22"/>
      <w:lang w:eastAsia="en-IN"/>
    </w:rPr>
  </w:style>
  <w:style w:type="paragraph" w:customStyle="1" w:styleId="xmsolistparagraph">
    <w:name w:val="x_msolistparagraph"/>
    <w:basedOn w:val="Normal"/>
    <w:rsid w:val="00E93558"/>
    <w:pPr>
      <w:ind w:left="720"/>
    </w:pPr>
    <w:rPr>
      <w:rFonts w:ascii="Calibri" w:eastAsiaTheme="minorHAnsi" w:hAnsi="Calibri" w:cs="Calibri"/>
      <w:sz w:val="22"/>
      <w:szCs w:val="22"/>
      <w:lang w:eastAsia="en-GB"/>
    </w:rPr>
  </w:style>
  <w:style w:type="paragraph" w:styleId="Revision">
    <w:name w:val="Revision"/>
    <w:hidden/>
    <w:uiPriority w:val="99"/>
    <w:semiHidden/>
    <w:rsid w:val="00487456"/>
    <w:pPr>
      <w:spacing w:after="0" w:line="240" w:lineRule="auto"/>
    </w:pPr>
    <w:rPr>
      <w:rFonts w:ascii="Arial" w:eastAsia="Times New Roman" w:hAnsi="Arial" w:cs="Times New Roman"/>
      <w:sz w:val="20"/>
      <w:szCs w:val="24"/>
    </w:rPr>
  </w:style>
  <w:style w:type="paragraph" w:customStyle="1" w:styleId="EYDocumentprompts">
    <w:name w:val="EY Document prompts"/>
    <w:basedOn w:val="Normal"/>
    <w:uiPriority w:val="99"/>
    <w:rsid w:val="004D0E34"/>
    <w:pPr>
      <w:suppressAutoHyphens/>
      <w:spacing w:before="60" w:after="60" w:line="240" w:lineRule="atLeast"/>
    </w:pPr>
    <w:rPr>
      <w:kern w:val="12"/>
      <w:lang w:val="en-GB"/>
    </w:rPr>
  </w:style>
  <w:style w:type="paragraph" w:customStyle="1" w:styleId="EYNormal">
    <w:name w:val="EY Normal"/>
    <w:link w:val="EYNormalChar"/>
    <w:rsid w:val="004D0E34"/>
    <w:pPr>
      <w:suppressAutoHyphens/>
      <w:spacing w:after="0" w:line="240" w:lineRule="auto"/>
    </w:pPr>
    <w:rPr>
      <w:rFonts w:ascii="Arial" w:eastAsia="Times New Roman" w:hAnsi="Arial" w:cs="Times New Roman"/>
      <w:kern w:val="12"/>
      <w:szCs w:val="24"/>
      <w:lang w:val="en-GB"/>
    </w:rPr>
  </w:style>
  <w:style w:type="character" w:customStyle="1" w:styleId="EYNormalChar">
    <w:name w:val="EY Normal Char"/>
    <w:link w:val="EYNormal"/>
    <w:rsid w:val="004D0E34"/>
    <w:rPr>
      <w:rFonts w:ascii="Arial" w:eastAsia="Times New Roman" w:hAnsi="Arial" w:cs="Times New Roman"/>
      <w:kern w:val="12"/>
      <w:szCs w:val="24"/>
      <w:lang w:val="en-GB"/>
    </w:rPr>
  </w:style>
  <w:style w:type="paragraph" w:customStyle="1" w:styleId="xxxxxmsonormal">
    <w:name w:val="x_xxxxmsonormal"/>
    <w:basedOn w:val="Normal"/>
    <w:rsid w:val="004D0E34"/>
    <w:rPr>
      <w:rFonts w:ascii="Calibri" w:eastAsia="Calibri" w:hAnsi="Calibri" w:cs="Calibri"/>
      <w:sz w:val="22"/>
      <w:szCs w:val="22"/>
      <w:lang w:eastAsia="en-GB"/>
    </w:rPr>
  </w:style>
  <w:style w:type="character" w:styleId="FollowedHyperlink">
    <w:name w:val="FollowedHyperlink"/>
    <w:basedOn w:val="DefaultParagraphFont"/>
    <w:uiPriority w:val="99"/>
    <w:semiHidden/>
    <w:unhideWhenUsed/>
    <w:rsid w:val="008504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17667">
      <w:bodyDiv w:val="1"/>
      <w:marLeft w:val="0"/>
      <w:marRight w:val="0"/>
      <w:marTop w:val="0"/>
      <w:marBottom w:val="0"/>
      <w:divBdr>
        <w:top w:val="none" w:sz="0" w:space="0" w:color="auto"/>
        <w:left w:val="none" w:sz="0" w:space="0" w:color="auto"/>
        <w:bottom w:val="none" w:sz="0" w:space="0" w:color="auto"/>
        <w:right w:val="none" w:sz="0" w:space="0" w:color="auto"/>
      </w:divBdr>
    </w:div>
    <w:div w:id="73019342">
      <w:bodyDiv w:val="1"/>
      <w:marLeft w:val="0"/>
      <w:marRight w:val="0"/>
      <w:marTop w:val="0"/>
      <w:marBottom w:val="0"/>
      <w:divBdr>
        <w:top w:val="none" w:sz="0" w:space="0" w:color="auto"/>
        <w:left w:val="none" w:sz="0" w:space="0" w:color="auto"/>
        <w:bottom w:val="none" w:sz="0" w:space="0" w:color="auto"/>
        <w:right w:val="none" w:sz="0" w:space="0" w:color="auto"/>
      </w:divBdr>
    </w:div>
    <w:div w:id="85149656">
      <w:bodyDiv w:val="1"/>
      <w:marLeft w:val="0"/>
      <w:marRight w:val="0"/>
      <w:marTop w:val="0"/>
      <w:marBottom w:val="0"/>
      <w:divBdr>
        <w:top w:val="none" w:sz="0" w:space="0" w:color="auto"/>
        <w:left w:val="none" w:sz="0" w:space="0" w:color="auto"/>
        <w:bottom w:val="none" w:sz="0" w:space="0" w:color="auto"/>
        <w:right w:val="none" w:sz="0" w:space="0" w:color="auto"/>
      </w:divBdr>
    </w:div>
    <w:div w:id="112866222">
      <w:bodyDiv w:val="1"/>
      <w:marLeft w:val="0"/>
      <w:marRight w:val="0"/>
      <w:marTop w:val="0"/>
      <w:marBottom w:val="0"/>
      <w:divBdr>
        <w:top w:val="none" w:sz="0" w:space="0" w:color="auto"/>
        <w:left w:val="none" w:sz="0" w:space="0" w:color="auto"/>
        <w:bottom w:val="none" w:sz="0" w:space="0" w:color="auto"/>
        <w:right w:val="none" w:sz="0" w:space="0" w:color="auto"/>
      </w:divBdr>
    </w:div>
    <w:div w:id="283342583">
      <w:bodyDiv w:val="1"/>
      <w:marLeft w:val="0"/>
      <w:marRight w:val="0"/>
      <w:marTop w:val="0"/>
      <w:marBottom w:val="0"/>
      <w:divBdr>
        <w:top w:val="none" w:sz="0" w:space="0" w:color="auto"/>
        <w:left w:val="none" w:sz="0" w:space="0" w:color="auto"/>
        <w:bottom w:val="none" w:sz="0" w:space="0" w:color="auto"/>
        <w:right w:val="none" w:sz="0" w:space="0" w:color="auto"/>
      </w:divBdr>
    </w:div>
    <w:div w:id="456605244">
      <w:bodyDiv w:val="1"/>
      <w:marLeft w:val="0"/>
      <w:marRight w:val="0"/>
      <w:marTop w:val="0"/>
      <w:marBottom w:val="0"/>
      <w:divBdr>
        <w:top w:val="none" w:sz="0" w:space="0" w:color="auto"/>
        <w:left w:val="none" w:sz="0" w:space="0" w:color="auto"/>
        <w:bottom w:val="none" w:sz="0" w:space="0" w:color="auto"/>
        <w:right w:val="none" w:sz="0" w:space="0" w:color="auto"/>
      </w:divBdr>
    </w:div>
    <w:div w:id="639111288">
      <w:bodyDiv w:val="1"/>
      <w:marLeft w:val="0"/>
      <w:marRight w:val="0"/>
      <w:marTop w:val="0"/>
      <w:marBottom w:val="0"/>
      <w:divBdr>
        <w:top w:val="none" w:sz="0" w:space="0" w:color="auto"/>
        <w:left w:val="none" w:sz="0" w:space="0" w:color="auto"/>
        <w:bottom w:val="none" w:sz="0" w:space="0" w:color="auto"/>
        <w:right w:val="none" w:sz="0" w:space="0" w:color="auto"/>
      </w:divBdr>
    </w:div>
    <w:div w:id="1300842789">
      <w:bodyDiv w:val="1"/>
      <w:marLeft w:val="0"/>
      <w:marRight w:val="0"/>
      <w:marTop w:val="0"/>
      <w:marBottom w:val="0"/>
      <w:divBdr>
        <w:top w:val="none" w:sz="0" w:space="0" w:color="auto"/>
        <w:left w:val="none" w:sz="0" w:space="0" w:color="auto"/>
        <w:bottom w:val="none" w:sz="0" w:space="0" w:color="auto"/>
        <w:right w:val="none" w:sz="0" w:space="0" w:color="auto"/>
      </w:divBdr>
    </w:div>
    <w:div w:id="1310398279">
      <w:bodyDiv w:val="1"/>
      <w:marLeft w:val="0"/>
      <w:marRight w:val="0"/>
      <w:marTop w:val="0"/>
      <w:marBottom w:val="0"/>
      <w:divBdr>
        <w:top w:val="none" w:sz="0" w:space="0" w:color="auto"/>
        <w:left w:val="none" w:sz="0" w:space="0" w:color="auto"/>
        <w:bottom w:val="none" w:sz="0" w:space="0" w:color="auto"/>
        <w:right w:val="none" w:sz="0" w:space="0" w:color="auto"/>
      </w:divBdr>
    </w:div>
    <w:div w:id="1365982033">
      <w:bodyDiv w:val="1"/>
      <w:marLeft w:val="0"/>
      <w:marRight w:val="0"/>
      <w:marTop w:val="0"/>
      <w:marBottom w:val="0"/>
      <w:divBdr>
        <w:top w:val="none" w:sz="0" w:space="0" w:color="auto"/>
        <w:left w:val="none" w:sz="0" w:space="0" w:color="auto"/>
        <w:bottom w:val="none" w:sz="0" w:space="0" w:color="auto"/>
        <w:right w:val="none" w:sz="0" w:space="0" w:color="auto"/>
      </w:divBdr>
    </w:div>
    <w:div w:id="1449201321">
      <w:bodyDiv w:val="1"/>
      <w:marLeft w:val="0"/>
      <w:marRight w:val="0"/>
      <w:marTop w:val="0"/>
      <w:marBottom w:val="0"/>
      <w:divBdr>
        <w:top w:val="none" w:sz="0" w:space="0" w:color="auto"/>
        <w:left w:val="none" w:sz="0" w:space="0" w:color="auto"/>
        <w:bottom w:val="none" w:sz="0" w:space="0" w:color="auto"/>
        <w:right w:val="none" w:sz="0" w:space="0" w:color="auto"/>
      </w:divBdr>
    </w:div>
    <w:div w:id="1514302609">
      <w:bodyDiv w:val="1"/>
      <w:marLeft w:val="0"/>
      <w:marRight w:val="0"/>
      <w:marTop w:val="0"/>
      <w:marBottom w:val="0"/>
      <w:divBdr>
        <w:top w:val="none" w:sz="0" w:space="0" w:color="auto"/>
        <w:left w:val="none" w:sz="0" w:space="0" w:color="auto"/>
        <w:bottom w:val="none" w:sz="0" w:space="0" w:color="auto"/>
        <w:right w:val="none" w:sz="0" w:space="0" w:color="auto"/>
      </w:divBdr>
    </w:div>
    <w:div w:id="1531143353">
      <w:bodyDiv w:val="1"/>
      <w:marLeft w:val="0"/>
      <w:marRight w:val="0"/>
      <w:marTop w:val="0"/>
      <w:marBottom w:val="0"/>
      <w:divBdr>
        <w:top w:val="none" w:sz="0" w:space="0" w:color="auto"/>
        <w:left w:val="none" w:sz="0" w:space="0" w:color="auto"/>
        <w:bottom w:val="none" w:sz="0" w:space="0" w:color="auto"/>
        <w:right w:val="none" w:sz="0" w:space="0" w:color="auto"/>
      </w:divBdr>
      <w:divsChild>
        <w:div w:id="1462070038">
          <w:marLeft w:val="0"/>
          <w:marRight w:val="0"/>
          <w:marTop w:val="0"/>
          <w:marBottom w:val="0"/>
          <w:divBdr>
            <w:top w:val="none" w:sz="0" w:space="0" w:color="auto"/>
            <w:left w:val="none" w:sz="0" w:space="0" w:color="auto"/>
            <w:bottom w:val="none" w:sz="0" w:space="0" w:color="auto"/>
            <w:right w:val="none" w:sz="0" w:space="0" w:color="auto"/>
          </w:divBdr>
        </w:div>
      </w:divsChild>
    </w:div>
    <w:div w:id="1712147353">
      <w:bodyDiv w:val="1"/>
      <w:marLeft w:val="0"/>
      <w:marRight w:val="0"/>
      <w:marTop w:val="0"/>
      <w:marBottom w:val="0"/>
      <w:divBdr>
        <w:top w:val="none" w:sz="0" w:space="0" w:color="auto"/>
        <w:left w:val="none" w:sz="0" w:space="0" w:color="auto"/>
        <w:bottom w:val="none" w:sz="0" w:space="0" w:color="auto"/>
        <w:right w:val="none" w:sz="0" w:space="0" w:color="auto"/>
      </w:divBdr>
    </w:div>
    <w:div w:id="1766879415">
      <w:bodyDiv w:val="1"/>
      <w:marLeft w:val="0"/>
      <w:marRight w:val="0"/>
      <w:marTop w:val="0"/>
      <w:marBottom w:val="0"/>
      <w:divBdr>
        <w:top w:val="none" w:sz="0" w:space="0" w:color="auto"/>
        <w:left w:val="none" w:sz="0" w:space="0" w:color="auto"/>
        <w:bottom w:val="none" w:sz="0" w:space="0" w:color="auto"/>
        <w:right w:val="none" w:sz="0" w:space="0" w:color="auto"/>
      </w:divBdr>
    </w:div>
    <w:div w:id="2018343880">
      <w:bodyDiv w:val="1"/>
      <w:marLeft w:val="0"/>
      <w:marRight w:val="0"/>
      <w:marTop w:val="0"/>
      <w:marBottom w:val="0"/>
      <w:divBdr>
        <w:top w:val="none" w:sz="0" w:space="0" w:color="auto"/>
        <w:left w:val="none" w:sz="0" w:space="0" w:color="auto"/>
        <w:bottom w:val="none" w:sz="0" w:space="0" w:color="auto"/>
        <w:right w:val="none" w:sz="0" w:space="0" w:color="auto"/>
      </w:divBdr>
    </w:div>
    <w:div w:id="213701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y.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a.hutanu@ro.ey.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FBF0B9CEACA34A981A7F46EA19F3F9" ma:contentTypeVersion="12" ma:contentTypeDescription="Create a new document." ma:contentTypeScope="" ma:versionID="cc8ffc874984966ee79012f110195910">
  <xsd:schema xmlns:xsd="http://www.w3.org/2001/XMLSchema" xmlns:xs="http://www.w3.org/2001/XMLSchema" xmlns:p="http://schemas.microsoft.com/office/2006/metadata/properties" xmlns:ns3="fd550b8b-0dd7-4de3-a8e6-af527f15a8ac" xmlns:ns4="45cbc027-4fdb-4325-ba4c-14e20f088a7f" targetNamespace="http://schemas.microsoft.com/office/2006/metadata/properties" ma:root="true" ma:fieldsID="0b4085e1d47cf19cc0ca9c96945ecf35" ns3:_="" ns4:_="">
    <xsd:import namespace="fd550b8b-0dd7-4de3-a8e6-af527f15a8ac"/>
    <xsd:import namespace="45cbc027-4fdb-4325-ba4c-14e20f088a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50b8b-0dd7-4de3-a8e6-af527f15a8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cbc027-4fdb-4325-ba4c-14e20f088a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B58F2B-6BDC-4558-AFBC-C9C24B99DC0E}">
  <ds:schemaRefs>
    <ds:schemaRef ds:uri="http://schemas.microsoft.com/sharepoint/v3/contenttype/forms"/>
  </ds:schemaRefs>
</ds:datastoreItem>
</file>

<file path=customXml/itemProps2.xml><?xml version="1.0" encoding="utf-8"?>
<ds:datastoreItem xmlns:ds="http://schemas.openxmlformats.org/officeDocument/2006/customXml" ds:itemID="{7C7F50ED-466E-4408-82E4-D99345ED1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50b8b-0dd7-4de3-a8e6-af527f15a8ac"/>
    <ds:schemaRef ds:uri="45cbc027-4fdb-4325-ba4c-14e20f088a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1C7CB3-847A-4D00-AF5A-0C86AC1D35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DB608ED-045E-4C2C-9BDE-60EEFEB9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850</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RELEASE GISS 2021</vt:lpstr>
    </vt:vector>
  </TitlesOfParts>
  <Company>Ernst &amp; Young</Company>
  <LinksUpToDate>false</LinksUpToDate>
  <CharactersWithSpaces>5775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GISS 2021</dc:title>
  <dc:creator>Caroline Kjaer</dc:creator>
  <dc:description>Embargoed until Monday 26 July 00:00 BST</dc:description>
  <cp:lastModifiedBy>Luiza</cp:lastModifiedBy>
  <cp:revision>5</cp:revision>
  <cp:lastPrinted>2020-07-21T10:33:00Z</cp:lastPrinted>
  <dcterms:created xsi:type="dcterms:W3CDTF">2021-09-06T09:17:00Z</dcterms:created>
  <dcterms:modified xsi:type="dcterms:W3CDTF">2021-09-06T09:55:00Z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0x010100B7FBF0B9CEACA34A981A7F46EA19F3F9</vt:lpwstr>
  </property>
  <property fmtid="{D5CDD505-2E9C-101B-9397-08002B2CF9AE}" pid="3" name="EYGSSubServiceLine">
    <vt:lpwstr>34;#Brand, Marketing and Communications|6b39c8d3-6895-4456-aa8f-09ed4243bc47</vt:lpwstr>
  </property>
  <property fmtid="{D5CDD505-2E9C-101B-9397-08002B2CF9AE}" pid="4" name="EYGSAdditionalServiceLine1">
    <vt:lpwstr>5;#Core Business Services (CBS)|2cf6a111-d37c-43c1-940d-c7e1830826b5</vt:lpwstr>
  </property>
  <property fmtid="{D5CDD505-2E9C-101B-9397-08002B2CF9AE}" pid="5" name="EYGSAdditionalSubSServiceLine1">
    <vt:lpwstr>35;#Brand and External Communications|b0b352fe-33c7-4bca-8731-a9b0648a65de</vt:lpwstr>
  </property>
  <property fmtid="{D5CDD505-2E9C-101B-9397-08002B2CF9AE}" pid="6" name="EYGSGeographicScope">
    <vt:lpwstr>17;#Global|500f1427-2ec5-408e-9c7e-c7ecab3f14e9</vt:lpwstr>
  </property>
  <property fmtid="{D5CDD505-2E9C-101B-9397-08002B2CF9AE}" pid="7" name="EYGSAdditionalSubServiceLine1">
    <vt:lpwstr>34;#Brand, Marketing and Communications|6b39c8d3-6895-4456-aa8f-09ed4243bc47</vt:lpwstr>
  </property>
  <property fmtid="{D5CDD505-2E9C-101B-9397-08002B2CF9AE}" pid="8" name="EYGSSubSServiceLine">
    <vt:lpwstr>35;#Brand and External Communications|b0b352fe-33c7-4bca-8731-a9b0648a65de</vt:lpwstr>
  </property>
  <property fmtid="{D5CDD505-2E9C-101B-9397-08002B2CF9AE}" pid="9" name="EYGSAdditionalSubServiceLine">
    <vt:lpwstr>34;#Brand, Marketing and Communications|6b39c8d3-6895-4456-aa8f-09ed4243bc47</vt:lpwstr>
  </property>
  <property fmtid="{D5CDD505-2E9C-101B-9397-08002B2CF9AE}" pid="10" name="EYGSAreas">
    <vt:lpwstr>22;#EMEIA|f996ef64-9eed-4e53-bc49-92020faa37ae</vt:lpwstr>
  </property>
  <property fmtid="{D5CDD505-2E9C-101B-9397-08002B2CF9AE}" pid="11" name="EYGSAdditionalSubSServiceLine">
    <vt:lpwstr>35;#Brand and External Communications|b0b352fe-33c7-4bca-8731-a9b0648a65de</vt:lpwstr>
  </property>
  <property fmtid="{D5CDD505-2E9C-101B-9397-08002B2CF9AE}" pid="12" name="EYGSAdditionalServiceLine">
    <vt:lpwstr>5;#Core Business Services (CBS)|2cf6a111-d37c-43c1-940d-c7e1830826b5</vt:lpwstr>
  </property>
  <property fmtid="{D5CDD505-2E9C-101B-9397-08002B2CF9AE}" pid="13" name="EYGSServiceLine">
    <vt:lpwstr>5;#Core Business Services (CBS)|2cf6a111-d37c-43c1-940d-c7e1830826b5</vt:lpwstr>
  </property>
  <property fmtid="{D5CDD505-2E9C-101B-9397-08002B2CF9AE}" pid="14" name="EYGSRegion">
    <vt:lpwstr>23;#UK and Ireland|6b52dc23-e127-4bdd-a180-89180e1e93dd</vt:lpwstr>
  </property>
  <property fmtid="{D5CDD505-2E9C-101B-9397-08002B2CF9AE}" pid="15" name="_docset_NoMedatataSyncRequired">
    <vt:lpwstr>True</vt:lpwstr>
  </property>
  <property fmtid="{D5CDD505-2E9C-101B-9397-08002B2CF9AE}" pid="16" name="EYGSJurisdiction">
    <vt:lpwstr/>
  </property>
  <property fmtid="{D5CDD505-2E9C-101B-9397-08002B2CF9AE}" pid="17" name="EYGSRegionTax">
    <vt:lpwstr/>
  </property>
  <property fmtid="{D5CDD505-2E9C-101B-9397-08002B2CF9AE}" pid="18" name="EYGSSubSector">
    <vt:lpwstr/>
  </property>
  <property fmtid="{D5CDD505-2E9C-101B-9397-08002B2CF9AE}" pid="19" name="EYGSScoreSector">
    <vt:lpwstr/>
  </property>
  <property fmtid="{D5CDD505-2E9C-101B-9397-08002B2CF9AE}" pid="20" name="EYGSAdditionalSector1">
    <vt:lpwstr/>
  </property>
  <property fmtid="{D5CDD505-2E9C-101B-9397-08002B2CF9AE}" pid="21" name="EYGSAdditionalSector">
    <vt:lpwstr/>
  </property>
  <property fmtid="{D5CDD505-2E9C-101B-9397-08002B2CF9AE}" pid="22" name="_dlc_DocIdItemGuid">
    <vt:lpwstr>3dcb3f06-c142-451e-a36e-b2b4fc433633</vt:lpwstr>
  </property>
</Properties>
</file>