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280" w14:textId="436569EB" w:rsidR="00D521E6" w:rsidRPr="00C70E3F" w:rsidRDefault="00D521E6" w:rsidP="00D521E6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Facultatea de Drept</w:t>
      </w:r>
      <w:r w:rsidR="00C70E3F"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,</w:t>
      </w:r>
      <w:r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Universitatea din București: Programul de master internaționalizat Drept economic european, în limba germană</w:t>
      </w:r>
      <w:r w:rsidR="00C70E3F"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,</w:t>
      </w:r>
      <w:r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a fost acreditat</w:t>
      </w:r>
    </w:p>
    <w:p w14:paraId="7013C860" w14:textId="77777777" w:rsidR="00D521E6" w:rsidRPr="00C70E3F" w:rsidRDefault="00D521E6" w:rsidP="00D521E6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</w:p>
    <w:p w14:paraId="41FB0DB3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7496B8F" w14:textId="4F85F4B5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Facultatea de Drept a Universității din București anunță </w:t>
      </w:r>
      <w:r w:rsidRPr="00C70E3F">
        <w:rPr>
          <w:rFonts w:ascii="Times New Roman" w:hAnsi="Times New Roman" w:cs="Times New Roman"/>
          <w:b/>
          <w:bCs/>
          <w:sz w:val="26"/>
          <w:szCs w:val="26"/>
          <w:lang w:val="ro-RO"/>
        </w:rPr>
        <w:t>organizarea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70E3F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programului de master internaționalizat </w:t>
      </w:r>
      <w:r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Drept</w:t>
      </w:r>
      <w:r w:rsidRPr="00C70E3F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Pr="00C70E3F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economic european</w:t>
      </w:r>
      <w:r w:rsidRPr="00C70E3F">
        <w:rPr>
          <w:rFonts w:ascii="Times New Roman" w:hAnsi="Times New Roman" w:cs="Times New Roman"/>
          <w:b/>
          <w:bCs/>
          <w:sz w:val="26"/>
          <w:szCs w:val="26"/>
          <w:lang w:val="ro-RO"/>
        </w:rPr>
        <w:t>, în limba germană,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70E3F">
        <w:rPr>
          <w:rFonts w:ascii="Times New Roman" w:hAnsi="Times New Roman" w:cs="Times New Roman"/>
          <w:b/>
          <w:bCs/>
          <w:sz w:val="26"/>
          <w:szCs w:val="26"/>
          <w:lang w:val="ro-RO"/>
        </w:rPr>
        <w:t>începând cu anul universitar 2021-2022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>. Programul de master a fost acreditat de ARACIS, fiind evidențiat în Hotărârea Guvernului nr. 906/2021 pentru modificarea anexelor nr. 1 și 2 la Hotărârea Guvernului nr. 385/2021 privind domeniile și programele de studii universitare de master acreditate și numărul maxim de studenți ce pot fi școlarizați în anul universitar 2021-2022 (Monitorul Oficial al României, Partea I, nr. 821 din 27 august 2021). Cu această ocazie, numărul total de locuri la programele de master ale Facultății de Drept a crescut la 650.</w:t>
      </w:r>
    </w:p>
    <w:p w14:paraId="36B03D7E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233DDDF" w14:textId="6109B68B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În acest an universitar, admiterea la programul de master </w:t>
      </w:r>
      <w:r w:rsidRPr="00C70E3F">
        <w:rPr>
          <w:rFonts w:ascii="Times New Roman" w:hAnsi="Times New Roman" w:cs="Times New Roman"/>
          <w:i/>
          <w:iCs/>
          <w:sz w:val="26"/>
          <w:szCs w:val="26"/>
          <w:lang w:val="ro-RO"/>
        </w:rPr>
        <w:t>Drept economic european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 va fi organizată sub forma unei probe de competență lingvistică (examen oral în limba germană), ce va fi notată cu admis/respins, urmată de un concurs de dosare. Înscrierile au loc în perioada 1-10 septembrie 2021, iar mai multe detalii despre admitere pot fi obținute prin accesarea acestei pagini:</w:t>
      </w:r>
    </w:p>
    <w:p w14:paraId="3AD37859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70E3F">
        <w:rPr>
          <w:rFonts w:ascii="Times New Roman" w:hAnsi="Times New Roman" w:cs="Times New Roman"/>
          <w:sz w:val="26"/>
          <w:szCs w:val="26"/>
          <w:lang w:val="ro-RO"/>
        </w:rPr>
        <w:t>https://drept.unibuc.ro/Admitere-2021-s1010-ro.htm</w:t>
      </w:r>
    </w:p>
    <w:p w14:paraId="5DBCBAFB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C5E286B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Programul se va desfășura în cooperare cu Facultatea de Drept a Universității din Würzburg, Germania și va reuni cadre didactice prestigioase ale universității partenere, ale Facultății de Drept a Universității din București, dar și ale altor universități de marcă din România și Germania, propunându-și să ofere studenților-masteranzi atât o perspectivă de ansamblu asupra construcției europene, cât și o abordare aprofundată a componentei economice a dreptului Uniunii Europene, prin intermediul unor discipline precum: </w:t>
      </w:r>
      <w:r w:rsidRPr="00C70E3F">
        <w:rPr>
          <w:rFonts w:ascii="Times New Roman" w:hAnsi="Times New Roman" w:cs="Times New Roman"/>
          <w:i/>
          <w:iCs/>
          <w:sz w:val="26"/>
          <w:szCs w:val="26"/>
          <w:lang w:val="ro-RO"/>
        </w:rPr>
        <w:t>Tradiția constituțională europeană. Istoria dreptului privat european; Dreptul economic intern și extern al Uniunii Europene; Drept internațional privat și drept procesual civil al Uniunii Europene; Drept public european. Elemente de drept procesual administrativ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34166AA" w14:textId="77777777" w:rsidR="00D521E6" w:rsidRPr="00C70E3F" w:rsidRDefault="00D521E6" w:rsidP="00D521E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BBB9648" w14:textId="0E9262C3" w:rsidR="00D521E6" w:rsidRPr="00C70E3F" w:rsidRDefault="00D521E6" w:rsidP="00D521E6">
      <w:pPr>
        <w:jc w:val="both"/>
        <w:rPr>
          <w:lang w:val="ro-RO"/>
        </w:rPr>
      </w:pP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Cursurile și seminarele se vor desfășura în sistem modular, iar în anul universitar 2021-2022 programul se va desfășura în </w:t>
      </w:r>
      <w:r w:rsidR="0066353E" w:rsidRPr="00C70E3F">
        <w:rPr>
          <w:rFonts w:ascii="Times New Roman" w:hAnsi="Times New Roman" w:cs="Times New Roman"/>
          <w:sz w:val="26"/>
          <w:szCs w:val="26"/>
          <w:lang w:val="ro-RO"/>
        </w:rPr>
        <w:t>regim</w:t>
      </w:r>
      <w:r w:rsidRPr="00C70E3F">
        <w:rPr>
          <w:rFonts w:ascii="Times New Roman" w:hAnsi="Times New Roman" w:cs="Times New Roman"/>
          <w:sz w:val="26"/>
          <w:szCs w:val="26"/>
          <w:lang w:val="ro-RO"/>
        </w:rPr>
        <w:t xml:space="preserve"> on-line.</w:t>
      </w:r>
    </w:p>
    <w:p w14:paraId="3899B740" w14:textId="77777777" w:rsidR="003D37A2" w:rsidRPr="00C70E3F" w:rsidRDefault="003D37A2">
      <w:pPr>
        <w:rPr>
          <w:lang w:val="ro-RO"/>
        </w:rPr>
      </w:pPr>
    </w:p>
    <w:sectPr w:rsidR="003D37A2" w:rsidRPr="00C70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84C7" w14:textId="77777777" w:rsidR="00316C1A" w:rsidRDefault="00316C1A" w:rsidP="00D521E6">
      <w:r>
        <w:separator/>
      </w:r>
    </w:p>
  </w:endnote>
  <w:endnote w:type="continuationSeparator" w:id="0">
    <w:p w14:paraId="07AA0A07" w14:textId="77777777" w:rsidR="00316C1A" w:rsidRDefault="00316C1A" w:rsidP="00D5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60AA" w14:textId="77777777" w:rsidR="00316C1A" w:rsidRDefault="00316C1A" w:rsidP="00D521E6">
      <w:r>
        <w:separator/>
      </w:r>
    </w:p>
  </w:footnote>
  <w:footnote w:type="continuationSeparator" w:id="0">
    <w:p w14:paraId="4A81C6C5" w14:textId="77777777" w:rsidR="00316C1A" w:rsidRDefault="00316C1A" w:rsidP="00D5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B471" w14:textId="77777777" w:rsidR="00B3134E" w:rsidRDefault="006D4038">
    <w:pPr>
      <w:pStyle w:val="Header"/>
    </w:pPr>
    <w:r w:rsidRPr="00220E31">
      <w:rPr>
        <w:noProof/>
        <w:lang w:eastAsia="ro-RO"/>
      </w:rPr>
      <w:drawing>
        <wp:inline distT="0" distB="0" distL="0" distR="0" wp14:anchorId="244C3AB6" wp14:editId="7419A8C0">
          <wp:extent cx="5755295" cy="1606550"/>
          <wp:effectExtent l="0" t="0" r="0" b="0"/>
          <wp:docPr id="1" name="Picture 0" descr="antet CONTABILITATE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070" cy="16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41BE1" w14:textId="77777777" w:rsidR="00B3134E" w:rsidRDefault="0031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E6"/>
    <w:rsid w:val="00316C1A"/>
    <w:rsid w:val="003D37A2"/>
    <w:rsid w:val="0066353E"/>
    <w:rsid w:val="006D4038"/>
    <w:rsid w:val="009432A2"/>
    <w:rsid w:val="00C70E3F"/>
    <w:rsid w:val="00D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467F"/>
  <w15:chartTrackingRefBased/>
  <w15:docId w15:val="{FA22BABF-B751-4DF9-A648-949913F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E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E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Deteseanu</dc:creator>
  <cp:keywords/>
  <dc:description/>
  <cp:lastModifiedBy>Alina Grigoras</cp:lastModifiedBy>
  <cp:revision>2</cp:revision>
  <dcterms:created xsi:type="dcterms:W3CDTF">2021-09-01T12:17:00Z</dcterms:created>
  <dcterms:modified xsi:type="dcterms:W3CDTF">2021-09-01T12:17:00Z</dcterms:modified>
</cp:coreProperties>
</file>