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1210" w14:textId="6CDD2A6C" w:rsidR="00880A9D" w:rsidRPr="00880A9D" w:rsidRDefault="00880A9D" w:rsidP="00880A9D">
      <w:pPr>
        <w:keepNext/>
        <w:suppressAutoHyphens/>
        <w:autoSpaceDN w:val="0"/>
        <w:spacing w:after="0" w:line="240" w:lineRule="auto"/>
        <w:jc w:val="center"/>
        <w:textAlignment w:val="baseline"/>
        <w:outlineLvl w:val="0"/>
        <w:rPr>
          <w:rFonts w:ascii="Trebuchet MS" w:eastAsia="Calibri" w:hAnsi="Trebuchet MS" w:cs="Times New Roman"/>
          <w:b/>
          <w:bCs/>
          <w:sz w:val="24"/>
          <w:szCs w:val="24"/>
          <w:lang w:val="ro-RO"/>
        </w:rPr>
      </w:pPr>
      <w:r w:rsidRPr="00880A9D">
        <w:rPr>
          <w:rFonts w:ascii="Times New Roman" w:eastAsia="Calibri" w:hAnsi="Times New Roman" w:cs="Times New Roman"/>
          <w:b/>
          <w:bCs/>
          <w:sz w:val="28"/>
          <w:szCs w:val="28"/>
          <w:lang w:val="ro-RO"/>
        </w:rPr>
        <w:t>NOTĂ DE FUNDAMENTARE</w:t>
      </w:r>
      <w:r w:rsidRPr="00880A9D">
        <w:rPr>
          <w:rFonts w:ascii="Trebuchet MS" w:eastAsia="Calibri" w:hAnsi="Trebuchet MS" w:cs="Times New Roman"/>
          <w:b/>
          <w:bCs/>
          <w:sz w:val="24"/>
          <w:szCs w:val="24"/>
          <w:lang w:val="ro-RO"/>
        </w:rPr>
        <w:t xml:space="preserve"> </w:t>
      </w:r>
    </w:p>
    <w:p w14:paraId="108147C4" w14:textId="77777777" w:rsidR="00880A9D" w:rsidRPr="00880A9D" w:rsidRDefault="00880A9D" w:rsidP="00880A9D">
      <w:pPr>
        <w:keepNext/>
        <w:suppressAutoHyphens/>
        <w:autoSpaceDN w:val="0"/>
        <w:spacing w:after="0" w:line="240" w:lineRule="auto"/>
        <w:jc w:val="center"/>
        <w:textAlignment w:val="baseline"/>
        <w:outlineLvl w:val="0"/>
        <w:rPr>
          <w:rFonts w:ascii="Trebuchet MS" w:eastAsia="Calibri" w:hAnsi="Trebuchet MS" w:cs="Times New Roman"/>
          <w:b/>
          <w:bCs/>
          <w:sz w:val="24"/>
          <w:szCs w:val="24"/>
          <w:lang w:val="ro-RO"/>
        </w:rPr>
      </w:pPr>
    </w:p>
    <w:p w14:paraId="4FED112F" w14:textId="77777777" w:rsidR="00880A9D" w:rsidRPr="00880A9D" w:rsidRDefault="00880A9D" w:rsidP="00880A9D">
      <w:pPr>
        <w:keepNext/>
        <w:suppressAutoHyphens/>
        <w:autoSpaceDN w:val="0"/>
        <w:spacing w:after="0" w:line="240" w:lineRule="auto"/>
        <w:jc w:val="center"/>
        <w:textAlignment w:val="baseline"/>
        <w:outlineLvl w:val="0"/>
        <w:rPr>
          <w:rFonts w:ascii="Times New Roman" w:eastAsia="Calibri" w:hAnsi="Times New Roman" w:cs="Times New Roman"/>
          <w:b/>
          <w:bCs/>
          <w:sz w:val="28"/>
          <w:szCs w:val="28"/>
          <w:lang w:val="ro-RO"/>
        </w:rPr>
      </w:pPr>
      <w:r w:rsidRPr="00880A9D">
        <w:rPr>
          <w:rFonts w:ascii="Times New Roman" w:eastAsia="Calibri" w:hAnsi="Times New Roman" w:cs="Times New Roman"/>
          <w:b/>
          <w:bCs/>
          <w:sz w:val="28"/>
          <w:szCs w:val="28"/>
          <w:lang w:val="ro-RO"/>
        </w:rPr>
        <w:t>Secţiunea 1</w:t>
      </w:r>
    </w:p>
    <w:p w14:paraId="54B90FD0" w14:textId="77777777" w:rsidR="00880A9D" w:rsidRPr="00880A9D" w:rsidRDefault="00880A9D" w:rsidP="00880A9D">
      <w:pPr>
        <w:keepNext/>
        <w:suppressAutoHyphens/>
        <w:autoSpaceDN w:val="0"/>
        <w:spacing w:after="0" w:line="240" w:lineRule="auto"/>
        <w:jc w:val="center"/>
        <w:textAlignment w:val="baseline"/>
        <w:outlineLvl w:val="0"/>
        <w:rPr>
          <w:rFonts w:ascii="Times New Roman" w:eastAsia="Calibri" w:hAnsi="Times New Roman" w:cs="Times New Roman"/>
          <w:b/>
          <w:bCs/>
          <w:sz w:val="28"/>
          <w:szCs w:val="28"/>
          <w:lang w:val="ro-RO"/>
        </w:rPr>
      </w:pPr>
      <w:r w:rsidRPr="00880A9D">
        <w:rPr>
          <w:rFonts w:ascii="Times New Roman" w:eastAsia="Calibri" w:hAnsi="Times New Roman" w:cs="Times New Roman"/>
          <w:b/>
          <w:bCs/>
          <w:sz w:val="28"/>
          <w:szCs w:val="28"/>
          <w:lang w:val="ro-RO"/>
        </w:rPr>
        <w:t>Titlul proiectului de act normativ</w:t>
      </w:r>
    </w:p>
    <w:tbl>
      <w:tblPr>
        <w:tblW w:w="10426" w:type="dxa"/>
        <w:tblInd w:w="-252" w:type="dxa"/>
        <w:tblCellMar>
          <w:left w:w="10" w:type="dxa"/>
          <w:right w:w="10" w:type="dxa"/>
        </w:tblCellMar>
        <w:tblLook w:val="0000" w:firstRow="0" w:lastRow="0" w:firstColumn="0" w:lastColumn="0" w:noHBand="0" w:noVBand="0"/>
      </w:tblPr>
      <w:tblGrid>
        <w:gridCol w:w="10426"/>
      </w:tblGrid>
      <w:tr w:rsidR="00880A9D" w:rsidRPr="00880A9D" w14:paraId="2A498668" w14:textId="77777777" w:rsidTr="006E725F">
        <w:trPr>
          <w:trHeight w:val="494"/>
        </w:trPr>
        <w:tc>
          <w:tcPr>
            <w:tcW w:w="10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FCAA9" w14:textId="2DE978F0" w:rsidR="00880A9D" w:rsidRPr="00880A9D" w:rsidRDefault="00880A9D" w:rsidP="008F4013">
            <w:pPr>
              <w:suppressAutoHyphens/>
              <w:autoSpaceDN w:val="0"/>
              <w:spacing w:after="0" w:line="240" w:lineRule="auto"/>
              <w:jc w:val="center"/>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ORDONANȚĂ DE URGENȚĂ</w:t>
            </w:r>
          </w:p>
          <w:p w14:paraId="734E9F7D" w14:textId="77777777" w:rsidR="00880A9D" w:rsidRPr="00880A9D" w:rsidRDefault="00880A9D" w:rsidP="00880A9D">
            <w:pPr>
              <w:suppressAutoHyphens/>
              <w:autoSpaceDN w:val="0"/>
              <w:spacing w:after="0" w:line="240" w:lineRule="auto"/>
              <w:jc w:val="center"/>
              <w:textAlignment w:val="baseline"/>
              <w:rPr>
                <w:rFonts w:ascii="Trebuchet MS" w:eastAsia="Calibri" w:hAnsi="Trebuchet MS" w:cs="Times New Roman"/>
                <w:sz w:val="24"/>
                <w:szCs w:val="24"/>
                <w:lang w:val="ro-RO"/>
              </w:rPr>
            </w:pPr>
            <w:bookmarkStart w:id="0" w:name="_Hlk78969999"/>
            <w:r w:rsidRPr="00880A9D">
              <w:rPr>
                <w:rFonts w:ascii="Trebuchet MS" w:eastAsia="Calibri" w:hAnsi="Trebuchet MS" w:cs="Times New Roman"/>
                <w:sz w:val="24"/>
                <w:szCs w:val="24"/>
                <w:lang w:val="ro-RO"/>
              </w:rPr>
              <w:t>privind modificarea Legii nr. 137/2002 privind unele măsuri pentru accelerarea privatizării</w:t>
            </w:r>
            <w:bookmarkEnd w:id="0"/>
          </w:p>
        </w:tc>
      </w:tr>
    </w:tbl>
    <w:p w14:paraId="20C3C3A5"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Secţiunea a 2-a</w:t>
      </w:r>
    </w:p>
    <w:p w14:paraId="4709A674" w14:textId="70D14D60" w:rsidR="00880A9D" w:rsidRPr="008F4013" w:rsidRDefault="00880A9D" w:rsidP="008F4013">
      <w:pPr>
        <w:suppressAutoHyphens/>
        <w:autoSpaceDN w:val="0"/>
        <w:spacing w:after="0" w:line="240" w:lineRule="auto"/>
        <w:jc w:val="center"/>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Motivul emiterii actului normativ</w:t>
      </w:r>
    </w:p>
    <w:tbl>
      <w:tblPr>
        <w:tblW w:w="10293" w:type="dxa"/>
        <w:tblInd w:w="-176" w:type="dxa"/>
        <w:tblLayout w:type="fixed"/>
        <w:tblCellMar>
          <w:left w:w="10" w:type="dxa"/>
          <w:right w:w="10" w:type="dxa"/>
        </w:tblCellMar>
        <w:tblLook w:val="0000" w:firstRow="0" w:lastRow="0" w:firstColumn="0" w:lastColumn="0" w:noHBand="0" w:noVBand="0"/>
      </w:tblPr>
      <w:tblGrid>
        <w:gridCol w:w="1521"/>
        <w:gridCol w:w="8772"/>
      </w:tblGrid>
      <w:tr w:rsidR="00880A9D" w:rsidRPr="00880A9D" w14:paraId="361CB0ED" w14:textId="77777777" w:rsidTr="00451491">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37DFD"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1. Descrierea situaţiei actuale</w:t>
            </w:r>
          </w:p>
        </w:tc>
        <w:tc>
          <w:tcPr>
            <w:tcW w:w="8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488D" w14:textId="31430F72" w:rsidR="00880A9D" w:rsidRPr="00880A9D" w:rsidRDefault="00880A9D" w:rsidP="00880A9D">
            <w:pPr>
              <w:suppressAutoHyphens/>
              <w:autoSpaceDN w:val="0"/>
              <w:spacing w:after="0" w:line="240" w:lineRule="auto"/>
              <w:ind w:right="191" w:firstLine="267"/>
              <w:jc w:val="both"/>
              <w:textAlignment w:val="baseline"/>
              <w:rPr>
                <w:rFonts w:ascii="Trebuchet MS" w:eastAsia="Calibri" w:hAnsi="Trebuchet MS" w:cs="Times New Roman"/>
                <w:sz w:val="24"/>
                <w:szCs w:val="24"/>
                <w:bdr w:val="none" w:sz="0" w:space="0" w:color="auto" w:frame="1"/>
                <w:shd w:val="clear" w:color="auto" w:fill="FFFFFF"/>
                <w:lang w:val="ro-RO"/>
              </w:rPr>
            </w:pPr>
            <w:r w:rsidRPr="00880A9D">
              <w:rPr>
                <w:rFonts w:ascii="Trebuchet MS" w:eastAsia="Calibri" w:hAnsi="Trebuchet MS" w:cs="Times New Roman"/>
                <w:sz w:val="24"/>
                <w:szCs w:val="24"/>
                <w:bdr w:val="none" w:sz="0" w:space="0" w:color="auto" w:frame="1"/>
                <w:shd w:val="clear" w:color="auto" w:fill="FFFFFF"/>
                <w:lang w:val="ro-RO"/>
              </w:rPr>
              <w:t xml:space="preserve">Instituția administrării speciale este reglementată în prezent de  </w:t>
            </w:r>
            <w:r w:rsidRPr="00880A9D">
              <w:rPr>
                <w:rFonts w:ascii="Trebuchet MS" w:eastAsia="Calibri" w:hAnsi="Trebuchet MS" w:cs="Times New Roman"/>
                <w:i/>
                <w:iCs/>
                <w:sz w:val="24"/>
                <w:szCs w:val="24"/>
                <w:bdr w:val="none" w:sz="0" w:space="0" w:color="auto" w:frame="1"/>
                <w:shd w:val="clear" w:color="auto" w:fill="FFFFFF"/>
                <w:lang w:val="ro-RO"/>
              </w:rPr>
              <w:t>Legea nr. 137/2002 privind unele măsuri pentru accelerarea privatizării</w:t>
            </w:r>
            <w:r w:rsidRPr="00880A9D">
              <w:rPr>
                <w:rFonts w:ascii="Trebuchet MS" w:eastAsia="Calibri" w:hAnsi="Trebuchet MS" w:cs="Times New Roman"/>
                <w:sz w:val="24"/>
                <w:szCs w:val="24"/>
                <w:bdr w:val="none" w:sz="0" w:space="0" w:color="auto" w:frame="1"/>
                <w:shd w:val="clear" w:color="auto" w:fill="FFFFFF"/>
                <w:lang w:val="ro-RO"/>
              </w:rPr>
              <w:t xml:space="preserve">, cu modificările și completările ulterioare în aplicarea căruia a fost emisă </w:t>
            </w:r>
            <w:r w:rsidRPr="00880A9D">
              <w:rPr>
                <w:rFonts w:ascii="Trebuchet MS" w:eastAsia="Calibri" w:hAnsi="Trebuchet MS" w:cs="Times New Roman"/>
                <w:i/>
                <w:iCs/>
                <w:sz w:val="24"/>
                <w:szCs w:val="24"/>
                <w:bdr w:val="none" w:sz="0" w:space="0" w:color="auto" w:frame="1"/>
                <w:shd w:val="clear" w:color="auto" w:fill="FFFFFF"/>
                <w:lang w:val="ro-RO"/>
              </w:rPr>
              <w:t>Hotărârea Guvernului nr. 577/2002 privind aprobarea Normelor metodologice de aplicare a Ordonanței de urgență a Guvernului nr. 88/1997 privind privatizarea societăților comerciale</w:t>
            </w:r>
            <w:r w:rsidRPr="00880A9D">
              <w:rPr>
                <w:rFonts w:ascii="Trebuchet MS" w:eastAsia="Calibri" w:hAnsi="Trebuchet MS" w:cs="Times New Roman"/>
                <w:sz w:val="24"/>
                <w:szCs w:val="24"/>
                <w:bdr w:val="none" w:sz="0" w:space="0" w:color="auto" w:frame="1"/>
                <w:shd w:val="clear" w:color="auto" w:fill="FFFFFF"/>
                <w:lang w:val="ro-RO"/>
              </w:rPr>
              <w:t xml:space="preserve">, cu modificările si completările ulterioare, si a </w:t>
            </w:r>
            <w:r w:rsidRPr="00880A9D">
              <w:rPr>
                <w:rFonts w:ascii="Trebuchet MS" w:eastAsia="Calibri" w:hAnsi="Trebuchet MS" w:cs="Times New Roman"/>
                <w:i/>
                <w:iCs/>
                <w:sz w:val="24"/>
                <w:szCs w:val="24"/>
                <w:bdr w:val="none" w:sz="0" w:space="0" w:color="auto" w:frame="1"/>
                <w:shd w:val="clear" w:color="auto" w:fill="FFFFFF"/>
                <w:lang w:val="ro-RO"/>
              </w:rPr>
              <w:t>Legii nr. 137/2002 privind unele masuri pentru accelerarea privatizării</w:t>
            </w:r>
            <w:r w:rsidRPr="00880A9D">
              <w:rPr>
                <w:rFonts w:ascii="Trebuchet MS" w:eastAsia="Calibri" w:hAnsi="Trebuchet MS" w:cs="Times New Roman"/>
                <w:sz w:val="24"/>
                <w:szCs w:val="24"/>
                <w:bdr w:val="none" w:sz="0" w:space="0" w:color="auto" w:frame="1"/>
                <w:shd w:val="clear" w:color="auto" w:fill="FFFFFF"/>
                <w:lang w:val="ro-RO"/>
              </w:rPr>
              <w:t>. Potrivit acestui cadru legislativ, administrarea specială în perioada de privatizare se instituie la societățile la care statul sau o autoritate a administrației publice locale deține un pachet majoritar de acțiuni și la filialele acestora aflate în procesul de privatizare, prin ordin al conducătorului instituției publice implicate sau prin hotărârea autorității administrației publice locale.</w:t>
            </w:r>
          </w:p>
          <w:p w14:paraId="6CFD0371" w14:textId="77777777" w:rsidR="00880A9D" w:rsidRPr="00880A9D" w:rsidRDefault="00880A9D" w:rsidP="00880A9D">
            <w:pPr>
              <w:suppressAutoHyphens/>
              <w:autoSpaceDN w:val="0"/>
              <w:spacing w:after="0" w:line="240" w:lineRule="auto"/>
              <w:ind w:right="191" w:firstLine="267"/>
              <w:jc w:val="both"/>
              <w:textAlignment w:val="baseline"/>
              <w:rPr>
                <w:rFonts w:ascii="Trebuchet MS" w:eastAsia="Calibri" w:hAnsi="Trebuchet MS" w:cs="Times New Roman"/>
                <w:sz w:val="24"/>
                <w:szCs w:val="24"/>
                <w:bdr w:val="none" w:sz="0" w:space="0" w:color="auto" w:frame="1"/>
                <w:shd w:val="clear" w:color="auto" w:fill="FFFFFF"/>
                <w:lang w:val="ro-RO"/>
              </w:rPr>
            </w:pPr>
            <w:r w:rsidRPr="00880A9D">
              <w:rPr>
                <w:rFonts w:ascii="Trebuchet MS" w:eastAsia="Calibri" w:hAnsi="Trebuchet MS" w:cs="Times New Roman"/>
                <w:sz w:val="24"/>
                <w:szCs w:val="24"/>
                <w:bdr w:val="none" w:sz="0" w:space="0" w:color="auto" w:frame="1"/>
                <w:shd w:val="clear" w:color="auto" w:fill="FFFFFF"/>
                <w:lang w:val="ro-RO"/>
              </w:rPr>
              <w:t>Pe perioada administrării speciale se instituie și procedura de supraveghere financiară a societății de către instituția publică implicată, constând în obligația societății de a efectua toate plățile către creditorii bugetari, furnizorii de utilități, creditorii comerciali, după un grafic întocmit de aceasta și administratorul special, în scopul reducerii gradului de îndatorare.</w:t>
            </w:r>
          </w:p>
          <w:p w14:paraId="4179E50F" w14:textId="77777777" w:rsidR="00880A9D" w:rsidRPr="00880A9D" w:rsidRDefault="00880A9D" w:rsidP="00880A9D">
            <w:pPr>
              <w:suppressAutoHyphens/>
              <w:autoSpaceDN w:val="0"/>
              <w:spacing w:after="0" w:line="240" w:lineRule="auto"/>
              <w:ind w:right="191" w:firstLine="267"/>
              <w:jc w:val="both"/>
              <w:textAlignment w:val="baseline"/>
              <w:rPr>
                <w:rFonts w:ascii="Trebuchet MS" w:eastAsia="Calibri" w:hAnsi="Trebuchet MS" w:cs="Times New Roman"/>
                <w:sz w:val="24"/>
                <w:szCs w:val="24"/>
                <w:bdr w:val="none" w:sz="0" w:space="0" w:color="auto" w:frame="1"/>
                <w:shd w:val="clear" w:color="auto" w:fill="FFFFFF"/>
                <w:lang w:val="ro-RO"/>
              </w:rPr>
            </w:pPr>
            <w:r w:rsidRPr="00880A9D">
              <w:rPr>
                <w:rFonts w:ascii="Trebuchet MS" w:eastAsia="Calibri" w:hAnsi="Trebuchet MS" w:cs="Times New Roman"/>
                <w:sz w:val="24"/>
                <w:szCs w:val="24"/>
                <w:bdr w:val="none" w:sz="0" w:space="0" w:color="auto" w:frame="1"/>
                <w:shd w:val="clear" w:color="auto" w:fill="FFFFFF"/>
                <w:lang w:val="ro-RO"/>
              </w:rPr>
              <w:t>Având în vedere acest aspect, este necesară abrogarea dispozițiilor care reglementează administrarea specială și supravegherea financiară la societățile cu capital de stat aflate în proces de privatizare.</w:t>
            </w:r>
          </w:p>
          <w:p w14:paraId="7C555693" w14:textId="77777777" w:rsidR="00880A9D" w:rsidRPr="00880A9D" w:rsidRDefault="00880A9D" w:rsidP="00880A9D">
            <w:pPr>
              <w:suppressAutoHyphens/>
              <w:autoSpaceDN w:val="0"/>
              <w:spacing w:after="0" w:line="240" w:lineRule="auto"/>
              <w:ind w:right="191" w:firstLine="267"/>
              <w:jc w:val="both"/>
              <w:textAlignment w:val="baseline"/>
              <w:rPr>
                <w:rFonts w:ascii="Trebuchet MS" w:eastAsia="Calibri" w:hAnsi="Trebuchet MS" w:cs="Times New Roman"/>
                <w:sz w:val="24"/>
                <w:szCs w:val="24"/>
                <w:bdr w:val="none" w:sz="0" w:space="0" w:color="auto" w:frame="1"/>
                <w:shd w:val="clear" w:color="auto" w:fill="FFFFFF"/>
                <w:lang w:val="ro-RO"/>
              </w:rPr>
            </w:pPr>
            <w:r w:rsidRPr="00880A9D">
              <w:rPr>
                <w:rFonts w:ascii="Trebuchet MS" w:eastAsia="Calibri" w:hAnsi="Trebuchet MS" w:cs="Times New Roman"/>
                <w:sz w:val="24"/>
                <w:szCs w:val="24"/>
                <w:bdr w:val="none" w:sz="0" w:space="0" w:color="auto" w:frame="1"/>
                <w:shd w:val="clear" w:color="auto" w:fill="FFFFFF"/>
                <w:lang w:val="ro-RO"/>
              </w:rPr>
              <w:t>Procedura de administrare specială în perioada de privatizare presupune administrarea societății de către un administrator special, în baza mandatului acordat de către instituția publică implicată; prin acest mandat se stabilesc, în funcție de situația economico-financiară a societății și de strategia de privatizare, măsurile excepționale care trebuie luate la societate în perioada premergătoare anunțului de ofertă, cu referire la:</w:t>
            </w:r>
          </w:p>
          <w:p w14:paraId="70E73558" w14:textId="77777777" w:rsidR="00880A9D" w:rsidRPr="00880A9D" w:rsidRDefault="00880A9D" w:rsidP="00880A9D">
            <w:pPr>
              <w:suppressAutoHyphens/>
              <w:autoSpaceDN w:val="0"/>
              <w:spacing w:after="0" w:line="240" w:lineRule="auto"/>
              <w:ind w:right="191" w:firstLine="267"/>
              <w:jc w:val="both"/>
              <w:textAlignment w:val="baseline"/>
              <w:rPr>
                <w:rFonts w:ascii="Trebuchet MS" w:eastAsia="Calibri" w:hAnsi="Trebuchet MS" w:cs="Times New Roman"/>
                <w:sz w:val="24"/>
                <w:szCs w:val="24"/>
                <w:bdr w:val="none" w:sz="0" w:space="0" w:color="auto" w:frame="1"/>
                <w:shd w:val="clear" w:color="auto" w:fill="FFFFFF"/>
                <w:lang w:val="ro-RO"/>
              </w:rPr>
            </w:pPr>
            <w:r w:rsidRPr="00880A9D">
              <w:rPr>
                <w:rFonts w:ascii="Trebuchet MS" w:eastAsia="Calibri" w:hAnsi="Trebuchet MS" w:cs="Times New Roman"/>
                <w:sz w:val="24"/>
                <w:szCs w:val="24"/>
                <w:bdr w:val="none" w:sz="0" w:space="0" w:color="auto" w:frame="1"/>
                <w:shd w:val="clear" w:color="auto" w:fill="FFFFFF"/>
                <w:lang w:val="ro-RO"/>
              </w:rPr>
              <w:t>a) divizări, fuziuni, vânzări de active;</w:t>
            </w:r>
          </w:p>
          <w:p w14:paraId="70F65931" w14:textId="77777777" w:rsidR="00880A9D" w:rsidRPr="00880A9D" w:rsidRDefault="00880A9D" w:rsidP="00880A9D">
            <w:pPr>
              <w:suppressAutoHyphens/>
              <w:autoSpaceDN w:val="0"/>
              <w:spacing w:after="0" w:line="240" w:lineRule="auto"/>
              <w:ind w:right="191" w:firstLine="267"/>
              <w:jc w:val="both"/>
              <w:textAlignment w:val="baseline"/>
              <w:rPr>
                <w:rFonts w:ascii="Trebuchet MS" w:eastAsia="Calibri" w:hAnsi="Trebuchet MS" w:cs="Times New Roman"/>
                <w:sz w:val="24"/>
                <w:szCs w:val="24"/>
                <w:bdr w:val="none" w:sz="0" w:space="0" w:color="auto" w:frame="1"/>
                <w:shd w:val="clear" w:color="auto" w:fill="FFFFFF"/>
                <w:lang w:val="ro-RO"/>
              </w:rPr>
            </w:pPr>
            <w:r w:rsidRPr="00880A9D">
              <w:rPr>
                <w:rFonts w:ascii="Trebuchet MS" w:eastAsia="Calibri" w:hAnsi="Trebuchet MS" w:cs="Times New Roman"/>
                <w:sz w:val="24"/>
                <w:szCs w:val="24"/>
                <w:bdr w:val="none" w:sz="0" w:space="0" w:color="auto" w:frame="1"/>
                <w:shd w:val="clear" w:color="auto" w:fill="FFFFFF"/>
                <w:lang w:val="ro-RO"/>
              </w:rPr>
              <w:t>b) aplicarea unor programe de restructurare cu/sau fără reducere de personal;</w:t>
            </w:r>
          </w:p>
          <w:p w14:paraId="35C8A01E" w14:textId="77777777" w:rsidR="00880A9D" w:rsidRPr="00880A9D" w:rsidRDefault="00880A9D" w:rsidP="00880A9D">
            <w:pPr>
              <w:suppressAutoHyphens/>
              <w:autoSpaceDN w:val="0"/>
              <w:spacing w:after="0" w:line="240" w:lineRule="auto"/>
              <w:ind w:right="191" w:firstLine="267"/>
              <w:jc w:val="both"/>
              <w:textAlignment w:val="baseline"/>
              <w:rPr>
                <w:rFonts w:ascii="Trebuchet MS" w:eastAsia="Calibri" w:hAnsi="Trebuchet MS" w:cs="Times New Roman"/>
                <w:sz w:val="24"/>
                <w:szCs w:val="24"/>
                <w:bdr w:val="none" w:sz="0" w:space="0" w:color="auto" w:frame="1"/>
                <w:shd w:val="clear" w:color="auto" w:fill="FFFFFF"/>
                <w:lang w:val="ro-RO"/>
              </w:rPr>
            </w:pPr>
            <w:r w:rsidRPr="00880A9D">
              <w:rPr>
                <w:rFonts w:ascii="Trebuchet MS" w:eastAsia="Calibri" w:hAnsi="Trebuchet MS" w:cs="Times New Roman"/>
                <w:sz w:val="24"/>
                <w:szCs w:val="24"/>
                <w:bdr w:val="none" w:sz="0" w:space="0" w:color="auto" w:frame="1"/>
                <w:shd w:val="clear" w:color="auto" w:fill="FFFFFF"/>
                <w:lang w:val="ro-RO"/>
              </w:rPr>
              <w:t>c) externalizări/transferuri de activități și/sau active cu caracter social;</w:t>
            </w:r>
          </w:p>
          <w:p w14:paraId="6CB3675A" w14:textId="77777777" w:rsidR="00880A9D" w:rsidRPr="00880A9D" w:rsidRDefault="00880A9D" w:rsidP="00880A9D">
            <w:pPr>
              <w:suppressAutoHyphens/>
              <w:autoSpaceDN w:val="0"/>
              <w:spacing w:after="0" w:line="240" w:lineRule="auto"/>
              <w:ind w:right="191" w:firstLine="267"/>
              <w:jc w:val="both"/>
              <w:textAlignment w:val="baseline"/>
              <w:rPr>
                <w:rFonts w:ascii="Trebuchet MS" w:eastAsia="Calibri" w:hAnsi="Trebuchet MS" w:cs="Times New Roman"/>
                <w:sz w:val="24"/>
                <w:szCs w:val="24"/>
                <w:bdr w:val="none" w:sz="0" w:space="0" w:color="auto" w:frame="1"/>
                <w:shd w:val="clear" w:color="auto" w:fill="FFFFFF"/>
                <w:lang w:val="ro-RO"/>
              </w:rPr>
            </w:pPr>
            <w:r w:rsidRPr="00880A9D">
              <w:rPr>
                <w:rFonts w:ascii="Trebuchet MS" w:eastAsia="Calibri" w:hAnsi="Trebuchet MS" w:cs="Times New Roman"/>
                <w:sz w:val="24"/>
                <w:szCs w:val="24"/>
                <w:bdr w:val="none" w:sz="0" w:space="0" w:color="auto" w:frame="1"/>
                <w:shd w:val="clear" w:color="auto" w:fill="FFFFFF"/>
                <w:lang w:val="ro-RO"/>
              </w:rPr>
              <w:t>d) conversia în acțiuni a unor creanțe certe, lichide și exigibile;</w:t>
            </w:r>
          </w:p>
          <w:p w14:paraId="3990DA56" w14:textId="77777777" w:rsidR="00880A9D" w:rsidRPr="00880A9D" w:rsidRDefault="00880A9D" w:rsidP="00880A9D">
            <w:pPr>
              <w:suppressAutoHyphens/>
              <w:autoSpaceDN w:val="0"/>
              <w:spacing w:after="0" w:line="240" w:lineRule="auto"/>
              <w:ind w:right="191" w:firstLine="267"/>
              <w:jc w:val="both"/>
              <w:textAlignment w:val="baseline"/>
              <w:rPr>
                <w:rFonts w:ascii="Trebuchet MS" w:eastAsia="Calibri" w:hAnsi="Trebuchet MS" w:cs="Times New Roman"/>
                <w:sz w:val="24"/>
                <w:szCs w:val="24"/>
                <w:bdr w:val="none" w:sz="0" w:space="0" w:color="auto" w:frame="1"/>
                <w:shd w:val="clear" w:color="auto" w:fill="FFFFFF"/>
                <w:lang w:val="ro-RO"/>
              </w:rPr>
            </w:pPr>
            <w:r w:rsidRPr="00880A9D">
              <w:rPr>
                <w:rFonts w:ascii="Trebuchet MS" w:eastAsia="Calibri" w:hAnsi="Trebuchet MS" w:cs="Times New Roman"/>
                <w:sz w:val="24"/>
                <w:szCs w:val="24"/>
                <w:bdr w:val="none" w:sz="0" w:space="0" w:color="auto" w:frame="1"/>
                <w:shd w:val="clear" w:color="auto" w:fill="FFFFFF"/>
                <w:lang w:val="ro-RO"/>
              </w:rPr>
              <w:t>e) respectarea disciplinei economico-financiare și a graficelor de reeșalonare a datoriilor restante către furnizorii de servicii;</w:t>
            </w:r>
          </w:p>
          <w:p w14:paraId="0514EBCA" w14:textId="77777777" w:rsidR="00880A9D" w:rsidRPr="00880A9D" w:rsidRDefault="00880A9D" w:rsidP="00880A9D">
            <w:pPr>
              <w:suppressAutoHyphens/>
              <w:autoSpaceDN w:val="0"/>
              <w:spacing w:after="0" w:line="240" w:lineRule="auto"/>
              <w:ind w:right="191" w:firstLine="267"/>
              <w:jc w:val="both"/>
              <w:textAlignment w:val="baseline"/>
              <w:rPr>
                <w:rFonts w:ascii="Trebuchet MS" w:eastAsia="Calibri" w:hAnsi="Trebuchet MS" w:cs="Times New Roman"/>
                <w:sz w:val="24"/>
                <w:szCs w:val="24"/>
                <w:bdr w:val="none" w:sz="0" w:space="0" w:color="auto" w:frame="1"/>
                <w:shd w:val="clear" w:color="auto" w:fill="FFFFFF"/>
                <w:lang w:val="ro-RO"/>
              </w:rPr>
            </w:pPr>
            <w:r w:rsidRPr="00880A9D">
              <w:rPr>
                <w:rFonts w:ascii="Trebuchet MS" w:eastAsia="Calibri" w:hAnsi="Trebuchet MS" w:cs="Times New Roman"/>
                <w:sz w:val="24"/>
                <w:szCs w:val="24"/>
                <w:bdr w:val="none" w:sz="0" w:space="0" w:color="auto" w:frame="1"/>
                <w:shd w:val="clear" w:color="auto" w:fill="FFFFFF"/>
                <w:lang w:val="ro-RO"/>
              </w:rPr>
              <w:t>f) orice alte măsuri care duc la sporirea atractivității societăților comerciale la privatizare.</w:t>
            </w:r>
          </w:p>
          <w:p w14:paraId="0EA64FFF" w14:textId="77777777" w:rsidR="00880A9D" w:rsidRPr="00880A9D" w:rsidRDefault="00880A9D" w:rsidP="00880A9D">
            <w:pPr>
              <w:suppressAutoHyphens/>
              <w:autoSpaceDN w:val="0"/>
              <w:spacing w:after="0" w:line="240" w:lineRule="auto"/>
              <w:ind w:right="191" w:firstLine="267"/>
              <w:jc w:val="both"/>
              <w:textAlignment w:val="baseline"/>
              <w:rPr>
                <w:rFonts w:ascii="Trebuchet MS" w:eastAsia="Calibri" w:hAnsi="Trebuchet MS" w:cs="Times New Roman"/>
                <w:sz w:val="24"/>
                <w:szCs w:val="24"/>
                <w:bdr w:val="none" w:sz="0" w:space="0" w:color="auto" w:frame="1"/>
                <w:shd w:val="clear" w:color="auto" w:fill="FFFFFF"/>
                <w:lang w:val="ro-RO"/>
              </w:rPr>
            </w:pPr>
            <w:r w:rsidRPr="00880A9D">
              <w:rPr>
                <w:rFonts w:ascii="Trebuchet MS" w:eastAsia="Calibri" w:hAnsi="Trebuchet MS" w:cs="Times New Roman"/>
                <w:sz w:val="24"/>
                <w:szCs w:val="24"/>
                <w:bdr w:val="none" w:sz="0" w:space="0" w:color="auto" w:frame="1"/>
                <w:shd w:val="clear" w:color="auto" w:fill="FFFFFF"/>
                <w:lang w:val="ro-RO"/>
              </w:rPr>
              <w:t>De la data instituirii procedurii de administrare specială în perioada de privatizare, la societate se aplică următoarele măsuri excepționale:</w:t>
            </w:r>
          </w:p>
          <w:p w14:paraId="1D57922D" w14:textId="77777777" w:rsidR="00880A9D" w:rsidRPr="00880A9D" w:rsidRDefault="00880A9D" w:rsidP="00880A9D">
            <w:pPr>
              <w:suppressAutoHyphens/>
              <w:autoSpaceDN w:val="0"/>
              <w:spacing w:after="0" w:line="240" w:lineRule="auto"/>
              <w:ind w:right="191" w:firstLine="267"/>
              <w:jc w:val="both"/>
              <w:textAlignment w:val="baseline"/>
              <w:rPr>
                <w:rFonts w:ascii="Trebuchet MS" w:eastAsia="Calibri" w:hAnsi="Trebuchet MS" w:cs="Times New Roman"/>
                <w:i/>
                <w:iCs/>
                <w:sz w:val="24"/>
                <w:szCs w:val="24"/>
                <w:bdr w:val="none" w:sz="0" w:space="0" w:color="auto" w:frame="1"/>
                <w:shd w:val="clear" w:color="auto" w:fill="FFFFFF"/>
                <w:lang w:val="ro-RO"/>
              </w:rPr>
            </w:pPr>
            <w:r w:rsidRPr="00880A9D">
              <w:rPr>
                <w:rFonts w:ascii="Trebuchet MS" w:eastAsia="Calibri" w:hAnsi="Trebuchet MS" w:cs="Times New Roman"/>
                <w:sz w:val="24"/>
                <w:szCs w:val="24"/>
                <w:bdr w:val="none" w:sz="0" w:space="0" w:color="auto" w:frame="1"/>
                <w:shd w:val="clear" w:color="auto" w:fill="FFFFFF"/>
                <w:lang w:val="ro-RO"/>
              </w:rPr>
              <w:t xml:space="preserve">- creditorii bugetari, la solicitarea administratorului special, ridică toate sarcinile care grevează asupra activelor societății care urmează a fi vândute, externalizate sau transferate, în scopul creșterii atractivității la privatizare, iar sumele încasate din vânzarea activelor se distribuie proporțional creditorilor bugetari care au instituit sarcinile, potrivit normelor metodologice emise în aplicarea </w:t>
            </w:r>
            <w:r w:rsidRPr="00880A9D">
              <w:rPr>
                <w:rFonts w:ascii="Trebuchet MS" w:eastAsia="Calibri" w:hAnsi="Trebuchet MS" w:cs="Times New Roman"/>
                <w:i/>
                <w:iCs/>
                <w:sz w:val="24"/>
                <w:szCs w:val="24"/>
                <w:bdr w:val="none" w:sz="0" w:space="0" w:color="auto" w:frame="1"/>
                <w:shd w:val="clear" w:color="auto" w:fill="FFFFFF"/>
                <w:lang w:val="ro-RO"/>
              </w:rPr>
              <w:t>Legii nr. 137/2002</w:t>
            </w:r>
            <w:r w:rsidRPr="00880A9D">
              <w:rPr>
                <w:rFonts w:ascii="Calibri" w:eastAsia="Calibri" w:hAnsi="Calibri" w:cs="Times New Roman"/>
                <w:i/>
                <w:iCs/>
                <w:lang w:val="ro-RO"/>
              </w:rPr>
              <w:t xml:space="preserve"> </w:t>
            </w:r>
            <w:r w:rsidRPr="00880A9D">
              <w:rPr>
                <w:rFonts w:ascii="Trebuchet MS" w:eastAsia="Calibri" w:hAnsi="Trebuchet MS" w:cs="Times New Roman"/>
                <w:i/>
                <w:iCs/>
                <w:sz w:val="24"/>
                <w:szCs w:val="24"/>
                <w:bdr w:val="none" w:sz="0" w:space="0" w:color="auto" w:frame="1"/>
                <w:shd w:val="clear" w:color="auto" w:fill="FFFFFF"/>
                <w:lang w:val="ro-RO"/>
              </w:rPr>
              <w:t>privind unele măsuri pentru accelerarea privatizării;</w:t>
            </w:r>
          </w:p>
          <w:p w14:paraId="438F8617" w14:textId="77777777" w:rsidR="00880A9D" w:rsidRPr="00880A9D" w:rsidRDefault="00880A9D" w:rsidP="00880A9D">
            <w:pPr>
              <w:suppressAutoHyphens/>
              <w:autoSpaceDN w:val="0"/>
              <w:spacing w:after="0" w:line="240" w:lineRule="auto"/>
              <w:ind w:right="191" w:firstLine="267"/>
              <w:jc w:val="both"/>
              <w:textAlignment w:val="baseline"/>
              <w:rPr>
                <w:rFonts w:ascii="Trebuchet MS" w:eastAsia="Calibri" w:hAnsi="Trebuchet MS" w:cs="Times New Roman"/>
                <w:sz w:val="24"/>
                <w:szCs w:val="24"/>
                <w:bdr w:val="none" w:sz="0" w:space="0" w:color="auto" w:frame="1"/>
                <w:shd w:val="clear" w:color="auto" w:fill="FFFFFF"/>
                <w:lang w:val="ro-RO"/>
              </w:rPr>
            </w:pPr>
            <w:r w:rsidRPr="00880A9D">
              <w:rPr>
                <w:rFonts w:ascii="Trebuchet MS" w:eastAsia="Calibri" w:hAnsi="Trebuchet MS" w:cs="Times New Roman"/>
                <w:sz w:val="24"/>
                <w:szCs w:val="24"/>
                <w:bdr w:val="none" w:sz="0" w:space="0" w:color="auto" w:frame="1"/>
                <w:shd w:val="clear" w:color="auto" w:fill="FFFFFF"/>
                <w:lang w:val="ro-RO"/>
              </w:rPr>
              <w:lastRenderedPageBreak/>
              <w:t>- creditorii bugetari vor suspenda, până la transferul dreptului de proprietate asupra acțiunilor, aplicarea oricărei măsuri de executare silită începută asupra societății și nu vor face nici un demers pentru instituirea unor noi astfel de măsuri. Aceleași dispoziții sunt aplicabile și instituției publice implicate, dacă are calitatea de creditor.</w:t>
            </w:r>
          </w:p>
          <w:p w14:paraId="7417ED9B" w14:textId="77777777" w:rsidR="00880A9D" w:rsidRPr="00880A9D" w:rsidRDefault="00880A9D" w:rsidP="00880A9D">
            <w:pPr>
              <w:suppressAutoHyphens/>
              <w:autoSpaceDN w:val="0"/>
              <w:spacing w:after="0" w:line="240" w:lineRule="auto"/>
              <w:ind w:right="191" w:firstLine="267"/>
              <w:jc w:val="both"/>
              <w:textAlignment w:val="baseline"/>
              <w:rPr>
                <w:rFonts w:ascii="Trebuchet MS" w:eastAsia="Calibri" w:hAnsi="Trebuchet MS" w:cs="Times New Roman"/>
                <w:sz w:val="24"/>
                <w:szCs w:val="24"/>
                <w:bdr w:val="none" w:sz="0" w:space="0" w:color="auto" w:frame="1"/>
                <w:shd w:val="clear" w:color="auto" w:fill="FFFFFF"/>
                <w:lang w:val="ro-RO"/>
              </w:rPr>
            </w:pPr>
            <w:r w:rsidRPr="00880A9D">
              <w:rPr>
                <w:rFonts w:ascii="Trebuchet MS" w:eastAsia="Calibri" w:hAnsi="Trebuchet MS" w:cs="Times New Roman"/>
                <w:sz w:val="24"/>
                <w:szCs w:val="24"/>
                <w:bdr w:val="none" w:sz="0" w:space="0" w:color="auto" w:frame="1"/>
                <w:shd w:val="clear" w:color="auto" w:fill="FFFFFF"/>
                <w:lang w:val="ro-RO"/>
              </w:rPr>
              <w:t>Procedura de administrare specială în perioada de privatizare încetează la data transferului dreptului de proprietate asupra acțiunilor, în situația unei privatizări finalizate sau la data stabilită prin ordin ori prin decizie.</w:t>
            </w:r>
          </w:p>
          <w:p w14:paraId="77776AA6" w14:textId="38A61766" w:rsidR="00880A9D" w:rsidRPr="00880A9D" w:rsidRDefault="00880A9D" w:rsidP="00880A9D">
            <w:pPr>
              <w:suppressAutoHyphens/>
              <w:autoSpaceDN w:val="0"/>
              <w:spacing w:after="0" w:line="240" w:lineRule="auto"/>
              <w:ind w:right="191" w:firstLine="267"/>
              <w:jc w:val="both"/>
              <w:textAlignment w:val="baseline"/>
              <w:rPr>
                <w:rFonts w:ascii="Trebuchet MS" w:eastAsia="Calibri" w:hAnsi="Trebuchet MS" w:cs="Times New Roman"/>
                <w:sz w:val="24"/>
                <w:szCs w:val="24"/>
                <w:bdr w:val="none" w:sz="0" w:space="0" w:color="auto" w:frame="1"/>
                <w:shd w:val="clear" w:color="auto" w:fill="FFFFFF"/>
                <w:lang w:val="ro-RO"/>
              </w:rPr>
            </w:pPr>
            <w:r w:rsidRPr="00880A9D">
              <w:rPr>
                <w:rFonts w:ascii="Trebuchet MS" w:eastAsia="Calibri" w:hAnsi="Trebuchet MS" w:cs="Times New Roman"/>
                <w:sz w:val="24"/>
                <w:szCs w:val="24"/>
                <w:bdr w:val="none" w:sz="0" w:space="0" w:color="auto" w:frame="1"/>
                <w:shd w:val="clear" w:color="auto" w:fill="FFFFFF"/>
                <w:lang w:val="ro-RO"/>
              </w:rPr>
              <w:t>Măsurile instituite în cadrul procedurilor de administrare specială și de supraveghere financiară a societăților favorizează societățile cu capital de stat în detrimentul altor operatori economici și sunt de natură a reprezenta măsuri de ajutor de stat.</w:t>
            </w:r>
          </w:p>
          <w:p w14:paraId="3B434C41" w14:textId="270F267C" w:rsidR="00880A9D" w:rsidRPr="00451A7B" w:rsidRDefault="00880A9D" w:rsidP="00880A9D">
            <w:pPr>
              <w:suppressAutoHyphens/>
              <w:autoSpaceDN w:val="0"/>
              <w:spacing w:after="0" w:line="240" w:lineRule="auto"/>
              <w:ind w:right="191" w:firstLine="267"/>
              <w:jc w:val="both"/>
              <w:textAlignment w:val="baseline"/>
              <w:rPr>
                <w:rFonts w:ascii="Trebuchet MS" w:eastAsia="Calibri" w:hAnsi="Trebuchet MS" w:cs="Times New Roman"/>
                <w:sz w:val="24"/>
                <w:szCs w:val="24"/>
                <w:bdr w:val="none" w:sz="0" w:space="0" w:color="auto" w:frame="1"/>
                <w:shd w:val="clear" w:color="auto" w:fill="FFFFFF"/>
                <w:lang w:val="ro-RO"/>
              </w:rPr>
            </w:pPr>
            <w:r w:rsidRPr="00451A7B">
              <w:rPr>
                <w:rFonts w:ascii="Trebuchet MS" w:eastAsia="Calibri" w:hAnsi="Trebuchet MS" w:cs="Times New Roman"/>
                <w:sz w:val="24"/>
                <w:szCs w:val="24"/>
                <w:bdr w:val="none" w:sz="0" w:space="0" w:color="auto" w:frame="1"/>
                <w:shd w:val="clear" w:color="auto" w:fill="FFFFFF"/>
                <w:lang w:val="ro-RO"/>
              </w:rPr>
              <w:t xml:space="preserve">Trebuie subliniat că incidența prevederilor legale referitoare la protectia împotriva executării silite se rezumă la „creditorii bugetari” așa cum se stipulează la </w:t>
            </w:r>
            <w:r w:rsidR="006E53CB">
              <w:rPr>
                <w:rFonts w:ascii="Trebuchet MS" w:eastAsia="Calibri" w:hAnsi="Trebuchet MS" w:cs="Times New Roman"/>
                <w:sz w:val="24"/>
                <w:szCs w:val="24"/>
                <w:bdr w:val="none" w:sz="0" w:space="0" w:color="auto" w:frame="1"/>
                <w:shd w:val="clear" w:color="auto" w:fill="FFFFFF"/>
                <w:lang w:val="ro-RO"/>
              </w:rPr>
              <w:t>a</w:t>
            </w:r>
            <w:r w:rsidRPr="00451A7B">
              <w:rPr>
                <w:rFonts w:ascii="Trebuchet MS" w:eastAsia="Calibri" w:hAnsi="Trebuchet MS" w:cs="Times New Roman"/>
                <w:sz w:val="24"/>
                <w:szCs w:val="24"/>
                <w:bdr w:val="none" w:sz="0" w:space="0" w:color="auto" w:frame="1"/>
                <w:shd w:val="clear" w:color="auto" w:fill="FFFFFF"/>
                <w:lang w:val="ro-RO"/>
              </w:rPr>
              <w:t>rt. 16. alin. 5</w:t>
            </w:r>
            <w:r w:rsidR="006E53CB">
              <w:rPr>
                <w:rFonts w:ascii="Trebuchet MS" w:eastAsia="Calibri" w:hAnsi="Trebuchet MS" w:cs="Times New Roman"/>
                <w:sz w:val="24"/>
                <w:szCs w:val="24"/>
                <w:bdr w:val="none" w:sz="0" w:space="0" w:color="auto" w:frame="1"/>
                <w:shd w:val="clear" w:color="auto" w:fill="FFFFFF"/>
                <w:lang w:val="ro-RO"/>
              </w:rPr>
              <w:t>)</w:t>
            </w:r>
            <w:r w:rsidRPr="00451A7B">
              <w:rPr>
                <w:rFonts w:ascii="Trebuchet MS" w:eastAsia="Calibri" w:hAnsi="Trebuchet MS" w:cs="Times New Roman"/>
                <w:sz w:val="24"/>
                <w:szCs w:val="24"/>
                <w:bdr w:val="none" w:sz="0" w:space="0" w:color="auto" w:frame="1"/>
                <w:shd w:val="clear" w:color="auto" w:fill="FFFFFF"/>
                <w:lang w:val="ro-RO"/>
              </w:rPr>
              <w:t xml:space="preserve">, </w:t>
            </w:r>
            <w:r w:rsidR="006E53CB">
              <w:rPr>
                <w:rFonts w:ascii="Trebuchet MS" w:eastAsia="Calibri" w:hAnsi="Trebuchet MS" w:cs="Times New Roman"/>
                <w:sz w:val="24"/>
                <w:szCs w:val="24"/>
                <w:bdr w:val="none" w:sz="0" w:space="0" w:color="auto" w:frame="1"/>
                <w:shd w:val="clear" w:color="auto" w:fill="FFFFFF"/>
                <w:lang w:val="ro-RO"/>
              </w:rPr>
              <w:t>lit.</w:t>
            </w:r>
            <w:r w:rsidRPr="00451A7B">
              <w:rPr>
                <w:rFonts w:ascii="Trebuchet MS" w:eastAsia="Calibri" w:hAnsi="Trebuchet MS" w:cs="Times New Roman"/>
                <w:sz w:val="24"/>
                <w:szCs w:val="24"/>
                <w:bdr w:val="none" w:sz="0" w:space="0" w:color="auto" w:frame="1"/>
                <w:shd w:val="clear" w:color="auto" w:fill="FFFFFF"/>
                <w:lang w:val="ro-RO"/>
              </w:rPr>
              <w:t xml:space="preserve"> b) si c) din </w:t>
            </w:r>
            <w:r w:rsidR="006E53CB">
              <w:rPr>
                <w:rFonts w:ascii="Trebuchet MS" w:eastAsia="Calibri" w:hAnsi="Trebuchet MS" w:cs="Times New Roman"/>
                <w:sz w:val="24"/>
                <w:szCs w:val="24"/>
                <w:bdr w:val="none" w:sz="0" w:space="0" w:color="auto" w:frame="1"/>
                <w:shd w:val="clear" w:color="auto" w:fill="FFFFFF"/>
                <w:lang w:val="ro-RO"/>
              </w:rPr>
              <w:t>L</w:t>
            </w:r>
            <w:r w:rsidRPr="00451A7B">
              <w:rPr>
                <w:rFonts w:ascii="Trebuchet MS" w:eastAsia="Calibri" w:hAnsi="Trebuchet MS" w:cs="Times New Roman"/>
                <w:sz w:val="24"/>
                <w:szCs w:val="24"/>
                <w:bdr w:val="none" w:sz="0" w:space="0" w:color="auto" w:frame="1"/>
                <w:shd w:val="clear" w:color="auto" w:fill="FFFFFF"/>
                <w:lang w:val="ro-RO"/>
              </w:rPr>
              <w:t xml:space="preserve">egea 137/2002, astfel încat oricare din creditori, alții decât cei indicați mai sus, poate executa silit societatea sau poate solicita insolvența acesteia. </w:t>
            </w:r>
          </w:p>
          <w:p w14:paraId="1FD12D76" w14:textId="244CB03F" w:rsidR="00880A9D" w:rsidRPr="00451A7B" w:rsidRDefault="00880A9D" w:rsidP="00880A9D">
            <w:pPr>
              <w:suppressAutoHyphens/>
              <w:autoSpaceDN w:val="0"/>
              <w:spacing w:after="0" w:line="240" w:lineRule="auto"/>
              <w:ind w:right="191" w:firstLine="267"/>
              <w:jc w:val="both"/>
              <w:textAlignment w:val="baseline"/>
              <w:rPr>
                <w:rFonts w:ascii="Trebuchet MS" w:eastAsia="Calibri" w:hAnsi="Trebuchet MS" w:cs="Times New Roman"/>
                <w:sz w:val="24"/>
                <w:szCs w:val="24"/>
                <w:bdr w:val="none" w:sz="0" w:space="0" w:color="auto" w:frame="1"/>
                <w:shd w:val="clear" w:color="auto" w:fill="FFFFFF"/>
                <w:lang w:val="ro-RO"/>
              </w:rPr>
            </w:pPr>
            <w:r w:rsidRPr="00451A7B">
              <w:rPr>
                <w:rFonts w:ascii="Trebuchet MS" w:eastAsia="Calibri" w:hAnsi="Trebuchet MS" w:cs="Times New Roman"/>
                <w:sz w:val="24"/>
                <w:szCs w:val="24"/>
                <w:bdr w:val="none" w:sz="0" w:space="0" w:color="auto" w:frame="1"/>
                <w:shd w:val="clear" w:color="auto" w:fill="FFFFFF"/>
                <w:lang w:val="ro-RO"/>
              </w:rPr>
              <w:t xml:space="preserve">Vedem, astfel, că aria de protecție în materia administrării speciale este relativ redusă, în masura în care instituțiile statului dau dovadă de precauție înainte de a lua măsuri radicale, de genul executării silite. </w:t>
            </w:r>
          </w:p>
          <w:p w14:paraId="36C9C529" w14:textId="77777777" w:rsidR="00880A9D" w:rsidRPr="00880A9D" w:rsidRDefault="00880A9D" w:rsidP="00880A9D">
            <w:pPr>
              <w:suppressAutoHyphens/>
              <w:autoSpaceDN w:val="0"/>
              <w:spacing w:after="0" w:line="240" w:lineRule="auto"/>
              <w:ind w:right="191" w:firstLine="267"/>
              <w:jc w:val="both"/>
              <w:textAlignment w:val="baseline"/>
              <w:rPr>
                <w:rFonts w:ascii="Trebuchet MS" w:eastAsia="Calibri" w:hAnsi="Trebuchet MS" w:cs="Times New Roman"/>
                <w:sz w:val="24"/>
                <w:szCs w:val="24"/>
                <w:bdr w:val="none" w:sz="0" w:space="0" w:color="auto" w:frame="1"/>
                <w:shd w:val="clear" w:color="auto" w:fill="FFFFFF"/>
                <w:lang w:val="ro-RO"/>
              </w:rPr>
            </w:pPr>
            <w:r w:rsidRPr="00880A9D">
              <w:rPr>
                <w:rFonts w:ascii="Trebuchet MS" w:eastAsia="Calibri" w:hAnsi="Trebuchet MS" w:cs="Times New Roman"/>
                <w:sz w:val="24"/>
                <w:szCs w:val="24"/>
                <w:bdr w:val="none" w:sz="0" w:space="0" w:color="auto" w:frame="1"/>
                <w:shd w:val="clear" w:color="auto" w:fill="FFFFFF"/>
                <w:lang w:val="ro-RO"/>
              </w:rPr>
              <w:t>Având în vedere acest aspect, este necesară abrogarea dispozițiilor care reglementează administrarea specială și supravegherea financiară la societățile cu capital de stat aflate în proces de privatizare.</w:t>
            </w:r>
          </w:p>
          <w:p w14:paraId="759D7FB2" w14:textId="77777777" w:rsidR="00880A9D" w:rsidRPr="00880A9D" w:rsidRDefault="00880A9D" w:rsidP="00880A9D">
            <w:pPr>
              <w:suppressAutoHyphens/>
              <w:autoSpaceDN w:val="0"/>
              <w:spacing w:after="0" w:line="240" w:lineRule="auto"/>
              <w:ind w:right="191" w:firstLine="267"/>
              <w:jc w:val="both"/>
              <w:textAlignment w:val="baseline"/>
              <w:rPr>
                <w:rFonts w:ascii="Trebuchet MS" w:eastAsia="Calibri" w:hAnsi="Trebuchet MS" w:cs="Times New Roman"/>
                <w:sz w:val="24"/>
                <w:szCs w:val="24"/>
                <w:bdr w:val="none" w:sz="0" w:space="0" w:color="auto" w:frame="1"/>
                <w:shd w:val="clear" w:color="auto" w:fill="FFFFFF"/>
                <w:lang w:val="ro-RO"/>
              </w:rPr>
            </w:pPr>
            <w:r w:rsidRPr="00880A9D">
              <w:rPr>
                <w:rFonts w:ascii="Trebuchet MS" w:eastAsia="Calibri" w:hAnsi="Trebuchet MS" w:cs="Times New Roman"/>
                <w:sz w:val="24"/>
                <w:szCs w:val="24"/>
                <w:bdr w:val="none" w:sz="0" w:space="0" w:color="auto" w:frame="1"/>
                <w:shd w:val="clear" w:color="auto" w:fill="FFFFFF"/>
                <w:lang w:val="ro-RO"/>
              </w:rPr>
              <w:t xml:space="preserve">Procedura de administrare specială și supraveghere financiară reglementată </w:t>
            </w:r>
            <w:r w:rsidRPr="00880A9D">
              <w:rPr>
                <w:rFonts w:ascii="Trebuchet MS" w:eastAsia="Calibri" w:hAnsi="Trebuchet MS" w:cs="Times New Roman"/>
                <w:i/>
                <w:iCs/>
                <w:sz w:val="24"/>
                <w:szCs w:val="24"/>
                <w:bdr w:val="none" w:sz="0" w:space="0" w:color="auto" w:frame="1"/>
                <w:shd w:val="clear" w:color="auto" w:fill="FFFFFF"/>
                <w:lang w:val="ro-RO"/>
              </w:rPr>
              <w:t>de Legea nr. 137/2002</w:t>
            </w:r>
            <w:r w:rsidRPr="00880A9D">
              <w:rPr>
                <w:rFonts w:ascii="Trebuchet MS" w:eastAsia="Calibri" w:hAnsi="Trebuchet MS" w:cs="Times New Roman"/>
                <w:sz w:val="24"/>
                <w:szCs w:val="24"/>
                <w:bdr w:val="none" w:sz="0" w:space="0" w:color="auto" w:frame="1"/>
                <w:shd w:val="clear" w:color="auto" w:fill="FFFFFF"/>
                <w:lang w:val="ro-RO"/>
              </w:rPr>
              <w:t xml:space="preserve"> </w:t>
            </w:r>
            <w:r w:rsidRPr="00880A9D">
              <w:rPr>
                <w:rFonts w:ascii="Trebuchet MS" w:eastAsia="Calibri" w:hAnsi="Trebuchet MS" w:cs="Times New Roman"/>
                <w:i/>
                <w:iCs/>
                <w:sz w:val="24"/>
                <w:szCs w:val="24"/>
                <w:bdr w:val="none" w:sz="0" w:space="0" w:color="auto" w:frame="1"/>
                <w:shd w:val="clear" w:color="auto" w:fill="FFFFFF"/>
                <w:lang w:val="ro-RO"/>
              </w:rPr>
              <w:t>privind unele măsuri pentru accelerarea privatizării</w:t>
            </w:r>
            <w:r w:rsidRPr="00880A9D">
              <w:rPr>
                <w:rFonts w:ascii="Trebuchet MS" w:eastAsia="Calibri" w:hAnsi="Trebuchet MS" w:cs="Times New Roman"/>
                <w:sz w:val="24"/>
                <w:szCs w:val="24"/>
                <w:bdr w:val="none" w:sz="0" w:space="0" w:color="auto" w:frame="1"/>
                <w:shd w:val="clear" w:color="auto" w:fill="FFFFFF"/>
                <w:lang w:val="ro-RO"/>
              </w:rPr>
              <w:t xml:space="preserve"> a fost criticată în mod constant de către Comisia Europeană ca una din cele mai problematice elemente ale procedurilor de privatizare din cadrul normativ românesc. Statutul de administrare specială instituie un regim care favorizează companiile care intră în această procedură, și lasă loc de acordare a unor potențiale ajutoare de stat neautorizate, protejând companiile de stat de la plata obligațiilor lor bugetare.</w:t>
            </w:r>
          </w:p>
          <w:p w14:paraId="3C0FAEE2" w14:textId="563734CE" w:rsidR="00880A9D" w:rsidRPr="00D91954" w:rsidRDefault="00880A9D" w:rsidP="00D91954">
            <w:pPr>
              <w:suppressAutoHyphens/>
              <w:autoSpaceDN w:val="0"/>
              <w:spacing w:after="0" w:line="240" w:lineRule="auto"/>
              <w:ind w:right="191" w:firstLine="267"/>
              <w:jc w:val="both"/>
              <w:textAlignment w:val="baseline"/>
              <w:rPr>
                <w:rFonts w:ascii="Trebuchet MS" w:eastAsia="Calibri" w:hAnsi="Trebuchet MS" w:cs="Times New Roman"/>
                <w:sz w:val="24"/>
                <w:szCs w:val="24"/>
                <w:bdr w:val="none" w:sz="0" w:space="0" w:color="auto" w:frame="1"/>
                <w:shd w:val="clear" w:color="auto" w:fill="FFFFFF"/>
                <w:lang w:val="ro-RO"/>
              </w:rPr>
            </w:pPr>
            <w:r w:rsidRPr="00D91954">
              <w:rPr>
                <w:rFonts w:ascii="Trebuchet MS" w:eastAsia="Calibri" w:hAnsi="Trebuchet MS" w:cs="Times New Roman"/>
                <w:sz w:val="24"/>
                <w:szCs w:val="24"/>
                <w:bdr w:val="none" w:sz="0" w:space="0" w:color="auto" w:frame="1"/>
                <w:shd w:val="clear" w:color="auto" w:fill="FFFFFF"/>
                <w:lang w:val="ro-RO"/>
              </w:rPr>
              <w:t xml:space="preserve">Urmare recomandărilor făcute de reprezentanți ai Comisiei Europene a rezultat că există posibilitatea ca forul comunitar să inițieze o procedură de investigație a cazurilor în care nu s-au </w:t>
            </w:r>
            <w:r w:rsidR="00D91954" w:rsidRPr="00D91954">
              <w:rPr>
                <w:rFonts w:ascii="Trebuchet MS" w:eastAsia="Calibri" w:hAnsi="Trebuchet MS" w:cs="Times New Roman"/>
                <w:sz w:val="24"/>
                <w:szCs w:val="24"/>
                <w:bdr w:val="none" w:sz="0" w:space="0" w:color="auto" w:frame="1"/>
                <w:shd w:val="clear" w:color="auto" w:fill="FFFFFF"/>
                <w:lang w:val="ro-RO"/>
              </w:rPr>
              <w:t>modificat</w:t>
            </w:r>
            <w:r w:rsidRPr="00D91954">
              <w:rPr>
                <w:rFonts w:ascii="Trebuchet MS" w:eastAsia="Calibri" w:hAnsi="Trebuchet MS" w:cs="Times New Roman"/>
                <w:sz w:val="24"/>
                <w:szCs w:val="24"/>
                <w:bdr w:val="none" w:sz="0" w:space="0" w:color="auto" w:frame="1"/>
                <w:shd w:val="clear" w:color="auto" w:fill="FFFFFF"/>
                <w:lang w:val="ro-RO"/>
              </w:rPr>
              <w:t xml:space="preserve"> aceste prevederi. Mai mult, în cursul vizitei la București vicepreședintele Comisiei Europene a atras atenția asupra riscului de infringement în măsura în care legislația în domeniul privatizării nu este modificată în sensul eliminării </w:t>
            </w:r>
            <w:r w:rsidR="00D91954" w:rsidRPr="00D91954">
              <w:rPr>
                <w:rFonts w:ascii="Trebuchet MS" w:eastAsia="Calibri" w:hAnsi="Trebuchet MS" w:cs="Times New Roman"/>
                <w:sz w:val="24"/>
                <w:szCs w:val="24"/>
                <w:bdr w:val="none" w:sz="0" w:space="0" w:color="auto" w:frame="1"/>
                <w:shd w:val="clear" w:color="auto" w:fill="FFFFFF"/>
                <w:lang w:val="ro-RO"/>
              </w:rPr>
              <w:t xml:space="preserve">procedurii de </w:t>
            </w:r>
            <w:r w:rsidRPr="00D91954">
              <w:rPr>
                <w:rFonts w:ascii="Trebuchet MS" w:eastAsia="Calibri" w:hAnsi="Trebuchet MS" w:cs="Times New Roman"/>
                <w:sz w:val="24"/>
                <w:szCs w:val="24"/>
                <w:bdr w:val="none" w:sz="0" w:space="0" w:color="auto" w:frame="1"/>
                <w:shd w:val="clear" w:color="auto" w:fill="FFFFFF"/>
                <w:lang w:val="ro-RO"/>
              </w:rPr>
              <w:t>administr</w:t>
            </w:r>
            <w:r w:rsidR="00D91954" w:rsidRPr="00D91954">
              <w:rPr>
                <w:rFonts w:ascii="Trebuchet MS" w:eastAsia="Calibri" w:hAnsi="Trebuchet MS" w:cs="Times New Roman"/>
                <w:sz w:val="24"/>
                <w:szCs w:val="24"/>
                <w:bdr w:val="none" w:sz="0" w:space="0" w:color="auto" w:frame="1"/>
                <w:shd w:val="clear" w:color="auto" w:fill="FFFFFF"/>
                <w:lang w:val="ro-RO"/>
              </w:rPr>
              <w:t>are</w:t>
            </w:r>
            <w:r w:rsidRPr="00D91954">
              <w:rPr>
                <w:rFonts w:ascii="Trebuchet MS" w:eastAsia="Calibri" w:hAnsi="Trebuchet MS" w:cs="Times New Roman"/>
                <w:sz w:val="24"/>
                <w:szCs w:val="24"/>
                <w:bdr w:val="none" w:sz="0" w:space="0" w:color="auto" w:frame="1"/>
                <w:shd w:val="clear" w:color="auto" w:fill="FFFFFF"/>
                <w:lang w:val="ro-RO"/>
              </w:rPr>
              <w:t xml:space="preserve"> special</w:t>
            </w:r>
            <w:r w:rsidR="00D91954" w:rsidRPr="00D91954">
              <w:rPr>
                <w:rFonts w:ascii="Trebuchet MS" w:eastAsia="Calibri" w:hAnsi="Trebuchet MS" w:cs="Times New Roman"/>
                <w:sz w:val="24"/>
                <w:szCs w:val="24"/>
                <w:bdr w:val="none" w:sz="0" w:space="0" w:color="auto" w:frame="1"/>
                <w:shd w:val="clear" w:color="auto" w:fill="FFFFFF"/>
                <w:lang w:val="ro-RO"/>
              </w:rPr>
              <w:t>ă.</w:t>
            </w:r>
          </w:p>
          <w:p w14:paraId="5A1D6E48" w14:textId="52463274" w:rsidR="00880A9D" w:rsidRPr="00D91954" w:rsidRDefault="00880A9D" w:rsidP="00D91954">
            <w:pPr>
              <w:suppressAutoHyphens/>
              <w:autoSpaceDN w:val="0"/>
              <w:spacing w:after="0" w:line="240" w:lineRule="auto"/>
              <w:ind w:right="191" w:firstLine="267"/>
              <w:jc w:val="both"/>
              <w:textAlignment w:val="baseline"/>
              <w:rPr>
                <w:rFonts w:ascii="Trebuchet MS" w:eastAsia="Calibri" w:hAnsi="Trebuchet MS" w:cs="Times New Roman"/>
                <w:i/>
                <w:iCs/>
                <w:sz w:val="24"/>
                <w:szCs w:val="24"/>
                <w:bdr w:val="none" w:sz="0" w:space="0" w:color="auto" w:frame="1"/>
                <w:shd w:val="clear" w:color="auto" w:fill="FFFFFF"/>
                <w:lang w:val="ro-RO"/>
              </w:rPr>
            </w:pPr>
            <w:r w:rsidRPr="00880A9D">
              <w:rPr>
                <w:rFonts w:ascii="Trebuchet MS" w:eastAsia="Calibri" w:hAnsi="Trebuchet MS" w:cs="Times New Roman"/>
                <w:sz w:val="24"/>
                <w:szCs w:val="24"/>
                <w:bdr w:val="none" w:sz="0" w:space="0" w:color="auto" w:frame="1"/>
                <w:shd w:val="clear" w:color="auto" w:fill="FFFFFF"/>
                <w:lang w:val="ro-RO"/>
              </w:rPr>
              <w:t xml:space="preserve">Comisia a solicitat în mod repetat găsirea unei soluții conforme cu regulile privitoare la ajutorul de stat. O astfel de soluție există deja în vigoare și general aplicabilă tuturor debitorilor, respectiv restructurarea obligațiilor bugetare în temeiul </w:t>
            </w:r>
            <w:r w:rsidRPr="00880A9D">
              <w:rPr>
                <w:rFonts w:ascii="Trebuchet MS" w:eastAsia="Calibri" w:hAnsi="Trebuchet MS" w:cs="Times New Roman"/>
                <w:i/>
                <w:iCs/>
                <w:sz w:val="24"/>
                <w:szCs w:val="24"/>
                <w:bdr w:val="none" w:sz="0" w:space="0" w:color="auto" w:frame="1"/>
                <w:shd w:val="clear" w:color="auto" w:fill="FFFFFF"/>
                <w:lang w:val="ro-RO"/>
              </w:rPr>
              <w:t>Ordonanței nr. 6/2019 privind instituirea unor facilități fiscale.</w:t>
            </w:r>
          </w:p>
        </w:tc>
      </w:tr>
      <w:tr w:rsidR="00880A9D" w:rsidRPr="00880A9D" w14:paraId="0F7053A1" w14:textId="77777777" w:rsidTr="00451491">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C35BD"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lastRenderedPageBreak/>
              <w:t xml:space="preserve"> 2. Schimbări preconizate               </w:t>
            </w:r>
          </w:p>
        </w:tc>
        <w:tc>
          <w:tcPr>
            <w:tcW w:w="8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5D71C" w14:textId="280AFF07" w:rsidR="00880A9D" w:rsidRPr="00CC3BE6" w:rsidRDefault="00880A9D" w:rsidP="00880A9D">
            <w:pPr>
              <w:suppressAutoHyphens/>
              <w:autoSpaceDN w:val="0"/>
              <w:spacing w:after="0" w:line="240" w:lineRule="auto"/>
              <w:ind w:right="191" w:firstLine="267"/>
              <w:jc w:val="both"/>
              <w:textAlignment w:val="baseline"/>
              <w:rPr>
                <w:rFonts w:ascii="Trebuchet MS" w:eastAsia="Calibri" w:hAnsi="Trebuchet MS" w:cs="Times New Roman"/>
                <w:sz w:val="24"/>
                <w:szCs w:val="24"/>
                <w:bdr w:val="none" w:sz="0" w:space="0" w:color="auto" w:frame="1"/>
                <w:shd w:val="clear" w:color="auto" w:fill="FFFFFF"/>
                <w:lang w:val="ro-RO"/>
              </w:rPr>
            </w:pPr>
            <w:r w:rsidRPr="00CC3BE6">
              <w:rPr>
                <w:rFonts w:ascii="Trebuchet MS" w:eastAsia="Calibri" w:hAnsi="Trebuchet MS" w:cs="Times New Roman"/>
                <w:sz w:val="24"/>
                <w:szCs w:val="24"/>
                <w:bdr w:val="none" w:sz="0" w:space="0" w:color="auto" w:frame="1"/>
                <w:shd w:val="clear" w:color="auto" w:fill="FFFFFF"/>
                <w:lang w:val="ro-RO"/>
              </w:rPr>
              <w:t xml:space="preserve">Se abrogă prevederile din </w:t>
            </w:r>
            <w:r w:rsidRPr="00CC3BE6">
              <w:rPr>
                <w:rFonts w:ascii="Trebuchet MS" w:eastAsia="Calibri" w:hAnsi="Trebuchet MS" w:cs="Times New Roman"/>
                <w:i/>
                <w:iCs/>
                <w:sz w:val="24"/>
                <w:szCs w:val="24"/>
                <w:bdr w:val="none" w:sz="0" w:space="0" w:color="auto" w:frame="1"/>
                <w:shd w:val="clear" w:color="auto" w:fill="FFFFFF"/>
                <w:lang w:val="ro-RO"/>
              </w:rPr>
              <w:t>Legea nr. 137/2002 privind unele măsuri pentru accelerarea privatizării</w:t>
            </w:r>
            <w:r w:rsidRPr="00CC3BE6">
              <w:rPr>
                <w:rFonts w:ascii="Trebuchet MS" w:eastAsia="Calibri" w:hAnsi="Trebuchet MS" w:cs="Times New Roman"/>
                <w:sz w:val="24"/>
                <w:szCs w:val="24"/>
                <w:bdr w:val="none" w:sz="0" w:space="0" w:color="auto" w:frame="1"/>
                <w:shd w:val="clear" w:color="auto" w:fill="FFFFFF"/>
                <w:lang w:val="ro-RO"/>
              </w:rPr>
              <w:t xml:space="preserve">, referitoare la procedura de administrare specială și de supraveghere financiară. Se prevede totodată posibilitatea ca după încetarea procedurii de administrare specială și supraveghere financiară în termenul maxim de </w:t>
            </w:r>
            <w:r w:rsidR="00CC3BE6" w:rsidRPr="00CC3BE6">
              <w:rPr>
                <w:rFonts w:ascii="Trebuchet MS" w:eastAsia="Calibri" w:hAnsi="Trebuchet MS" w:cs="Times New Roman"/>
                <w:sz w:val="24"/>
                <w:szCs w:val="24"/>
                <w:bdr w:val="none" w:sz="0" w:space="0" w:color="auto" w:frame="1"/>
                <w:shd w:val="clear" w:color="auto" w:fill="FFFFFF"/>
                <w:lang w:val="ro-RO"/>
              </w:rPr>
              <w:t>o</w:t>
            </w:r>
            <w:r w:rsidRPr="00CC3BE6">
              <w:rPr>
                <w:rFonts w:ascii="Trebuchet MS" w:eastAsia="Calibri" w:hAnsi="Trebuchet MS" w:cs="Times New Roman"/>
                <w:sz w:val="24"/>
                <w:szCs w:val="24"/>
                <w:bdr w:val="none" w:sz="0" w:space="0" w:color="auto" w:frame="1"/>
                <w:shd w:val="clear" w:color="auto" w:fill="FFFFFF"/>
                <w:lang w:val="ro-RO"/>
              </w:rPr>
              <w:t xml:space="preserve"> lun</w:t>
            </w:r>
            <w:r w:rsidR="00CC3BE6" w:rsidRPr="00CC3BE6">
              <w:rPr>
                <w:rFonts w:ascii="Trebuchet MS" w:eastAsia="Calibri" w:hAnsi="Trebuchet MS" w:cs="Times New Roman"/>
                <w:sz w:val="24"/>
                <w:szCs w:val="24"/>
                <w:bdr w:val="none" w:sz="0" w:space="0" w:color="auto" w:frame="1"/>
                <w:shd w:val="clear" w:color="auto" w:fill="FFFFFF"/>
                <w:lang w:val="ro-RO"/>
              </w:rPr>
              <w:t>ă</w:t>
            </w:r>
            <w:r w:rsidRPr="00CC3BE6">
              <w:rPr>
                <w:rFonts w:ascii="Trebuchet MS" w:eastAsia="Calibri" w:hAnsi="Trebuchet MS" w:cs="Times New Roman"/>
                <w:sz w:val="24"/>
                <w:szCs w:val="24"/>
                <w:bdr w:val="none" w:sz="0" w:space="0" w:color="auto" w:frame="1"/>
                <w:shd w:val="clear" w:color="auto" w:fill="FFFFFF"/>
                <w:lang w:val="ro-RO"/>
              </w:rPr>
              <w:t>, societățile comerciale vizat</w:t>
            </w:r>
            <w:r w:rsidR="006E53CB" w:rsidRPr="00CC3BE6">
              <w:rPr>
                <w:rFonts w:ascii="Trebuchet MS" w:eastAsia="Calibri" w:hAnsi="Trebuchet MS" w:cs="Times New Roman"/>
                <w:sz w:val="24"/>
                <w:szCs w:val="24"/>
                <w:bdr w:val="none" w:sz="0" w:space="0" w:color="auto" w:frame="1"/>
                <w:shd w:val="clear" w:color="auto" w:fill="FFFFFF"/>
                <w:lang w:val="ro-RO"/>
              </w:rPr>
              <w:t>e</w:t>
            </w:r>
            <w:r w:rsidRPr="00CC3BE6">
              <w:rPr>
                <w:rFonts w:ascii="Trebuchet MS" w:eastAsia="Calibri" w:hAnsi="Trebuchet MS" w:cs="Times New Roman"/>
                <w:sz w:val="24"/>
                <w:szCs w:val="24"/>
                <w:bdr w:val="none" w:sz="0" w:space="0" w:color="auto" w:frame="1"/>
                <w:shd w:val="clear" w:color="auto" w:fill="FFFFFF"/>
                <w:lang w:val="ro-RO"/>
              </w:rPr>
              <w:t xml:space="preserve"> să poată beneficia în continuare de suspendarea executării silite pentru creanțele bugetare în condițiile aplicabile tuturor debitorilor publici sau privați în temeiul </w:t>
            </w:r>
            <w:r w:rsidRPr="00CC3BE6">
              <w:rPr>
                <w:rFonts w:ascii="Trebuchet MS" w:eastAsia="Calibri" w:hAnsi="Trebuchet MS" w:cs="Times New Roman"/>
                <w:i/>
                <w:iCs/>
                <w:sz w:val="24"/>
                <w:szCs w:val="24"/>
                <w:bdr w:val="none" w:sz="0" w:space="0" w:color="auto" w:frame="1"/>
                <w:shd w:val="clear" w:color="auto" w:fill="FFFFFF"/>
                <w:lang w:val="ro-RO"/>
              </w:rPr>
              <w:t>Ordonanței nr. 6/2019</w:t>
            </w:r>
            <w:r w:rsidRPr="00CC3BE6">
              <w:rPr>
                <w:rFonts w:ascii="Calibri" w:eastAsia="Calibri" w:hAnsi="Calibri" w:cs="Times New Roman"/>
                <w:lang w:val="ro-RO"/>
              </w:rPr>
              <w:t xml:space="preserve"> </w:t>
            </w:r>
            <w:r w:rsidRPr="00CC3BE6">
              <w:rPr>
                <w:rFonts w:ascii="Trebuchet MS" w:eastAsia="Calibri" w:hAnsi="Trebuchet MS" w:cs="Times New Roman"/>
                <w:i/>
                <w:iCs/>
                <w:sz w:val="24"/>
                <w:szCs w:val="24"/>
                <w:bdr w:val="none" w:sz="0" w:space="0" w:color="auto" w:frame="1"/>
                <w:shd w:val="clear" w:color="auto" w:fill="FFFFFF"/>
                <w:lang w:val="ro-RO"/>
              </w:rPr>
              <w:t>privind instituirea unor facilităţi fiscale</w:t>
            </w:r>
            <w:r w:rsidRPr="00CC3BE6">
              <w:rPr>
                <w:rFonts w:ascii="Trebuchet MS" w:eastAsia="Calibri" w:hAnsi="Trebuchet MS" w:cs="Times New Roman"/>
                <w:sz w:val="24"/>
                <w:szCs w:val="24"/>
                <w:bdr w:val="none" w:sz="0" w:space="0" w:color="auto" w:frame="1"/>
                <w:shd w:val="clear" w:color="auto" w:fill="FFFFFF"/>
                <w:lang w:val="ro-RO"/>
              </w:rPr>
              <w:t>.</w:t>
            </w:r>
          </w:p>
          <w:p w14:paraId="20664BA2" w14:textId="68385A0C" w:rsidR="009106AE" w:rsidRPr="00CC3BE6" w:rsidRDefault="009106AE" w:rsidP="00880A9D">
            <w:pPr>
              <w:suppressAutoHyphens/>
              <w:autoSpaceDN w:val="0"/>
              <w:spacing w:after="0" w:line="240" w:lineRule="auto"/>
              <w:ind w:right="191" w:firstLine="267"/>
              <w:jc w:val="both"/>
              <w:textAlignment w:val="baseline"/>
              <w:rPr>
                <w:rFonts w:ascii="Trebuchet MS" w:eastAsia="Calibri" w:hAnsi="Trebuchet MS" w:cs="Times New Roman"/>
                <w:sz w:val="24"/>
                <w:szCs w:val="24"/>
                <w:bdr w:val="none" w:sz="0" w:space="0" w:color="auto" w:frame="1"/>
                <w:shd w:val="clear" w:color="auto" w:fill="FFFFFF"/>
                <w:lang w:val="ro-RO"/>
              </w:rPr>
            </w:pPr>
            <w:r w:rsidRPr="00CC3BE6">
              <w:rPr>
                <w:rFonts w:ascii="Trebuchet MS" w:eastAsia="Calibri" w:hAnsi="Trebuchet MS" w:cs="Times New Roman"/>
                <w:sz w:val="24"/>
                <w:szCs w:val="24"/>
                <w:bdr w:val="none" w:sz="0" w:space="0" w:color="auto" w:frame="1"/>
                <w:shd w:val="clear" w:color="auto" w:fill="FFFFFF"/>
                <w:lang w:val="ro-RO"/>
              </w:rPr>
              <w:t>Pe cale de consecință se vor abroga și prevederile</w:t>
            </w:r>
            <w:r w:rsidR="006E725F">
              <w:rPr>
                <w:rFonts w:ascii="Trebuchet MS" w:eastAsia="Calibri" w:hAnsi="Trebuchet MS" w:cs="Times New Roman"/>
                <w:sz w:val="24"/>
                <w:szCs w:val="24"/>
                <w:bdr w:val="none" w:sz="0" w:space="0" w:color="auto" w:frame="1"/>
                <w:shd w:val="clear" w:color="auto" w:fill="FFFFFF"/>
                <w:lang w:val="ro-RO"/>
              </w:rPr>
              <w:t xml:space="preserve"> </w:t>
            </w:r>
            <w:r w:rsidR="006E725F" w:rsidRPr="006E725F">
              <w:rPr>
                <w:rFonts w:ascii="Trebuchet MS" w:eastAsia="Calibri" w:hAnsi="Trebuchet MS" w:cs="Times New Roman"/>
                <w:sz w:val="24"/>
                <w:szCs w:val="24"/>
                <w:bdr w:val="none" w:sz="0" w:space="0" w:color="auto" w:frame="1"/>
                <w:shd w:val="clear" w:color="auto" w:fill="FFFFFF"/>
                <w:lang w:val="ro-RO"/>
              </w:rPr>
              <w:t>(art. 180-189)</w:t>
            </w:r>
            <w:r w:rsidRPr="00CC3BE6">
              <w:rPr>
                <w:rFonts w:ascii="Trebuchet MS" w:eastAsia="Calibri" w:hAnsi="Trebuchet MS" w:cs="Times New Roman"/>
                <w:sz w:val="24"/>
                <w:szCs w:val="24"/>
                <w:bdr w:val="none" w:sz="0" w:space="0" w:color="auto" w:frame="1"/>
                <w:shd w:val="clear" w:color="auto" w:fill="FFFFFF"/>
                <w:lang w:val="ro-RO"/>
              </w:rPr>
              <w:t xml:space="preserve"> din </w:t>
            </w:r>
            <w:r w:rsidRPr="00CC3BE6">
              <w:rPr>
                <w:rFonts w:ascii="Trebuchet MS" w:eastAsia="Calibri" w:hAnsi="Trebuchet MS" w:cs="Times New Roman"/>
                <w:i/>
                <w:iCs/>
                <w:sz w:val="24"/>
                <w:szCs w:val="24"/>
                <w:bdr w:val="none" w:sz="0" w:space="0" w:color="auto" w:frame="1"/>
                <w:shd w:val="clear" w:color="auto" w:fill="FFFFFF"/>
                <w:lang w:val="ro-RO"/>
              </w:rPr>
              <w:t xml:space="preserve">Normelor metodologice de aplicare a Ordonanţei de urgenţă a Guvernului nr. 88/1997 privind privatizarea societăţilor comerciale, cu modificările şi </w:t>
            </w:r>
            <w:r w:rsidRPr="00CC3BE6">
              <w:rPr>
                <w:rFonts w:ascii="Trebuchet MS" w:eastAsia="Calibri" w:hAnsi="Trebuchet MS" w:cs="Times New Roman"/>
                <w:i/>
                <w:iCs/>
                <w:sz w:val="24"/>
                <w:szCs w:val="24"/>
                <w:bdr w:val="none" w:sz="0" w:space="0" w:color="auto" w:frame="1"/>
                <w:shd w:val="clear" w:color="auto" w:fill="FFFFFF"/>
                <w:lang w:val="ro-RO"/>
              </w:rPr>
              <w:lastRenderedPageBreak/>
              <w:t xml:space="preserve">completările ulterioare, şi a Legii nr. 137/2002 privind unele măsuri pentru accelerarea privatizării, </w:t>
            </w:r>
            <w:r w:rsidRPr="006E725F">
              <w:rPr>
                <w:rFonts w:ascii="Trebuchet MS" w:eastAsia="Calibri" w:hAnsi="Trebuchet MS" w:cs="Times New Roman"/>
                <w:i/>
                <w:iCs/>
                <w:sz w:val="24"/>
                <w:szCs w:val="24"/>
                <w:bdr w:val="none" w:sz="0" w:space="0" w:color="auto" w:frame="1"/>
                <w:shd w:val="clear" w:color="auto" w:fill="FFFFFF"/>
                <w:lang w:val="ro-RO"/>
              </w:rPr>
              <w:t>referitoare la masurile speciale dispuse în procesul de privatizare</w:t>
            </w:r>
            <w:r w:rsidR="006E725F">
              <w:rPr>
                <w:rFonts w:ascii="Trebuchet MS" w:eastAsia="Calibri" w:hAnsi="Trebuchet MS" w:cs="Times New Roman"/>
                <w:sz w:val="24"/>
                <w:szCs w:val="24"/>
                <w:bdr w:val="none" w:sz="0" w:space="0" w:color="auto" w:frame="1"/>
                <w:shd w:val="clear" w:color="auto" w:fill="FFFFFF"/>
                <w:lang w:val="ro-RO"/>
              </w:rPr>
              <w:t xml:space="preserve">, aprobate prin </w:t>
            </w:r>
            <w:r w:rsidR="006E725F" w:rsidRPr="006E725F">
              <w:rPr>
                <w:rFonts w:ascii="Trebuchet MS" w:eastAsia="Calibri" w:hAnsi="Trebuchet MS" w:cs="Times New Roman"/>
                <w:sz w:val="24"/>
                <w:szCs w:val="24"/>
                <w:bdr w:val="none" w:sz="0" w:space="0" w:color="auto" w:frame="1"/>
                <w:shd w:val="clear" w:color="auto" w:fill="FFFFFF"/>
                <w:lang w:val="ro-RO"/>
              </w:rPr>
              <w:t>Hotărârea nr. 577/2002</w:t>
            </w:r>
            <w:r w:rsidR="006E725F">
              <w:rPr>
                <w:rFonts w:ascii="Trebuchet MS" w:eastAsia="Calibri" w:hAnsi="Trebuchet MS" w:cs="Times New Roman"/>
                <w:sz w:val="24"/>
                <w:szCs w:val="24"/>
                <w:bdr w:val="none" w:sz="0" w:space="0" w:color="auto" w:frame="1"/>
                <w:shd w:val="clear" w:color="auto" w:fill="FFFFFF"/>
                <w:lang w:val="ro-RO"/>
              </w:rPr>
              <w:t>.</w:t>
            </w:r>
          </w:p>
        </w:tc>
      </w:tr>
      <w:tr w:rsidR="00880A9D" w:rsidRPr="00880A9D" w14:paraId="0605F16A" w14:textId="77777777" w:rsidTr="00451491">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50FCB"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lastRenderedPageBreak/>
              <w:t>3. Alte informaţii</w:t>
            </w:r>
          </w:p>
        </w:tc>
        <w:tc>
          <w:tcPr>
            <w:tcW w:w="8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BC373" w14:textId="77777777" w:rsidR="00880A9D" w:rsidRPr="00880A9D" w:rsidRDefault="00880A9D" w:rsidP="00880A9D">
            <w:pPr>
              <w:suppressAutoHyphens/>
              <w:autoSpaceDN w:val="0"/>
              <w:spacing w:after="0" w:line="240" w:lineRule="auto"/>
              <w:ind w:right="191" w:firstLine="267"/>
              <w:jc w:val="both"/>
              <w:textAlignment w:val="baseline"/>
              <w:rPr>
                <w:rFonts w:ascii="Times New Roman" w:eastAsia="Calibri" w:hAnsi="Times New Roman" w:cs="Times New Roman"/>
                <w:sz w:val="28"/>
                <w:szCs w:val="28"/>
                <w:lang w:val="ro-RO"/>
              </w:rPr>
            </w:pPr>
            <w:r w:rsidRPr="00880A9D">
              <w:rPr>
                <w:rFonts w:ascii="Trebuchet MS" w:eastAsia="Calibri" w:hAnsi="Trebuchet MS" w:cs="Times New Roman"/>
                <w:sz w:val="24"/>
                <w:szCs w:val="24"/>
                <w:bdr w:val="none" w:sz="0" w:space="0" w:color="auto" w:frame="1"/>
                <w:shd w:val="clear" w:color="auto" w:fill="FFFFFF"/>
                <w:lang w:val="ro-RO"/>
              </w:rPr>
              <w:t>Nu au fost identificate.</w:t>
            </w:r>
          </w:p>
        </w:tc>
      </w:tr>
    </w:tbl>
    <w:p w14:paraId="21AB53CE"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Secţiunea a 3-a</w:t>
      </w:r>
    </w:p>
    <w:p w14:paraId="44BAC18E"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Impactul socio-economic al actului normative</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2"/>
      </w:tblGrid>
      <w:tr w:rsidR="00880A9D" w:rsidRPr="00880A9D" w14:paraId="5C319CA8" w14:textId="77777777" w:rsidTr="00451491">
        <w:trPr>
          <w:trHeight w:val="512"/>
        </w:trPr>
        <w:tc>
          <w:tcPr>
            <w:tcW w:w="9952" w:type="dxa"/>
            <w:tcBorders>
              <w:top w:val="single" w:sz="4" w:space="0" w:color="auto"/>
              <w:left w:val="single" w:sz="4" w:space="0" w:color="auto"/>
              <w:bottom w:val="single" w:sz="4" w:space="0" w:color="auto"/>
              <w:right w:val="single" w:sz="4" w:space="0" w:color="auto"/>
            </w:tcBorders>
          </w:tcPr>
          <w:p w14:paraId="4BA03582"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b/>
                <w:bCs/>
                <w:sz w:val="28"/>
                <w:szCs w:val="28"/>
                <w:lang w:val="ro-RO"/>
              </w:rPr>
              <w:t xml:space="preserve">1. Impact macro-economic: </w:t>
            </w:r>
            <w:r w:rsidRPr="00880A9D">
              <w:rPr>
                <w:rFonts w:ascii="Times New Roman" w:eastAsia="Calibri" w:hAnsi="Times New Roman" w:cs="Times New Roman"/>
                <w:sz w:val="28"/>
                <w:szCs w:val="28"/>
                <w:lang w:val="ro-RO"/>
              </w:rPr>
              <w:t>Prezentul act normativ nu se referă la acest subiect.</w:t>
            </w:r>
          </w:p>
        </w:tc>
      </w:tr>
      <w:tr w:rsidR="00880A9D" w:rsidRPr="00880A9D" w14:paraId="7EA103D9" w14:textId="77777777" w:rsidTr="00451491">
        <w:tc>
          <w:tcPr>
            <w:tcW w:w="9952" w:type="dxa"/>
            <w:tcBorders>
              <w:top w:val="single" w:sz="4" w:space="0" w:color="auto"/>
              <w:left w:val="single" w:sz="4" w:space="0" w:color="auto"/>
              <w:bottom w:val="single" w:sz="4" w:space="0" w:color="auto"/>
              <w:right w:val="single" w:sz="4" w:space="0" w:color="auto"/>
            </w:tcBorders>
          </w:tcPr>
          <w:p w14:paraId="7653D077"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b/>
                <w:bCs/>
                <w:sz w:val="28"/>
                <w:szCs w:val="28"/>
                <w:lang w:val="ro-RO"/>
              </w:rPr>
            </w:pPr>
            <w:r w:rsidRPr="00880A9D">
              <w:rPr>
                <w:rFonts w:ascii="Times New Roman" w:eastAsia="Calibri" w:hAnsi="Times New Roman" w:cs="Times New Roman"/>
                <w:b/>
                <w:sz w:val="28"/>
                <w:szCs w:val="28"/>
                <w:lang w:val="ro-RO"/>
              </w:rPr>
              <w:t>1^1</w:t>
            </w:r>
            <w:r w:rsidRPr="00880A9D">
              <w:rPr>
                <w:rFonts w:ascii="Times New Roman" w:eastAsia="Calibri" w:hAnsi="Times New Roman" w:cs="Times New Roman"/>
                <w:b/>
                <w:bCs/>
                <w:sz w:val="28"/>
                <w:szCs w:val="28"/>
                <w:lang w:val="ro-RO"/>
              </w:rPr>
              <w:t>. Impactul asupra mediului concurenţial şi domeniului ajutoarelor de stat:</w:t>
            </w:r>
          </w:p>
          <w:p w14:paraId="0871539B" w14:textId="038B4164" w:rsidR="00880A9D" w:rsidRPr="00880A9D" w:rsidRDefault="00946CAE"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Impactul asupra mediului concurențial și domeniului ajutoarelor de stat este unul pozitiv </w:t>
            </w:r>
            <w:r w:rsidR="006E53CB">
              <w:rPr>
                <w:rFonts w:ascii="Times New Roman" w:eastAsia="Calibri" w:hAnsi="Times New Roman" w:cs="Times New Roman"/>
                <w:sz w:val="28"/>
                <w:szCs w:val="28"/>
                <w:lang w:val="ro-RO"/>
              </w:rPr>
              <w:t>având în vedere</w:t>
            </w:r>
            <w:r>
              <w:rPr>
                <w:rFonts w:ascii="Times New Roman" w:eastAsia="Calibri" w:hAnsi="Times New Roman" w:cs="Times New Roman"/>
                <w:sz w:val="28"/>
                <w:szCs w:val="28"/>
                <w:lang w:val="ro-RO"/>
              </w:rPr>
              <w:t xml:space="preserve"> înlăturarea unei proceduri speciale, aplicabile doar anumitor societăți cu capital majoritar de stat, care reprezintă un regim derogatoriu de natură a constitui ajutor de stat. </w:t>
            </w:r>
          </w:p>
        </w:tc>
      </w:tr>
      <w:tr w:rsidR="00880A9D" w:rsidRPr="00880A9D" w14:paraId="4BDBDDB4" w14:textId="77777777" w:rsidTr="00451491">
        <w:tc>
          <w:tcPr>
            <w:tcW w:w="9952" w:type="dxa"/>
            <w:tcBorders>
              <w:top w:val="single" w:sz="4" w:space="0" w:color="auto"/>
              <w:left w:val="single" w:sz="4" w:space="0" w:color="auto"/>
              <w:bottom w:val="single" w:sz="4" w:space="0" w:color="auto"/>
              <w:right w:val="single" w:sz="4" w:space="0" w:color="auto"/>
            </w:tcBorders>
          </w:tcPr>
          <w:p w14:paraId="021D91EC"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b/>
                <w:bCs/>
                <w:sz w:val="28"/>
                <w:szCs w:val="28"/>
                <w:lang w:val="ro-RO"/>
              </w:rPr>
            </w:pPr>
            <w:r w:rsidRPr="00880A9D">
              <w:rPr>
                <w:rFonts w:ascii="Times New Roman" w:eastAsia="Calibri" w:hAnsi="Times New Roman" w:cs="Times New Roman"/>
                <w:b/>
                <w:bCs/>
                <w:sz w:val="28"/>
                <w:szCs w:val="28"/>
                <w:lang w:val="ro-RO"/>
              </w:rPr>
              <w:t>2. Impact asupra mediului de afaceri:</w:t>
            </w:r>
          </w:p>
          <w:p w14:paraId="4373C867"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Prezentul act normativ nu se referă la acest subiect.</w:t>
            </w:r>
          </w:p>
        </w:tc>
      </w:tr>
      <w:tr w:rsidR="00880A9D" w:rsidRPr="00880A9D" w14:paraId="78FDB966" w14:textId="77777777" w:rsidTr="00451491">
        <w:tc>
          <w:tcPr>
            <w:tcW w:w="9952" w:type="dxa"/>
            <w:tcBorders>
              <w:top w:val="single" w:sz="4" w:space="0" w:color="auto"/>
              <w:left w:val="single" w:sz="4" w:space="0" w:color="auto"/>
              <w:bottom w:val="single" w:sz="4" w:space="0" w:color="auto"/>
              <w:right w:val="single" w:sz="4" w:space="0" w:color="auto"/>
            </w:tcBorders>
          </w:tcPr>
          <w:p w14:paraId="4CD51B68"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2^1. Impactul asupra sarcinilor administrative</w:t>
            </w:r>
          </w:p>
          <w:p w14:paraId="26893688"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Prezentul act normativ nu se referă la acest subiect.</w:t>
            </w:r>
          </w:p>
        </w:tc>
      </w:tr>
      <w:tr w:rsidR="00880A9D" w:rsidRPr="00880A9D" w14:paraId="0E1A6B87" w14:textId="77777777" w:rsidTr="00451491">
        <w:tc>
          <w:tcPr>
            <w:tcW w:w="9952" w:type="dxa"/>
            <w:tcBorders>
              <w:top w:val="single" w:sz="4" w:space="0" w:color="auto"/>
              <w:left w:val="single" w:sz="4" w:space="0" w:color="auto"/>
              <w:bottom w:val="single" w:sz="4" w:space="0" w:color="auto"/>
              <w:right w:val="single" w:sz="4" w:space="0" w:color="auto"/>
            </w:tcBorders>
          </w:tcPr>
          <w:p w14:paraId="38BE6E86"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2^2. Impactul asupra întreprinderilor mici şi mijlocii</w:t>
            </w:r>
          </w:p>
          <w:p w14:paraId="7CA2D6E1"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Prezentul act normativ nu se referă la acest subiect.</w:t>
            </w:r>
          </w:p>
        </w:tc>
      </w:tr>
      <w:tr w:rsidR="00880A9D" w:rsidRPr="00880A9D" w14:paraId="00094520" w14:textId="77777777" w:rsidTr="00451491">
        <w:tc>
          <w:tcPr>
            <w:tcW w:w="9952" w:type="dxa"/>
            <w:tcBorders>
              <w:top w:val="single" w:sz="4" w:space="0" w:color="auto"/>
              <w:left w:val="single" w:sz="4" w:space="0" w:color="auto"/>
              <w:bottom w:val="single" w:sz="4" w:space="0" w:color="auto"/>
              <w:right w:val="single" w:sz="4" w:space="0" w:color="auto"/>
            </w:tcBorders>
          </w:tcPr>
          <w:p w14:paraId="269BE233"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b/>
                <w:bCs/>
                <w:sz w:val="28"/>
                <w:szCs w:val="28"/>
                <w:lang w:val="ro-RO"/>
              </w:rPr>
            </w:pPr>
            <w:r w:rsidRPr="00880A9D">
              <w:rPr>
                <w:rFonts w:ascii="Times New Roman" w:eastAsia="Calibri" w:hAnsi="Times New Roman" w:cs="Times New Roman"/>
                <w:b/>
                <w:bCs/>
                <w:sz w:val="28"/>
                <w:szCs w:val="28"/>
                <w:lang w:val="ro-RO"/>
              </w:rPr>
              <w:t>3. Impact social:</w:t>
            </w:r>
          </w:p>
          <w:p w14:paraId="4541954B"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Prezentul act normativ nu se referă la acest subiect.</w:t>
            </w:r>
          </w:p>
        </w:tc>
      </w:tr>
      <w:tr w:rsidR="00880A9D" w:rsidRPr="00880A9D" w14:paraId="0A2D1507" w14:textId="77777777" w:rsidTr="00451491">
        <w:tc>
          <w:tcPr>
            <w:tcW w:w="9952" w:type="dxa"/>
            <w:tcBorders>
              <w:top w:val="single" w:sz="4" w:space="0" w:color="auto"/>
              <w:left w:val="single" w:sz="4" w:space="0" w:color="auto"/>
              <w:bottom w:val="single" w:sz="4" w:space="0" w:color="auto"/>
              <w:right w:val="single" w:sz="4" w:space="0" w:color="auto"/>
            </w:tcBorders>
          </w:tcPr>
          <w:p w14:paraId="7EAD9F28" w14:textId="77777777" w:rsidR="00880A9D" w:rsidRPr="00880A9D" w:rsidRDefault="00880A9D" w:rsidP="00880A9D">
            <w:pPr>
              <w:tabs>
                <w:tab w:val="left" w:pos="3405"/>
              </w:tabs>
              <w:suppressAutoHyphens/>
              <w:autoSpaceDN w:val="0"/>
              <w:spacing w:after="0" w:line="240" w:lineRule="auto"/>
              <w:jc w:val="both"/>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4. Impact asupra mediului:</w:t>
            </w:r>
          </w:p>
          <w:p w14:paraId="65BFCD1F"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Prezentul act normativ nu se referă la acest subiect.</w:t>
            </w:r>
          </w:p>
        </w:tc>
      </w:tr>
      <w:tr w:rsidR="00880A9D" w:rsidRPr="00880A9D" w14:paraId="05A4EE3B" w14:textId="77777777" w:rsidTr="00451491">
        <w:trPr>
          <w:trHeight w:val="77"/>
        </w:trPr>
        <w:tc>
          <w:tcPr>
            <w:tcW w:w="9952" w:type="dxa"/>
            <w:tcBorders>
              <w:top w:val="single" w:sz="4" w:space="0" w:color="auto"/>
              <w:left w:val="single" w:sz="4" w:space="0" w:color="auto"/>
              <w:bottom w:val="single" w:sz="4" w:space="0" w:color="auto"/>
              <w:right w:val="single" w:sz="4" w:space="0" w:color="auto"/>
            </w:tcBorders>
          </w:tcPr>
          <w:p w14:paraId="7E8C5D32" w14:textId="77777777" w:rsidR="00880A9D" w:rsidRPr="00880A9D" w:rsidRDefault="00880A9D" w:rsidP="00880A9D">
            <w:pPr>
              <w:suppressAutoHyphens/>
              <w:autoSpaceDN w:val="0"/>
              <w:spacing w:after="0" w:line="240" w:lineRule="auto"/>
              <w:ind w:left="720" w:hanging="724"/>
              <w:textAlignment w:val="baseline"/>
              <w:rPr>
                <w:rFonts w:ascii="Times New Roman" w:eastAsia="Calibri" w:hAnsi="Times New Roman" w:cs="Times New Roman"/>
                <w:b/>
                <w:bCs/>
                <w:sz w:val="28"/>
                <w:szCs w:val="28"/>
                <w:lang w:val="ro-RO"/>
              </w:rPr>
            </w:pPr>
            <w:r w:rsidRPr="00880A9D">
              <w:rPr>
                <w:rFonts w:ascii="Times New Roman" w:eastAsia="Calibri" w:hAnsi="Times New Roman" w:cs="Times New Roman"/>
                <w:b/>
                <w:bCs/>
                <w:sz w:val="28"/>
                <w:szCs w:val="28"/>
                <w:lang w:val="ro-RO"/>
              </w:rPr>
              <w:t>5. Alte informaţii:</w:t>
            </w:r>
          </w:p>
          <w:p w14:paraId="59615273" w14:textId="3BDD2537" w:rsidR="00880A9D" w:rsidRPr="00880A9D" w:rsidRDefault="00880A9D" w:rsidP="00880A9D">
            <w:pPr>
              <w:suppressAutoHyphens/>
              <w:autoSpaceDN w:val="0"/>
              <w:spacing w:after="0" w:line="240" w:lineRule="auto"/>
              <w:textAlignment w:val="baseline"/>
              <w:rPr>
                <w:rFonts w:ascii="Times New Roman" w:eastAsia="Calibri" w:hAnsi="Times New Roman" w:cs="Times New Roman"/>
                <w:bCs/>
                <w:sz w:val="28"/>
                <w:szCs w:val="28"/>
                <w:lang w:val="ro-RO"/>
              </w:rPr>
            </w:pPr>
            <w:r w:rsidRPr="00880A9D">
              <w:rPr>
                <w:rFonts w:ascii="Times New Roman" w:eastAsia="Calibri" w:hAnsi="Times New Roman" w:cs="Times New Roman"/>
                <w:bCs/>
                <w:sz w:val="28"/>
                <w:szCs w:val="28"/>
                <w:lang w:val="ro-RO"/>
              </w:rPr>
              <w:t>Nu este cazul.</w:t>
            </w:r>
          </w:p>
        </w:tc>
      </w:tr>
      <w:tr w:rsidR="00880A9D" w:rsidRPr="00880A9D" w14:paraId="6C7FF92E" w14:textId="77777777" w:rsidTr="00451491">
        <w:trPr>
          <w:trHeight w:val="836"/>
        </w:trPr>
        <w:tc>
          <w:tcPr>
            <w:tcW w:w="9952" w:type="dxa"/>
            <w:tcBorders>
              <w:top w:val="single" w:sz="4" w:space="0" w:color="auto"/>
              <w:left w:val="single" w:sz="4" w:space="0" w:color="auto"/>
              <w:bottom w:val="single" w:sz="4" w:space="0" w:color="auto"/>
              <w:right w:val="single" w:sz="4" w:space="0" w:color="auto"/>
            </w:tcBorders>
          </w:tcPr>
          <w:p w14:paraId="69E46E9B"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Secţiunea a 4-a</w:t>
            </w:r>
          </w:p>
          <w:p w14:paraId="312B7DA5" w14:textId="71EA12B9" w:rsidR="00880A9D" w:rsidRPr="00880A9D" w:rsidRDefault="00880A9D" w:rsidP="008F4013">
            <w:pPr>
              <w:suppressAutoHyphens/>
              <w:autoSpaceDN w:val="0"/>
              <w:spacing w:after="0" w:line="240" w:lineRule="auto"/>
              <w:jc w:val="center"/>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b/>
                <w:sz w:val="28"/>
                <w:szCs w:val="28"/>
                <w:lang w:val="ro-RO"/>
              </w:rPr>
              <w:t>Impactul financiar asupra bugetului de stat consolidat</w:t>
            </w:r>
          </w:p>
        </w:tc>
      </w:tr>
      <w:tr w:rsidR="00880A9D" w:rsidRPr="00880A9D" w14:paraId="41E3933E" w14:textId="77777777" w:rsidTr="00451491">
        <w:tc>
          <w:tcPr>
            <w:tcW w:w="9952" w:type="dxa"/>
            <w:tcBorders>
              <w:top w:val="single" w:sz="4" w:space="0" w:color="auto"/>
              <w:left w:val="single" w:sz="4" w:space="0" w:color="auto"/>
              <w:bottom w:val="nil"/>
              <w:right w:val="single" w:sz="4" w:space="0" w:color="auto"/>
            </w:tcBorders>
          </w:tcPr>
          <w:p w14:paraId="04875C8A" w14:textId="77777777" w:rsidR="00880A9D" w:rsidRPr="00880A9D" w:rsidRDefault="00880A9D" w:rsidP="00880A9D">
            <w:pPr>
              <w:suppressAutoHyphens/>
              <w:autoSpaceDN w:val="0"/>
              <w:spacing w:after="0" w:line="240" w:lineRule="auto"/>
              <w:jc w:val="right"/>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 mil. lei -</w:t>
            </w:r>
          </w:p>
          <w:tbl>
            <w:tblPr>
              <w:tblW w:w="9910" w:type="dxa"/>
              <w:tblLayout w:type="fixed"/>
              <w:tblCellMar>
                <w:left w:w="0" w:type="dxa"/>
                <w:right w:w="0" w:type="dxa"/>
              </w:tblCellMar>
              <w:tblLook w:val="0000" w:firstRow="0" w:lastRow="0" w:firstColumn="0" w:lastColumn="0" w:noHBand="0" w:noVBand="0"/>
            </w:tblPr>
            <w:tblGrid>
              <w:gridCol w:w="3487"/>
              <w:gridCol w:w="1023"/>
              <w:gridCol w:w="1009"/>
              <w:gridCol w:w="992"/>
              <w:gridCol w:w="993"/>
              <w:gridCol w:w="888"/>
              <w:gridCol w:w="1518"/>
            </w:tblGrid>
            <w:tr w:rsidR="00880A9D" w:rsidRPr="00880A9D" w14:paraId="294DBB51" w14:textId="77777777" w:rsidTr="006E53CB">
              <w:trPr>
                <w:cantSplit/>
                <w:trHeight w:val="276"/>
              </w:trPr>
              <w:tc>
                <w:tcPr>
                  <w:tcW w:w="3487" w:type="dxa"/>
                  <w:vMerge w:val="restart"/>
                  <w:tcBorders>
                    <w:top w:val="single" w:sz="4" w:space="0" w:color="000000"/>
                    <w:left w:val="single" w:sz="4" w:space="0" w:color="000000"/>
                  </w:tcBorders>
                  <w:vAlign w:val="center"/>
                </w:tcPr>
                <w:p w14:paraId="57F5D34D"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b/>
                      <w:bCs/>
                      <w:sz w:val="28"/>
                      <w:szCs w:val="28"/>
                      <w:lang w:val="ro-RO"/>
                    </w:rPr>
                  </w:pPr>
                  <w:r w:rsidRPr="00880A9D">
                    <w:rPr>
                      <w:rFonts w:ascii="Times New Roman" w:eastAsia="Calibri" w:hAnsi="Times New Roman" w:cs="Times New Roman"/>
                      <w:b/>
                      <w:bCs/>
                      <w:sz w:val="28"/>
                      <w:szCs w:val="28"/>
                      <w:lang w:val="ro-RO"/>
                    </w:rPr>
                    <w:t>Indicatori</w:t>
                  </w:r>
                </w:p>
              </w:tc>
              <w:tc>
                <w:tcPr>
                  <w:tcW w:w="1023" w:type="dxa"/>
                  <w:vMerge w:val="restart"/>
                  <w:tcBorders>
                    <w:top w:val="single" w:sz="4" w:space="0" w:color="000000"/>
                    <w:left w:val="single" w:sz="4" w:space="0" w:color="000000"/>
                  </w:tcBorders>
                  <w:vAlign w:val="center"/>
                </w:tcPr>
                <w:p w14:paraId="0CB82185"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b/>
                      <w:bCs/>
                      <w:sz w:val="28"/>
                      <w:szCs w:val="28"/>
                      <w:lang w:val="ro-RO"/>
                    </w:rPr>
                  </w:pPr>
                </w:p>
              </w:tc>
              <w:tc>
                <w:tcPr>
                  <w:tcW w:w="3882" w:type="dxa"/>
                  <w:gridSpan w:val="4"/>
                  <w:tcBorders>
                    <w:top w:val="single" w:sz="4" w:space="0" w:color="000000"/>
                    <w:left w:val="single" w:sz="4" w:space="0" w:color="000000"/>
                    <w:bottom w:val="single" w:sz="4" w:space="0" w:color="000000"/>
                  </w:tcBorders>
                  <w:vAlign w:val="center"/>
                </w:tcPr>
                <w:p w14:paraId="0EEA980D"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b/>
                      <w:bCs/>
                      <w:sz w:val="28"/>
                      <w:szCs w:val="28"/>
                      <w:lang w:val="ro-RO"/>
                    </w:rPr>
                  </w:pPr>
                </w:p>
              </w:tc>
              <w:tc>
                <w:tcPr>
                  <w:tcW w:w="1518" w:type="dxa"/>
                  <w:vMerge w:val="restart"/>
                  <w:tcBorders>
                    <w:top w:val="single" w:sz="4" w:space="0" w:color="000000"/>
                    <w:left w:val="single" w:sz="4" w:space="0" w:color="000000"/>
                  </w:tcBorders>
                  <w:vAlign w:val="center"/>
                </w:tcPr>
                <w:p w14:paraId="58D7EF0E"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b/>
                      <w:bCs/>
                      <w:sz w:val="28"/>
                      <w:szCs w:val="28"/>
                      <w:lang w:val="ro-RO"/>
                    </w:rPr>
                  </w:pPr>
                  <w:r w:rsidRPr="00880A9D">
                    <w:rPr>
                      <w:rFonts w:ascii="Times New Roman" w:eastAsia="Calibri" w:hAnsi="Times New Roman" w:cs="Times New Roman"/>
                      <w:b/>
                      <w:bCs/>
                      <w:sz w:val="28"/>
                      <w:szCs w:val="28"/>
                      <w:lang w:val="ro-RO"/>
                    </w:rPr>
                    <w:t>Media pe</w:t>
                  </w:r>
                </w:p>
                <w:p w14:paraId="6EFADF19"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b/>
                      <w:bCs/>
                      <w:sz w:val="28"/>
                      <w:szCs w:val="28"/>
                      <w:lang w:val="ro-RO"/>
                    </w:rPr>
                    <w:t xml:space="preserve"> 4 ani</w:t>
                  </w:r>
                </w:p>
              </w:tc>
            </w:tr>
            <w:tr w:rsidR="00880A9D" w:rsidRPr="00880A9D" w14:paraId="2941425A" w14:textId="77777777" w:rsidTr="006E53CB">
              <w:trPr>
                <w:cantSplit/>
                <w:trHeight w:val="275"/>
              </w:trPr>
              <w:tc>
                <w:tcPr>
                  <w:tcW w:w="3487" w:type="dxa"/>
                  <w:vMerge/>
                  <w:tcBorders>
                    <w:left w:val="single" w:sz="4" w:space="0" w:color="000000"/>
                    <w:bottom w:val="single" w:sz="4" w:space="0" w:color="000000"/>
                  </w:tcBorders>
                  <w:vAlign w:val="center"/>
                </w:tcPr>
                <w:p w14:paraId="2617E85F"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b/>
                      <w:bCs/>
                      <w:sz w:val="28"/>
                      <w:szCs w:val="28"/>
                      <w:lang w:val="ro-RO"/>
                    </w:rPr>
                  </w:pPr>
                </w:p>
              </w:tc>
              <w:tc>
                <w:tcPr>
                  <w:tcW w:w="1023" w:type="dxa"/>
                  <w:vMerge/>
                  <w:tcBorders>
                    <w:left w:val="single" w:sz="4" w:space="0" w:color="000000"/>
                    <w:bottom w:val="single" w:sz="4" w:space="0" w:color="000000"/>
                  </w:tcBorders>
                  <w:vAlign w:val="center"/>
                </w:tcPr>
                <w:p w14:paraId="7E3A4519"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b/>
                      <w:bCs/>
                      <w:sz w:val="28"/>
                      <w:szCs w:val="28"/>
                      <w:lang w:val="ro-RO"/>
                    </w:rPr>
                  </w:pPr>
                </w:p>
              </w:tc>
              <w:tc>
                <w:tcPr>
                  <w:tcW w:w="1009" w:type="dxa"/>
                  <w:tcBorders>
                    <w:top w:val="single" w:sz="4" w:space="0" w:color="000000"/>
                    <w:left w:val="single" w:sz="4" w:space="0" w:color="000000"/>
                    <w:bottom w:val="single" w:sz="4" w:space="0" w:color="000000"/>
                  </w:tcBorders>
                  <w:vAlign w:val="center"/>
                </w:tcPr>
                <w:p w14:paraId="1C79BFF4"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b/>
                      <w:bCs/>
                      <w:sz w:val="28"/>
                      <w:szCs w:val="28"/>
                      <w:lang w:val="ro-RO"/>
                    </w:rPr>
                  </w:pPr>
                  <w:r w:rsidRPr="00880A9D">
                    <w:rPr>
                      <w:rFonts w:ascii="Times New Roman" w:eastAsia="Calibri" w:hAnsi="Times New Roman" w:cs="Times New Roman"/>
                      <w:b/>
                      <w:bCs/>
                      <w:sz w:val="28"/>
                      <w:szCs w:val="28"/>
                      <w:lang w:val="ro-RO"/>
                    </w:rPr>
                    <w:t>Anul curent</w:t>
                  </w:r>
                </w:p>
              </w:tc>
              <w:tc>
                <w:tcPr>
                  <w:tcW w:w="992" w:type="dxa"/>
                  <w:tcBorders>
                    <w:top w:val="single" w:sz="4" w:space="0" w:color="000000"/>
                    <w:left w:val="single" w:sz="4" w:space="0" w:color="000000"/>
                    <w:bottom w:val="single" w:sz="4" w:space="0" w:color="000000"/>
                  </w:tcBorders>
                  <w:vAlign w:val="center"/>
                </w:tcPr>
                <w:p w14:paraId="05C5AE77" w14:textId="06E50D5F"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b/>
                      <w:bCs/>
                      <w:sz w:val="28"/>
                      <w:szCs w:val="28"/>
                      <w:lang w:val="ro-RO"/>
                    </w:rPr>
                  </w:pPr>
                  <w:r w:rsidRPr="00880A9D">
                    <w:rPr>
                      <w:rFonts w:ascii="Times New Roman" w:eastAsia="Calibri" w:hAnsi="Times New Roman" w:cs="Times New Roman"/>
                      <w:b/>
                      <w:bCs/>
                      <w:sz w:val="28"/>
                      <w:szCs w:val="28"/>
                      <w:lang w:val="ro-RO"/>
                    </w:rPr>
                    <w:t>202</w:t>
                  </w:r>
                  <w:r w:rsidR="00AA7B91">
                    <w:rPr>
                      <w:rFonts w:ascii="Times New Roman" w:eastAsia="Calibri" w:hAnsi="Times New Roman" w:cs="Times New Roman"/>
                      <w:b/>
                      <w:bCs/>
                      <w:sz w:val="28"/>
                      <w:szCs w:val="28"/>
                      <w:lang w:val="ro-RO"/>
                    </w:rPr>
                    <w:t>2</w:t>
                  </w:r>
                </w:p>
              </w:tc>
              <w:tc>
                <w:tcPr>
                  <w:tcW w:w="993" w:type="dxa"/>
                  <w:tcBorders>
                    <w:top w:val="single" w:sz="4" w:space="0" w:color="000000"/>
                    <w:left w:val="single" w:sz="4" w:space="0" w:color="000000"/>
                    <w:bottom w:val="single" w:sz="4" w:space="0" w:color="000000"/>
                  </w:tcBorders>
                  <w:vAlign w:val="center"/>
                </w:tcPr>
                <w:p w14:paraId="0BC2AEE6" w14:textId="2B3EDF93"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b/>
                      <w:bCs/>
                      <w:sz w:val="28"/>
                      <w:szCs w:val="28"/>
                      <w:lang w:val="ro-RO"/>
                    </w:rPr>
                  </w:pPr>
                  <w:r w:rsidRPr="00880A9D">
                    <w:rPr>
                      <w:rFonts w:ascii="Times New Roman" w:eastAsia="Calibri" w:hAnsi="Times New Roman" w:cs="Times New Roman"/>
                      <w:b/>
                      <w:bCs/>
                      <w:sz w:val="28"/>
                      <w:szCs w:val="28"/>
                      <w:lang w:val="ro-RO"/>
                    </w:rPr>
                    <w:t>202</w:t>
                  </w:r>
                  <w:r w:rsidR="00AA7B91">
                    <w:rPr>
                      <w:rFonts w:ascii="Times New Roman" w:eastAsia="Calibri" w:hAnsi="Times New Roman" w:cs="Times New Roman"/>
                      <w:b/>
                      <w:bCs/>
                      <w:sz w:val="28"/>
                      <w:szCs w:val="28"/>
                      <w:lang w:val="ro-RO"/>
                    </w:rPr>
                    <w:t>3</w:t>
                  </w:r>
                </w:p>
              </w:tc>
              <w:tc>
                <w:tcPr>
                  <w:tcW w:w="888" w:type="dxa"/>
                  <w:tcBorders>
                    <w:top w:val="single" w:sz="4" w:space="0" w:color="000000"/>
                    <w:left w:val="single" w:sz="4" w:space="0" w:color="000000"/>
                    <w:bottom w:val="single" w:sz="4" w:space="0" w:color="000000"/>
                  </w:tcBorders>
                  <w:vAlign w:val="center"/>
                </w:tcPr>
                <w:p w14:paraId="46BC72B7" w14:textId="6230E6D3"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b/>
                      <w:bCs/>
                      <w:sz w:val="28"/>
                      <w:szCs w:val="28"/>
                      <w:lang w:val="ro-RO"/>
                    </w:rPr>
                  </w:pPr>
                  <w:r w:rsidRPr="00880A9D">
                    <w:rPr>
                      <w:rFonts w:ascii="Times New Roman" w:eastAsia="Calibri" w:hAnsi="Times New Roman" w:cs="Times New Roman"/>
                      <w:b/>
                      <w:bCs/>
                      <w:sz w:val="28"/>
                      <w:szCs w:val="28"/>
                      <w:lang w:val="ro-RO"/>
                    </w:rPr>
                    <w:t>202</w:t>
                  </w:r>
                  <w:r w:rsidR="00AA7B91">
                    <w:rPr>
                      <w:rFonts w:ascii="Times New Roman" w:eastAsia="Calibri" w:hAnsi="Times New Roman" w:cs="Times New Roman"/>
                      <w:b/>
                      <w:bCs/>
                      <w:sz w:val="28"/>
                      <w:szCs w:val="28"/>
                      <w:lang w:val="ro-RO"/>
                    </w:rPr>
                    <w:t>4</w:t>
                  </w:r>
                </w:p>
              </w:tc>
              <w:tc>
                <w:tcPr>
                  <w:tcW w:w="1518" w:type="dxa"/>
                  <w:vMerge/>
                  <w:tcBorders>
                    <w:left w:val="single" w:sz="4" w:space="0" w:color="000000"/>
                    <w:bottom w:val="single" w:sz="4" w:space="0" w:color="000000"/>
                  </w:tcBorders>
                  <w:vAlign w:val="center"/>
                </w:tcPr>
                <w:p w14:paraId="4689A30F"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b/>
                      <w:bCs/>
                      <w:sz w:val="28"/>
                      <w:szCs w:val="28"/>
                      <w:lang w:val="ro-RO"/>
                    </w:rPr>
                  </w:pPr>
                </w:p>
              </w:tc>
            </w:tr>
            <w:tr w:rsidR="00880A9D" w:rsidRPr="00880A9D" w14:paraId="2817BC92" w14:textId="77777777" w:rsidTr="006E53CB">
              <w:trPr>
                <w:trHeight w:val="240"/>
              </w:trPr>
              <w:tc>
                <w:tcPr>
                  <w:tcW w:w="3487" w:type="dxa"/>
                  <w:tcBorders>
                    <w:top w:val="single" w:sz="4" w:space="0" w:color="000000"/>
                    <w:left w:val="single" w:sz="4" w:space="0" w:color="000000"/>
                    <w:bottom w:val="single" w:sz="4" w:space="0" w:color="000000"/>
                  </w:tcBorders>
                  <w:vAlign w:val="center"/>
                </w:tcPr>
                <w:p w14:paraId="479B509C"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1</w:t>
                  </w:r>
                </w:p>
              </w:tc>
              <w:tc>
                <w:tcPr>
                  <w:tcW w:w="1023" w:type="dxa"/>
                  <w:tcBorders>
                    <w:top w:val="single" w:sz="4" w:space="0" w:color="000000"/>
                    <w:left w:val="single" w:sz="4" w:space="0" w:color="000000"/>
                    <w:bottom w:val="single" w:sz="4" w:space="0" w:color="000000"/>
                  </w:tcBorders>
                  <w:vAlign w:val="center"/>
                </w:tcPr>
                <w:p w14:paraId="2C704950"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2</w:t>
                  </w:r>
                </w:p>
              </w:tc>
              <w:tc>
                <w:tcPr>
                  <w:tcW w:w="1009" w:type="dxa"/>
                  <w:tcBorders>
                    <w:top w:val="single" w:sz="4" w:space="0" w:color="000000"/>
                    <w:left w:val="single" w:sz="4" w:space="0" w:color="000000"/>
                    <w:bottom w:val="single" w:sz="4" w:space="0" w:color="000000"/>
                  </w:tcBorders>
                  <w:vAlign w:val="center"/>
                </w:tcPr>
                <w:p w14:paraId="6AB95754"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3</w:t>
                  </w:r>
                </w:p>
              </w:tc>
              <w:tc>
                <w:tcPr>
                  <w:tcW w:w="992" w:type="dxa"/>
                  <w:tcBorders>
                    <w:top w:val="single" w:sz="4" w:space="0" w:color="000000"/>
                    <w:left w:val="single" w:sz="4" w:space="0" w:color="000000"/>
                    <w:bottom w:val="single" w:sz="4" w:space="0" w:color="000000"/>
                  </w:tcBorders>
                  <w:vAlign w:val="center"/>
                </w:tcPr>
                <w:p w14:paraId="6358267A"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4</w:t>
                  </w:r>
                </w:p>
              </w:tc>
              <w:tc>
                <w:tcPr>
                  <w:tcW w:w="993" w:type="dxa"/>
                  <w:tcBorders>
                    <w:top w:val="single" w:sz="4" w:space="0" w:color="000000"/>
                    <w:left w:val="single" w:sz="4" w:space="0" w:color="000000"/>
                    <w:bottom w:val="single" w:sz="4" w:space="0" w:color="000000"/>
                  </w:tcBorders>
                  <w:vAlign w:val="center"/>
                </w:tcPr>
                <w:p w14:paraId="47C904EA"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5</w:t>
                  </w:r>
                </w:p>
              </w:tc>
              <w:tc>
                <w:tcPr>
                  <w:tcW w:w="888" w:type="dxa"/>
                  <w:tcBorders>
                    <w:top w:val="single" w:sz="4" w:space="0" w:color="000000"/>
                    <w:left w:val="single" w:sz="4" w:space="0" w:color="000000"/>
                    <w:bottom w:val="single" w:sz="4" w:space="0" w:color="000000"/>
                  </w:tcBorders>
                  <w:vAlign w:val="center"/>
                </w:tcPr>
                <w:p w14:paraId="05CE62BF"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6</w:t>
                  </w:r>
                </w:p>
              </w:tc>
              <w:tc>
                <w:tcPr>
                  <w:tcW w:w="1518" w:type="dxa"/>
                  <w:tcBorders>
                    <w:top w:val="single" w:sz="4" w:space="0" w:color="000000"/>
                    <w:left w:val="single" w:sz="4" w:space="0" w:color="000000"/>
                    <w:bottom w:val="single" w:sz="4" w:space="0" w:color="000000"/>
                  </w:tcBorders>
                  <w:vAlign w:val="center"/>
                </w:tcPr>
                <w:p w14:paraId="59AEF5C7"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7</w:t>
                  </w:r>
                </w:p>
              </w:tc>
            </w:tr>
            <w:tr w:rsidR="00880A9D" w:rsidRPr="00880A9D" w14:paraId="08992109" w14:textId="77777777" w:rsidTr="006E53CB">
              <w:trPr>
                <w:trHeight w:val="721"/>
              </w:trPr>
              <w:tc>
                <w:tcPr>
                  <w:tcW w:w="3487" w:type="dxa"/>
                  <w:tcBorders>
                    <w:top w:val="single" w:sz="4" w:space="0" w:color="000000"/>
                    <w:left w:val="single" w:sz="4" w:space="0" w:color="000000"/>
                    <w:bottom w:val="single" w:sz="4" w:space="0" w:color="000000"/>
                  </w:tcBorders>
                  <w:vAlign w:val="center"/>
                </w:tcPr>
                <w:p w14:paraId="31A9E862"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b/>
                      <w:bCs/>
                      <w:sz w:val="28"/>
                      <w:szCs w:val="28"/>
                      <w:lang w:val="ro-RO"/>
                    </w:rPr>
                  </w:pPr>
                  <w:r w:rsidRPr="00880A9D">
                    <w:rPr>
                      <w:rFonts w:ascii="Times New Roman" w:eastAsia="Calibri" w:hAnsi="Times New Roman" w:cs="Times New Roman"/>
                      <w:b/>
                      <w:bCs/>
                      <w:sz w:val="28"/>
                      <w:szCs w:val="28"/>
                      <w:lang w:val="ro-RO"/>
                    </w:rPr>
                    <w:t>1) Modificări ale veniturilor bugetare, plus/minus, din care:</w:t>
                  </w:r>
                </w:p>
              </w:tc>
              <w:tc>
                <w:tcPr>
                  <w:tcW w:w="1023" w:type="dxa"/>
                  <w:tcBorders>
                    <w:top w:val="single" w:sz="4" w:space="0" w:color="000000"/>
                    <w:left w:val="single" w:sz="4" w:space="0" w:color="000000"/>
                    <w:bottom w:val="single" w:sz="4" w:space="0" w:color="000000"/>
                  </w:tcBorders>
                  <w:vAlign w:val="center"/>
                </w:tcPr>
                <w:p w14:paraId="5E44CC0B"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b/>
                      <w:bCs/>
                      <w:sz w:val="28"/>
                      <w:szCs w:val="28"/>
                      <w:lang w:val="ro-RO"/>
                    </w:rPr>
                  </w:pPr>
                </w:p>
              </w:tc>
              <w:tc>
                <w:tcPr>
                  <w:tcW w:w="1009" w:type="dxa"/>
                  <w:tcBorders>
                    <w:top w:val="single" w:sz="4" w:space="0" w:color="000000"/>
                    <w:left w:val="single" w:sz="4" w:space="0" w:color="000000"/>
                    <w:bottom w:val="single" w:sz="4" w:space="0" w:color="000000"/>
                  </w:tcBorders>
                </w:tcPr>
                <w:p w14:paraId="1054B70A" w14:textId="77777777" w:rsidR="00880A9D" w:rsidRPr="00880A9D" w:rsidRDefault="00880A9D" w:rsidP="00880A9D">
                  <w:pPr>
                    <w:suppressAutoHyphens/>
                    <w:autoSpaceDE w:val="0"/>
                    <w:autoSpaceDN w:val="0"/>
                    <w:snapToGrid w:val="0"/>
                    <w:spacing w:after="0" w:line="240" w:lineRule="auto"/>
                    <w:jc w:val="center"/>
                    <w:textAlignment w:val="baseline"/>
                    <w:rPr>
                      <w:rFonts w:ascii="Times New Roman" w:eastAsia="Calibri" w:hAnsi="Times New Roman" w:cs="Times New Roman"/>
                      <w:b/>
                      <w:bCs/>
                      <w:sz w:val="28"/>
                      <w:szCs w:val="28"/>
                      <w:lang w:val="ro-RO" w:eastAsia="zh-CN"/>
                    </w:rPr>
                  </w:pPr>
                </w:p>
              </w:tc>
              <w:tc>
                <w:tcPr>
                  <w:tcW w:w="992" w:type="dxa"/>
                  <w:tcBorders>
                    <w:top w:val="single" w:sz="4" w:space="0" w:color="000000"/>
                    <w:left w:val="single" w:sz="4" w:space="0" w:color="000000"/>
                    <w:bottom w:val="single" w:sz="4" w:space="0" w:color="000000"/>
                  </w:tcBorders>
                </w:tcPr>
                <w:p w14:paraId="1CFEA379" w14:textId="77777777" w:rsidR="00880A9D" w:rsidRPr="00880A9D" w:rsidRDefault="00880A9D" w:rsidP="00880A9D">
                  <w:pPr>
                    <w:suppressAutoHyphens/>
                    <w:autoSpaceDE w:val="0"/>
                    <w:autoSpaceDN w:val="0"/>
                    <w:snapToGrid w:val="0"/>
                    <w:spacing w:after="0" w:line="240" w:lineRule="auto"/>
                    <w:jc w:val="center"/>
                    <w:textAlignment w:val="baseline"/>
                    <w:rPr>
                      <w:rFonts w:ascii="Times New Roman" w:eastAsia="Calibri" w:hAnsi="Times New Roman" w:cs="Times New Roman"/>
                      <w:b/>
                      <w:bCs/>
                      <w:sz w:val="28"/>
                      <w:szCs w:val="28"/>
                      <w:lang w:val="ro-RO" w:eastAsia="zh-CN"/>
                    </w:rPr>
                  </w:pPr>
                </w:p>
              </w:tc>
              <w:tc>
                <w:tcPr>
                  <w:tcW w:w="993" w:type="dxa"/>
                  <w:tcBorders>
                    <w:top w:val="single" w:sz="4" w:space="0" w:color="000000"/>
                    <w:left w:val="single" w:sz="4" w:space="0" w:color="000000"/>
                    <w:bottom w:val="single" w:sz="4" w:space="0" w:color="000000"/>
                  </w:tcBorders>
                </w:tcPr>
                <w:p w14:paraId="6FD20C35" w14:textId="77777777" w:rsidR="00880A9D" w:rsidRPr="00880A9D" w:rsidRDefault="00880A9D" w:rsidP="00880A9D">
                  <w:pPr>
                    <w:suppressAutoHyphens/>
                    <w:autoSpaceDE w:val="0"/>
                    <w:autoSpaceDN w:val="0"/>
                    <w:snapToGrid w:val="0"/>
                    <w:spacing w:after="0" w:line="240" w:lineRule="auto"/>
                    <w:jc w:val="center"/>
                    <w:textAlignment w:val="baseline"/>
                    <w:rPr>
                      <w:rFonts w:ascii="Times New Roman" w:eastAsia="Calibri" w:hAnsi="Times New Roman" w:cs="Times New Roman"/>
                      <w:b/>
                      <w:bCs/>
                      <w:sz w:val="28"/>
                      <w:szCs w:val="28"/>
                      <w:lang w:val="ro-RO" w:eastAsia="zh-CN"/>
                    </w:rPr>
                  </w:pPr>
                </w:p>
              </w:tc>
              <w:tc>
                <w:tcPr>
                  <w:tcW w:w="888" w:type="dxa"/>
                  <w:tcBorders>
                    <w:top w:val="single" w:sz="4" w:space="0" w:color="000000"/>
                    <w:left w:val="single" w:sz="4" w:space="0" w:color="000000"/>
                    <w:bottom w:val="single" w:sz="4" w:space="0" w:color="000000"/>
                  </w:tcBorders>
                </w:tcPr>
                <w:p w14:paraId="682B3062" w14:textId="77777777" w:rsidR="00880A9D" w:rsidRPr="00880A9D" w:rsidRDefault="00880A9D" w:rsidP="00880A9D">
                  <w:pPr>
                    <w:suppressAutoHyphens/>
                    <w:autoSpaceDE w:val="0"/>
                    <w:autoSpaceDN w:val="0"/>
                    <w:snapToGrid w:val="0"/>
                    <w:spacing w:after="0" w:line="240" w:lineRule="auto"/>
                    <w:jc w:val="center"/>
                    <w:textAlignment w:val="baseline"/>
                    <w:rPr>
                      <w:rFonts w:ascii="Times New Roman" w:eastAsia="Calibri" w:hAnsi="Times New Roman" w:cs="Times New Roman"/>
                      <w:b/>
                      <w:bCs/>
                      <w:sz w:val="28"/>
                      <w:szCs w:val="28"/>
                      <w:lang w:val="ro-RO" w:eastAsia="zh-CN"/>
                    </w:rPr>
                  </w:pPr>
                </w:p>
              </w:tc>
              <w:tc>
                <w:tcPr>
                  <w:tcW w:w="1518" w:type="dxa"/>
                  <w:tcBorders>
                    <w:top w:val="single" w:sz="4" w:space="0" w:color="000000"/>
                    <w:left w:val="single" w:sz="4" w:space="0" w:color="000000"/>
                    <w:bottom w:val="single" w:sz="4" w:space="0" w:color="000000"/>
                  </w:tcBorders>
                </w:tcPr>
                <w:p w14:paraId="5BEC056D"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b/>
                      <w:bCs/>
                      <w:sz w:val="28"/>
                      <w:szCs w:val="28"/>
                      <w:lang w:val="ro-RO"/>
                    </w:rPr>
                  </w:pPr>
                </w:p>
              </w:tc>
            </w:tr>
            <w:tr w:rsidR="00880A9D" w:rsidRPr="00880A9D" w14:paraId="1210BC29" w14:textId="77777777" w:rsidTr="006E53CB">
              <w:trPr>
                <w:trHeight w:val="185"/>
              </w:trPr>
              <w:tc>
                <w:tcPr>
                  <w:tcW w:w="3487" w:type="dxa"/>
                  <w:tcBorders>
                    <w:top w:val="single" w:sz="4" w:space="0" w:color="000000"/>
                    <w:left w:val="single" w:sz="4" w:space="0" w:color="000000"/>
                    <w:bottom w:val="single" w:sz="4" w:space="0" w:color="000000"/>
                  </w:tcBorders>
                  <w:vAlign w:val="center"/>
                </w:tcPr>
                <w:p w14:paraId="7595021A"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sz w:val="28"/>
                      <w:szCs w:val="28"/>
                      <w:lang w:val="ro-RO"/>
                    </w:rPr>
                    <w:t>a) buget de stat, din acestea:</w:t>
                  </w:r>
                </w:p>
              </w:tc>
              <w:tc>
                <w:tcPr>
                  <w:tcW w:w="1023" w:type="dxa"/>
                  <w:tcBorders>
                    <w:top w:val="single" w:sz="4" w:space="0" w:color="000000"/>
                    <w:left w:val="single" w:sz="4" w:space="0" w:color="000000"/>
                    <w:bottom w:val="single" w:sz="4" w:space="0" w:color="000000"/>
                  </w:tcBorders>
                  <w:vAlign w:val="center"/>
                </w:tcPr>
                <w:p w14:paraId="707E833F"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b/>
                      <w:sz w:val="28"/>
                      <w:szCs w:val="28"/>
                      <w:lang w:val="ro-RO"/>
                    </w:rPr>
                  </w:pPr>
                </w:p>
              </w:tc>
              <w:tc>
                <w:tcPr>
                  <w:tcW w:w="1009" w:type="dxa"/>
                  <w:tcBorders>
                    <w:top w:val="single" w:sz="4" w:space="0" w:color="000000"/>
                    <w:left w:val="single" w:sz="4" w:space="0" w:color="000000"/>
                    <w:bottom w:val="single" w:sz="4" w:space="0" w:color="000000"/>
                  </w:tcBorders>
                </w:tcPr>
                <w:p w14:paraId="407E05FE" w14:textId="77777777" w:rsidR="00880A9D" w:rsidRPr="00880A9D" w:rsidRDefault="00880A9D" w:rsidP="00880A9D">
                  <w:pPr>
                    <w:suppressAutoHyphens/>
                    <w:autoSpaceDE w:val="0"/>
                    <w:autoSpaceDN w:val="0"/>
                    <w:snapToGrid w:val="0"/>
                    <w:spacing w:after="0" w:line="240" w:lineRule="auto"/>
                    <w:jc w:val="center"/>
                    <w:textAlignment w:val="baseline"/>
                    <w:rPr>
                      <w:rFonts w:ascii="Times New Roman" w:eastAsia="Calibri" w:hAnsi="Times New Roman" w:cs="Times New Roman"/>
                      <w:b/>
                      <w:sz w:val="28"/>
                      <w:szCs w:val="28"/>
                      <w:lang w:val="ro-RO" w:eastAsia="zh-CN"/>
                    </w:rPr>
                  </w:pPr>
                </w:p>
              </w:tc>
              <w:tc>
                <w:tcPr>
                  <w:tcW w:w="992" w:type="dxa"/>
                  <w:tcBorders>
                    <w:top w:val="single" w:sz="4" w:space="0" w:color="000000"/>
                    <w:left w:val="single" w:sz="4" w:space="0" w:color="000000"/>
                    <w:bottom w:val="single" w:sz="4" w:space="0" w:color="000000"/>
                  </w:tcBorders>
                </w:tcPr>
                <w:p w14:paraId="3DB8AFB9" w14:textId="77777777" w:rsidR="00880A9D" w:rsidRPr="00880A9D" w:rsidRDefault="00880A9D" w:rsidP="00880A9D">
                  <w:pPr>
                    <w:suppressAutoHyphens/>
                    <w:autoSpaceDE w:val="0"/>
                    <w:autoSpaceDN w:val="0"/>
                    <w:snapToGrid w:val="0"/>
                    <w:spacing w:after="0" w:line="240" w:lineRule="auto"/>
                    <w:jc w:val="center"/>
                    <w:textAlignment w:val="baseline"/>
                    <w:rPr>
                      <w:rFonts w:ascii="Times New Roman" w:eastAsia="Calibri" w:hAnsi="Times New Roman" w:cs="Times New Roman"/>
                      <w:b/>
                      <w:sz w:val="28"/>
                      <w:szCs w:val="28"/>
                      <w:lang w:val="ro-RO" w:eastAsia="zh-CN"/>
                    </w:rPr>
                  </w:pPr>
                </w:p>
              </w:tc>
              <w:tc>
                <w:tcPr>
                  <w:tcW w:w="993" w:type="dxa"/>
                  <w:tcBorders>
                    <w:top w:val="single" w:sz="4" w:space="0" w:color="000000"/>
                    <w:left w:val="single" w:sz="4" w:space="0" w:color="000000"/>
                    <w:bottom w:val="single" w:sz="4" w:space="0" w:color="000000"/>
                  </w:tcBorders>
                </w:tcPr>
                <w:p w14:paraId="713A2CDD" w14:textId="77777777" w:rsidR="00880A9D" w:rsidRPr="00880A9D" w:rsidRDefault="00880A9D" w:rsidP="00880A9D">
                  <w:pPr>
                    <w:suppressAutoHyphens/>
                    <w:autoSpaceDE w:val="0"/>
                    <w:autoSpaceDN w:val="0"/>
                    <w:snapToGrid w:val="0"/>
                    <w:spacing w:after="0" w:line="240" w:lineRule="auto"/>
                    <w:jc w:val="center"/>
                    <w:textAlignment w:val="baseline"/>
                    <w:rPr>
                      <w:rFonts w:ascii="Times New Roman" w:eastAsia="Calibri" w:hAnsi="Times New Roman" w:cs="Times New Roman"/>
                      <w:b/>
                      <w:sz w:val="28"/>
                      <w:szCs w:val="28"/>
                      <w:lang w:val="ro-RO" w:eastAsia="zh-CN"/>
                    </w:rPr>
                  </w:pPr>
                </w:p>
              </w:tc>
              <w:tc>
                <w:tcPr>
                  <w:tcW w:w="888" w:type="dxa"/>
                  <w:tcBorders>
                    <w:top w:val="single" w:sz="4" w:space="0" w:color="000000"/>
                    <w:left w:val="single" w:sz="4" w:space="0" w:color="000000"/>
                    <w:bottom w:val="single" w:sz="4" w:space="0" w:color="000000"/>
                  </w:tcBorders>
                </w:tcPr>
                <w:p w14:paraId="5FD80043" w14:textId="77777777" w:rsidR="00880A9D" w:rsidRPr="00880A9D" w:rsidRDefault="00880A9D" w:rsidP="00880A9D">
                  <w:pPr>
                    <w:suppressAutoHyphens/>
                    <w:autoSpaceDE w:val="0"/>
                    <w:autoSpaceDN w:val="0"/>
                    <w:snapToGrid w:val="0"/>
                    <w:spacing w:after="0" w:line="240" w:lineRule="auto"/>
                    <w:jc w:val="center"/>
                    <w:textAlignment w:val="baseline"/>
                    <w:rPr>
                      <w:rFonts w:ascii="Times New Roman" w:eastAsia="Calibri" w:hAnsi="Times New Roman" w:cs="Times New Roman"/>
                      <w:b/>
                      <w:sz w:val="28"/>
                      <w:szCs w:val="28"/>
                      <w:lang w:val="ro-RO" w:eastAsia="zh-CN"/>
                    </w:rPr>
                  </w:pPr>
                </w:p>
              </w:tc>
              <w:tc>
                <w:tcPr>
                  <w:tcW w:w="1518" w:type="dxa"/>
                  <w:tcBorders>
                    <w:top w:val="single" w:sz="4" w:space="0" w:color="000000"/>
                    <w:left w:val="single" w:sz="4" w:space="0" w:color="000000"/>
                    <w:bottom w:val="single" w:sz="4" w:space="0" w:color="000000"/>
                  </w:tcBorders>
                </w:tcPr>
                <w:p w14:paraId="7C8EEC6B" w14:textId="77777777" w:rsidR="00880A9D" w:rsidRPr="00880A9D" w:rsidRDefault="00880A9D" w:rsidP="00880A9D">
                  <w:pPr>
                    <w:suppressAutoHyphens/>
                    <w:autoSpaceDE w:val="0"/>
                    <w:autoSpaceDN w:val="0"/>
                    <w:snapToGrid w:val="0"/>
                    <w:spacing w:after="0" w:line="240" w:lineRule="auto"/>
                    <w:jc w:val="center"/>
                    <w:textAlignment w:val="baseline"/>
                    <w:rPr>
                      <w:rFonts w:ascii="Times New Roman" w:eastAsia="Calibri" w:hAnsi="Times New Roman" w:cs="Times New Roman"/>
                      <w:b/>
                      <w:sz w:val="28"/>
                      <w:szCs w:val="28"/>
                      <w:lang w:val="ro-RO" w:eastAsia="zh-CN"/>
                    </w:rPr>
                  </w:pPr>
                </w:p>
              </w:tc>
            </w:tr>
            <w:tr w:rsidR="00880A9D" w:rsidRPr="00880A9D" w14:paraId="5C915552" w14:textId="77777777" w:rsidTr="006E53CB">
              <w:trPr>
                <w:trHeight w:val="300"/>
              </w:trPr>
              <w:tc>
                <w:tcPr>
                  <w:tcW w:w="3487" w:type="dxa"/>
                  <w:tcBorders>
                    <w:top w:val="single" w:sz="4" w:space="0" w:color="000000"/>
                    <w:left w:val="single" w:sz="4" w:space="0" w:color="000000"/>
                    <w:bottom w:val="single" w:sz="4" w:space="0" w:color="000000"/>
                  </w:tcBorders>
                  <w:vAlign w:val="center"/>
                </w:tcPr>
                <w:p w14:paraId="270F2AF7"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bCs/>
                      <w:iCs/>
                      <w:sz w:val="28"/>
                      <w:szCs w:val="28"/>
                      <w:lang w:val="ro-RO"/>
                    </w:rPr>
                  </w:pPr>
                  <w:r w:rsidRPr="00880A9D">
                    <w:rPr>
                      <w:rFonts w:ascii="Times New Roman" w:eastAsia="Calibri" w:hAnsi="Times New Roman" w:cs="Times New Roman"/>
                      <w:sz w:val="28"/>
                      <w:szCs w:val="28"/>
                      <w:lang w:val="ro-RO"/>
                    </w:rPr>
                    <w:t>(i) impozit pe venituri din salarii</w:t>
                  </w:r>
                </w:p>
              </w:tc>
              <w:tc>
                <w:tcPr>
                  <w:tcW w:w="1023" w:type="dxa"/>
                  <w:tcBorders>
                    <w:top w:val="single" w:sz="4" w:space="0" w:color="000000"/>
                    <w:left w:val="single" w:sz="4" w:space="0" w:color="000000"/>
                    <w:bottom w:val="single" w:sz="4" w:space="0" w:color="000000"/>
                  </w:tcBorders>
                  <w:vAlign w:val="center"/>
                </w:tcPr>
                <w:p w14:paraId="0BF016CE"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009" w:type="dxa"/>
                  <w:tcBorders>
                    <w:top w:val="single" w:sz="4" w:space="0" w:color="000000"/>
                    <w:left w:val="single" w:sz="4" w:space="0" w:color="000000"/>
                    <w:bottom w:val="single" w:sz="4" w:space="0" w:color="000000"/>
                  </w:tcBorders>
                  <w:vAlign w:val="center"/>
                </w:tcPr>
                <w:p w14:paraId="14A7A4D8"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2" w:type="dxa"/>
                  <w:tcBorders>
                    <w:top w:val="single" w:sz="4" w:space="0" w:color="000000"/>
                    <w:left w:val="single" w:sz="4" w:space="0" w:color="000000"/>
                    <w:bottom w:val="single" w:sz="4" w:space="0" w:color="000000"/>
                  </w:tcBorders>
                  <w:vAlign w:val="center"/>
                </w:tcPr>
                <w:p w14:paraId="7E6BBB4C"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3" w:type="dxa"/>
                  <w:tcBorders>
                    <w:top w:val="single" w:sz="4" w:space="0" w:color="000000"/>
                    <w:left w:val="single" w:sz="4" w:space="0" w:color="000000"/>
                    <w:bottom w:val="single" w:sz="4" w:space="0" w:color="000000"/>
                  </w:tcBorders>
                  <w:vAlign w:val="center"/>
                </w:tcPr>
                <w:p w14:paraId="05FD41BB"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888" w:type="dxa"/>
                  <w:tcBorders>
                    <w:top w:val="single" w:sz="4" w:space="0" w:color="000000"/>
                    <w:left w:val="single" w:sz="4" w:space="0" w:color="000000"/>
                    <w:bottom w:val="single" w:sz="4" w:space="0" w:color="000000"/>
                  </w:tcBorders>
                  <w:vAlign w:val="center"/>
                </w:tcPr>
                <w:p w14:paraId="5FCF64CB"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518" w:type="dxa"/>
                  <w:tcBorders>
                    <w:top w:val="single" w:sz="4" w:space="0" w:color="000000"/>
                    <w:left w:val="single" w:sz="4" w:space="0" w:color="000000"/>
                    <w:bottom w:val="single" w:sz="4" w:space="0" w:color="000000"/>
                  </w:tcBorders>
                  <w:vAlign w:val="center"/>
                </w:tcPr>
                <w:p w14:paraId="325AB2FD"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r>
            <w:tr w:rsidR="00880A9D" w:rsidRPr="00880A9D" w14:paraId="3B8E3F16" w14:textId="77777777" w:rsidTr="006E53CB">
              <w:trPr>
                <w:trHeight w:val="300"/>
              </w:trPr>
              <w:tc>
                <w:tcPr>
                  <w:tcW w:w="3487" w:type="dxa"/>
                  <w:tcBorders>
                    <w:top w:val="single" w:sz="4" w:space="0" w:color="000000"/>
                    <w:left w:val="single" w:sz="4" w:space="0" w:color="000000"/>
                    <w:bottom w:val="single" w:sz="4" w:space="0" w:color="000000"/>
                  </w:tcBorders>
                  <w:vAlign w:val="center"/>
                </w:tcPr>
                <w:p w14:paraId="4E831A95"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(ii) impozit pe profit</w:t>
                  </w:r>
                </w:p>
              </w:tc>
              <w:tc>
                <w:tcPr>
                  <w:tcW w:w="1023" w:type="dxa"/>
                  <w:tcBorders>
                    <w:top w:val="single" w:sz="4" w:space="0" w:color="000000"/>
                    <w:left w:val="single" w:sz="4" w:space="0" w:color="000000"/>
                    <w:bottom w:val="single" w:sz="4" w:space="0" w:color="000000"/>
                  </w:tcBorders>
                  <w:vAlign w:val="center"/>
                </w:tcPr>
                <w:p w14:paraId="169FA045"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009" w:type="dxa"/>
                  <w:tcBorders>
                    <w:top w:val="single" w:sz="4" w:space="0" w:color="000000"/>
                    <w:left w:val="single" w:sz="4" w:space="0" w:color="000000"/>
                    <w:bottom w:val="single" w:sz="4" w:space="0" w:color="000000"/>
                  </w:tcBorders>
                  <w:vAlign w:val="center"/>
                </w:tcPr>
                <w:p w14:paraId="04D43E41"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2" w:type="dxa"/>
                  <w:tcBorders>
                    <w:top w:val="single" w:sz="4" w:space="0" w:color="000000"/>
                    <w:left w:val="single" w:sz="4" w:space="0" w:color="000000"/>
                    <w:bottom w:val="single" w:sz="4" w:space="0" w:color="000000"/>
                  </w:tcBorders>
                  <w:vAlign w:val="center"/>
                </w:tcPr>
                <w:p w14:paraId="5D64E627"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3" w:type="dxa"/>
                  <w:tcBorders>
                    <w:top w:val="single" w:sz="4" w:space="0" w:color="000000"/>
                    <w:left w:val="single" w:sz="4" w:space="0" w:color="000000"/>
                    <w:bottom w:val="single" w:sz="4" w:space="0" w:color="000000"/>
                  </w:tcBorders>
                  <w:vAlign w:val="center"/>
                </w:tcPr>
                <w:p w14:paraId="02DE5C42"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888" w:type="dxa"/>
                  <w:tcBorders>
                    <w:top w:val="single" w:sz="4" w:space="0" w:color="000000"/>
                    <w:left w:val="single" w:sz="4" w:space="0" w:color="000000"/>
                    <w:bottom w:val="single" w:sz="4" w:space="0" w:color="000000"/>
                  </w:tcBorders>
                  <w:vAlign w:val="center"/>
                </w:tcPr>
                <w:p w14:paraId="27860DA5"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518" w:type="dxa"/>
                  <w:tcBorders>
                    <w:top w:val="single" w:sz="4" w:space="0" w:color="000000"/>
                    <w:left w:val="single" w:sz="4" w:space="0" w:color="000000"/>
                    <w:bottom w:val="single" w:sz="4" w:space="0" w:color="000000"/>
                  </w:tcBorders>
                  <w:vAlign w:val="center"/>
                </w:tcPr>
                <w:p w14:paraId="5CC6393A"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r>
            <w:tr w:rsidR="00880A9D" w:rsidRPr="00880A9D" w14:paraId="39B9F7F2" w14:textId="77777777" w:rsidTr="006E53CB">
              <w:trPr>
                <w:trHeight w:val="263"/>
              </w:trPr>
              <w:tc>
                <w:tcPr>
                  <w:tcW w:w="3487" w:type="dxa"/>
                  <w:tcBorders>
                    <w:top w:val="single" w:sz="4" w:space="0" w:color="000000"/>
                    <w:left w:val="single" w:sz="4" w:space="0" w:color="000000"/>
                    <w:bottom w:val="single" w:sz="4" w:space="0" w:color="000000"/>
                  </w:tcBorders>
                  <w:vAlign w:val="center"/>
                </w:tcPr>
                <w:p w14:paraId="5B1700BD"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sz w:val="28"/>
                      <w:szCs w:val="28"/>
                      <w:lang w:val="ro-RO"/>
                    </w:rPr>
                    <w:t>b) bugete locale:</w:t>
                  </w:r>
                </w:p>
              </w:tc>
              <w:tc>
                <w:tcPr>
                  <w:tcW w:w="1023" w:type="dxa"/>
                  <w:tcBorders>
                    <w:top w:val="single" w:sz="4" w:space="0" w:color="000000"/>
                    <w:left w:val="single" w:sz="4" w:space="0" w:color="000000"/>
                    <w:bottom w:val="single" w:sz="4" w:space="0" w:color="000000"/>
                  </w:tcBorders>
                  <w:vAlign w:val="center"/>
                </w:tcPr>
                <w:p w14:paraId="1C843305"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b/>
                      <w:sz w:val="28"/>
                      <w:szCs w:val="28"/>
                      <w:lang w:val="ro-RO"/>
                    </w:rPr>
                  </w:pPr>
                </w:p>
              </w:tc>
              <w:tc>
                <w:tcPr>
                  <w:tcW w:w="1009" w:type="dxa"/>
                  <w:tcBorders>
                    <w:top w:val="single" w:sz="4" w:space="0" w:color="000000"/>
                    <w:left w:val="single" w:sz="4" w:space="0" w:color="000000"/>
                    <w:bottom w:val="single" w:sz="4" w:space="0" w:color="000000"/>
                  </w:tcBorders>
                  <w:vAlign w:val="center"/>
                </w:tcPr>
                <w:p w14:paraId="16A610EC"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2" w:type="dxa"/>
                  <w:tcBorders>
                    <w:top w:val="single" w:sz="4" w:space="0" w:color="000000"/>
                    <w:left w:val="single" w:sz="4" w:space="0" w:color="000000"/>
                    <w:bottom w:val="single" w:sz="4" w:space="0" w:color="000000"/>
                  </w:tcBorders>
                  <w:vAlign w:val="center"/>
                </w:tcPr>
                <w:p w14:paraId="7BE3F9DC"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3" w:type="dxa"/>
                  <w:tcBorders>
                    <w:top w:val="single" w:sz="4" w:space="0" w:color="000000"/>
                    <w:left w:val="single" w:sz="4" w:space="0" w:color="000000"/>
                    <w:bottom w:val="single" w:sz="4" w:space="0" w:color="000000"/>
                  </w:tcBorders>
                  <w:vAlign w:val="center"/>
                </w:tcPr>
                <w:p w14:paraId="73F55BBD"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888" w:type="dxa"/>
                  <w:tcBorders>
                    <w:top w:val="single" w:sz="4" w:space="0" w:color="000000"/>
                    <w:left w:val="single" w:sz="4" w:space="0" w:color="000000"/>
                    <w:bottom w:val="single" w:sz="4" w:space="0" w:color="000000"/>
                  </w:tcBorders>
                  <w:vAlign w:val="center"/>
                </w:tcPr>
                <w:p w14:paraId="26CD5461"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b/>
                      <w:sz w:val="28"/>
                      <w:szCs w:val="28"/>
                      <w:lang w:val="ro-RO"/>
                    </w:rPr>
                  </w:pPr>
                </w:p>
              </w:tc>
              <w:tc>
                <w:tcPr>
                  <w:tcW w:w="1518" w:type="dxa"/>
                  <w:tcBorders>
                    <w:top w:val="single" w:sz="4" w:space="0" w:color="000000"/>
                    <w:left w:val="single" w:sz="4" w:space="0" w:color="000000"/>
                    <w:bottom w:val="single" w:sz="4" w:space="0" w:color="000000"/>
                  </w:tcBorders>
                  <w:vAlign w:val="center"/>
                </w:tcPr>
                <w:p w14:paraId="2E2AC450"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b/>
                      <w:sz w:val="28"/>
                      <w:szCs w:val="28"/>
                      <w:lang w:val="ro-RO"/>
                    </w:rPr>
                  </w:pPr>
                </w:p>
              </w:tc>
            </w:tr>
            <w:tr w:rsidR="00880A9D" w:rsidRPr="00880A9D" w14:paraId="64BE6CD9" w14:textId="77777777" w:rsidTr="006E53CB">
              <w:trPr>
                <w:trHeight w:val="213"/>
              </w:trPr>
              <w:tc>
                <w:tcPr>
                  <w:tcW w:w="3487" w:type="dxa"/>
                  <w:tcBorders>
                    <w:top w:val="single" w:sz="4" w:space="0" w:color="000000"/>
                    <w:left w:val="single" w:sz="4" w:space="0" w:color="000000"/>
                    <w:bottom w:val="single" w:sz="4" w:space="0" w:color="000000"/>
                  </w:tcBorders>
                  <w:vAlign w:val="center"/>
                </w:tcPr>
                <w:p w14:paraId="2E69D250"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(i) impozit pe profit</w:t>
                  </w:r>
                </w:p>
              </w:tc>
              <w:tc>
                <w:tcPr>
                  <w:tcW w:w="1023" w:type="dxa"/>
                  <w:tcBorders>
                    <w:top w:val="single" w:sz="4" w:space="0" w:color="000000"/>
                    <w:left w:val="single" w:sz="4" w:space="0" w:color="000000"/>
                    <w:bottom w:val="single" w:sz="4" w:space="0" w:color="000000"/>
                  </w:tcBorders>
                  <w:vAlign w:val="center"/>
                </w:tcPr>
                <w:p w14:paraId="2CB600E9"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009" w:type="dxa"/>
                  <w:tcBorders>
                    <w:top w:val="single" w:sz="4" w:space="0" w:color="000000"/>
                    <w:left w:val="single" w:sz="4" w:space="0" w:color="000000"/>
                    <w:bottom w:val="single" w:sz="4" w:space="0" w:color="000000"/>
                  </w:tcBorders>
                  <w:vAlign w:val="center"/>
                </w:tcPr>
                <w:p w14:paraId="5D4DA6CF"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2" w:type="dxa"/>
                  <w:tcBorders>
                    <w:top w:val="single" w:sz="4" w:space="0" w:color="000000"/>
                    <w:left w:val="single" w:sz="4" w:space="0" w:color="000000"/>
                    <w:bottom w:val="single" w:sz="4" w:space="0" w:color="000000"/>
                  </w:tcBorders>
                  <w:vAlign w:val="center"/>
                </w:tcPr>
                <w:p w14:paraId="07054DF0"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3" w:type="dxa"/>
                  <w:tcBorders>
                    <w:top w:val="single" w:sz="4" w:space="0" w:color="000000"/>
                    <w:left w:val="single" w:sz="4" w:space="0" w:color="000000"/>
                    <w:bottom w:val="single" w:sz="4" w:space="0" w:color="000000"/>
                  </w:tcBorders>
                  <w:vAlign w:val="center"/>
                </w:tcPr>
                <w:p w14:paraId="718B9187"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888" w:type="dxa"/>
                  <w:tcBorders>
                    <w:top w:val="single" w:sz="4" w:space="0" w:color="000000"/>
                    <w:left w:val="single" w:sz="4" w:space="0" w:color="000000"/>
                    <w:bottom w:val="single" w:sz="4" w:space="0" w:color="000000"/>
                  </w:tcBorders>
                  <w:vAlign w:val="center"/>
                </w:tcPr>
                <w:p w14:paraId="125AE1BB"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518" w:type="dxa"/>
                  <w:tcBorders>
                    <w:top w:val="single" w:sz="4" w:space="0" w:color="000000"/>
                    <w:left w:val="single" w:sz="4" w:space="0" w:color="000000"/>
                    <w:bottom w:val="single" w:sz="4" w:space="0" w:color="000000"/>
                  </w:tcBorders>
                  <w:vAlign w:val="center"/>
                </w:tcPr>
                <w:p w14:paraId="439275CF"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r>
            <w:tr w:rsidR="00880A9D" w:rsidRPr="00880A9D" w14:paraId="50F5F183" w14:textId="77777777" w:rsidTr="006E53CB">
              <w:trPr>
                <w:trHeight w:val="248"/>
              </w:trPr>
              <w:tc>
                <w:tcPr>
                  <w:tcW w:w="3487" w:type="dxa"/>
                  <w:tcBorders>
                    <w:top w:val="single" w:sz="4" w:space="0" w:color="000000"/>
                    <w:left w:val="single" w:sz="4" w:space="0" w:color="000000"/>
                    <w:bottom w:val="single" w:sz="4" w:space="0" w:color="000000"/>
                  </w:tcBorders>
                  <w:vAlign w:val="center"/>
                </w:tcPr>
                <w:p w14:paraId="7862BB30"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sz w:val="28"/>
                      <w:szCs w:val="28"/>
                      <w:lang w:val="ro-RO"/>
                    </w:rPr>
                    <w:t>c) bugetul asigurărilor sociale de stat:</w:t>
                  </w:r>
                </w:p>
              </w:tc>
              <w:tc>
                <w:tcPr>
                  <w:tcW w:w="1023" w:type="dxa"/>
                  <w:tcBorders>
                    <w:top w:val="single" w:sz="4" w:space="0" w:color="000000"/>
                    <w:left w:val="single" w:sz="4" w:space="0" w:color="000000"/>
                    <w:bottom w:val="single" w:sz="4" w:space="0" w:color="000000"/>
                  </w:tcBorders>
                  <w:vAlign w:val="center"/>
                </w:tcPr>
                <w:p w14:paraId="7EB41206"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b/>
                      <w:sz w:val="28"/>
                      <w:szCs w:val="28"/>
                      <w:lang w:val="ro-RO"/>
                    </w:rPr>
                  </w:pPr>
                </w:p>
              </w:tc>
              <w:tc>
                <w:tcPr>
                  <w:tcW w:w="1009" w:type="dxa"/>
                  <w:tcBorders>
                    <w:top w:val="single" w:sz="4" w:space="0" w:color="000000"/>
                    <w:left w:val="single" w:sz="4" w:space="0" w:color="000000"/>
                    <w:bottom w:val="single" w:sz="4" w:space="0" w:color="000000"/>
                  </w:tcBorders>
                  <w:vAlign w:val="center"/>
                </w:tcPr>
                <w:p w14:paraId="5D247E78"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b/>
                      <w:sz w:val="28"/>
                      <w:szCs w:val="28"/>
                      <w:lang w:val="ro-RO"/>
                    </w:rPr>
                  </w:pPr>
                </w:p>
              </w:tc>
              <w:tc>
                <w:tcPr>
                  <w:tcW w:w="992" w:type="dxa"/>
                  <w:tcBorders>
                    <w:top w:val="single" w:sz="4" w:space="0" w:color="000000"/>
                    <w:left w:val="single" w:sz="4" w:space="0" w:color="000000"/>
                    <w:bottom w:val="single" w:sz="4" w:space="0" w:color="000000"/>
                  </w:tcBorders>
                  <w:vAlign w:val="center"/>
                </w:tcPr>
                <w:p w14:paraId="5C149909"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b/>
                      <w:sz w:val="28"/>
                      <w:szCs w:val="28"/>
                      <w:lang w:val="ro-RO"/>
                    </w:rPr>
                  </w:pPr>
                </w:p>
              </w:tc>
              <w:tc>
                <w:tcPr>
                  <w:tcW w:w="993" w:type="dxa"/>
                  <w:tcBorders>
                    <w:top w:val="single" w:sz="4" w:space="0" w:color="000000"/>
                    <w:left w:val="single" w:sz="4" w:space="0" w:color="000000"/>
                    <w:bottom w:val="single" w:sz="4" w:space="0" w:color="000000"/>
                  </w:tcBorders>
                  <w:vAlign w:val="center"/>
                </w:tcPr>
                <w:p w14:paraId="1D3FC723"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b/>
                      <w:sz w:val="28"/>
                      <w:szCs w:val="28"/>
                      <w:lang w:val="ro-RO"/>
                    </w:rPr>
                  </w:pPr>
                </w:p>
              </w:tc>
              <w:tc>
                <w:tcPr>
                  <w:tcW w:w="888" w:type="dxa"/>
                  <w:tcBorders>
                    <w:top w:val="single" w:sz="4" w:space="0" w:color="000000"/>
                    <w:left w:val="single" w:sz="4" w:space="0" w:color="000000"/>
                    <w:bottom w:val="single" w:sz="4" w:space="0" w:color="000000"/>
                  </w:tcBorders>
                  <w:vAlign w:val="center"/>
                </w:tcPr>
                <w:p w14:paraId="32C74D87"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b/>
                      <w:sz w:val="28"/>
                      <w:szCs w:val="28"/>
                      <w:lang w:val="ro-RO"/>
                    </w:rPr>
                  </w:pPr>
                </w:p>
              </w:tc>
              <w:tc>
                <w:tcPr>
                  <w:tcW w:w="1518" w:type="dxa"/>
                  <w:tcBorders>
                    <w:top w:val="single" w:sz="4" w:space="0" w:color="000000"/>
                    <w:left w:val="single" w:sz="4" w:space="0" w:color="000000"/>
                    <w:bottom w:val="single" w:sz="4" w:space="0" w:color="000000"/>
                  </w:tcBorders>
                  <w:vAlign w:val="center"/>
                </w:tcPr>
                <w:p w14:paraId="22F5F648"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b/>
                      <w:sz w:val="28"/>
                      <w:szCs w:val="28"/>
                      <w:lang w:val="ro-RO"/>
                    </w:rPr>
                  </w:pPr>
                </w:p>
              </w:tc>
            </w:tr>
            <w:tr w:rsidR="00880A9D" w:rsidRPr="00880A9D" w14:paraId="0D42B247" w14:textId="77777777" w:rsidTr="006E53CB">
              <w:trPr>
                <w:trHeight w:val="324"/>
              </w:trPr>
              <w:tc>
                <w:tcPr>
                  <w:tcW w:w="3487" w:type="dxa"/>
                  <w:tcBorders>
                    <w:top w:val="single" w:sz="4" w:space="0" w:color="000000"/>
                    <w:left w:val="single" w:sz="4" w:space="0" w:color="000000"/>
                    <w:bottom w:val="single" w:sz="4" w:space="0" w:color="000000"/>
                  </w:tcBorders>
                  <w:vAlign w:val="center"/>
                </w:tcPr>
                <w:p w14:paraId="063F01C4"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(i) contribuţii de asigurări</w:t>
                  </w:r>
                </w:p>
              </w:tc>
              <w:tc>
                <w:tcPr>
                  <w:tcW w:w="1023" w:type="dxa"/>
                  <w:tcBorders>
                    <w:top w:val="single" w:sz="4" w:space="0" w:color="000000"/>
                    <w:left w:val="single" w:sz="4" w:space="0" w:color="000000"/>
                    <w:bottom w:val="single" w:sz="4" w:space="0" w:color="000000"/>
                  </w:tcBorders>
                  <w:vAlign w:val="center"/>
                </w:tcPr>
                <w:p w14:paraId="3A336125"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009" w:type="dxa"/>
                  <w:tcBorders>
                    <w:top w:val="single" w:sz="4" w:space="0" w:color="000000"/>
                    <w:left w:val="single" w:sz="4" w:space="0" w:color="000000"/>
                    <w:bottom w:val="single" w:sz="4" w:space="0" w:color="000000"/>
                  </w:tcBorders>
                  <w:vAlign w:val="center"/>
                </w:tcPr>
                <w:p w14:paraId="602290F8"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2" w:type="dxa"/>
                  <w:tcBorders>
                    <w:top w:val="single" w:sz="4" w:space="0" w:color="000000"/>
                    <w:left w:val="single" w:sz="4" w:space="0" w:color="000000"/>
                    <w:bottom w:val="single" w:sz="4" w:space="0" w:color="000000"/>
                  </w:tcBorders>
                  <w:vAlign w:val="center"/>
                </w:tcPr>
                <w:p w14:paraId="292073B4"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3" w:type="dxa"/>
                  <w:tcBorders>
                    <w:top w:val="single" w:sz="4" w:space="0" w:color="000000"/>
                    <w:left w:val="single" w:sz="4" w:space="0" w:color="000000"/>
                    <w:bottom w:val="single" w:sz="4" w:space="0" w:color="000000"/>
                  </w:tcBorders>
                  <w:vAlign w:val="center"/>
                </w:tcPr>
                <w:p w14:paraId="5D0392A9"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888" w:type="dxa"/>
                  <w:tcBorders>
                    <w:top w:val="single" w:sz="4" w:space="0" w:color="000000"/>
                    <w:left w:val="single" w:sz="4" w:space="0" w:color="000000"/>
                    <w:bottom w:val="single" w:sz="4" w:space="0" w:color="000000"/>
                  </w:tcBorders>
                  <w:vAlign w:val="center"/>
                </w:tcPr>
                <w:p w14:paraId="6D1E482A"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518" w:type="dxa"/>
                  <w:tcBorders>
                    <w:top w:val="single" w:sz="4" w:space="0" w:color="000000"/>
                    <w:left w:val="single" w:sz="4" w:space="0" w:color="000000"/>
                    <w:bottom w:val="single" w:sz="4" w:space="0" w:color="000000"/>
                  </w:tcBorders>
                  <w:vAlign w:val="center"/>
                </w:tcPr>
                <w:p w14:paraId="3DC36D3E"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r>
            <w:tr w:rsidR="00880A9D" w:rsidRPr="00880A9D" w14:paraId="176A79D6" w14:textId="77777777" w:rsidTr="006E53CB">
              <w:trPr>
                <w:trHeight w:val="544"/>
              </w:trPr>
              <w:tc>
                <w:tcPr>
                  <w:tcW w:w="3487" w:type="dxa"/>
                  <w:tcBorders>
                    <w:top w:val="single" w:sz="4" w:space="0" w:color="000000"/>
                    <w:left w:val="single" w:sz="4" w:space="0" w:color="000000"/>
                    <w:bottom w:val="single" w:sz="4" w:space="0" w:color="000000"/>
                  </w:tcBorders>
                  <w:vAlign w:val="center"/>
                </w:tcPr>
                <w:p w14:paraId="52BDFD99"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b/>
                      <w:bCs/>
                      <w:sz w:val="28"/>
                      <w:szCs w:val="28"/>
                      <w:lang w:val="ro-RO"/>
                    </w:rPr>
                  </w:pPr>
                  <w:r w:rsidRPr="00880A9D">
                    <w:rPr>
                      <w:rFonts w:ascii="Times New Roman" w:eastAsia="Calibri" w:hAnsi="Times New Roman" w:cs="Times New Roman"/>
                      <w:b/>
                      <w:bCs/>
                      <w:sz w:val="28"/>
                      <w:szCs w:val="28"/>
                      <w:lang w:val="ro-RO"/>
                    </w:rPr>
                    <w:lastRenderedPageBreak/>
                    <w:t>2) Modificări ale cheltuielilor bugetare, plus/minus, din care:</w:t>
                  </w:r>
                </w:p>
              </w:tc>
              <w:tc>
                <w:tcPr>
                  <w:tcW w:w="1023" w:type="dxa"/>
                  <w:tcBorders>
                    <w:top w:val="single" w:sz="4" w:space="0" w:color="000000"/>
                    <w:left w:val="single" w:sz="4" w:space="0" w:color="000000"/>
                    <w:bottom w:val="single" w:sz="4" w:space="0" w:color="000000"/>
                  </w:tcBorders>
                  <w:vAlign w:val="center"/>
                </w:tcPr>
                <w:p w14:paraId="5DB6AC13"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b/>
                      <w:bCs/>
                      <w:sz w:val="28"/>
                      <w:szCs w:val="28"/>
                      <w:lang w:val="ro-RO"/>
                    </w:rPr>
                  </w:pPr>
                </w:p>
              </w:tc>
              <w:tc>
                <w:tcPr>
                  <w:tcW w:w="1009" w:type="dxa"/>
                  <w:tcBorders>
                    <w:top w:val="single" w:sz="4" w:space="0" w:color="000000"/>
                    <w:left w:val="single" w:sz="4" w:space="0" w:color="000000"/>
                    <w:bottom w:val="single" w:sz="4" w:space="0" w:color="000000"/>
                  </w:tcBorders>
                  <w:vAlign w:val="center"/>
                </w:tcPr>
                <w:p w14:paraId="43F43868"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b/>
                      <w:bCs/>
                      <w:sz w:val="28"/>
                      <w:szCs w:val="28"/>
                      <w:lang w:val="ro-RO"/>
                    </w:rPr>
                  </w:pPr>
                </w:p>
              </w:tc>
              <w:tc>
                <w:tcPr>
                  <w:tcW w:w="992" w:type="dxa"/>
                  <w:tcBorders>
                    <w:top w:val="single" w:sz="4" w:space="0" w:color="000000"/>
                    <w:left w:val="single" w:sz="4" w:space="0" w:color="000000"/>
                    <w:bottom w:val="single" w:sz="4" w:space="0" w:color="000000"/>
                  </w:tcBorders>
                  <w:vAlign w:val="center"/>
                </w:tcPr>
                <w:p w14:paraId="0B24D004"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sz w:val="28"/>
                      <w:szCs w:val="28"/>
                      <w:lang w:val="ro-RO"/>
                    </w:rPr>
                  </w:pPr>
                </w:p>
              </w:tc>
              <w:tc>
                <w:tcPr>
                  <w:tcW w:w="993" w:type="dxa"/>
                  <w:tcBorders>
                    <w:top w:val="single" w:sz="4" w:space="0" w:color="000000"/>
                    <w:left w:val="single" w:sz="4" w:space="0" w:color="000000"/>
                    <w:bottom w:val="single" w:sz="4" w:space="0" w:color="000000"/>
                  </w:tcBorders>
                  <w:vAlign w:val="center"/>
                </w:tcPr>
                <w:p w14:paraId="1E4CE1F4"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sz w:val="28"/>
                      <w:szCs w:val="28"/>
                      <w:lang w:val="ro-RO"/>
                    </w:rPr>
                  </w:pPr>
                </w:p>
              </w:tc>
              <w:tc>
                <w:tcPr>
                  <w:tcW w:w="888" w:type="dxa"/>
                  <w:tcBorders>
                    <w:top w:val="single" w:sz="4" w:space="0" w:color="000000"/>
                    <w:left w:val="single" w:sz="4" w:space="0" w:color="000000"/>
                    <w:bottom w:val="single" w:sz="4" w:space="0" w:color="000000"/>
                  </w:tcBorders>
                  <w:vAlign w:val="center"/>
                </w:tcPr>
                <w:p w14:paraId="0684FF79"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sz w:val="28"/>
                      <w:szCs w:val="28"/>
                      <w:lang w:val="ro-RO"/>
                    </w:rPr>
                  </w:pPr>
                </w:p>
              </w:tc>
              <w:tc>
                <w:tcPr>
                  <w:tcW w:w="1518" w:type="dxa"/>
                  <w:tcBorders>
                    <w:top w:val="single" w:sz="4" w:space="0" w:color="000000"/>
                    <w:left w:val="single" w:sz="4" w:space="0" w:color="000000"/>
                    <w:bottom w:val="single" w:sz="4" w:space="0" w:color="000000"/>
                  </w:tcBorders>
                  <w:vAlign w:val="center"/>
                </w:tcPr>
                <w:p w14:paraId="3749706B"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sz w:val="28"/>
                      <w:szCs w:val="28"/>
                      <w:lang w:val="ro-RO"/>
                    </w:rPr>
                  </w:pPr>
                </w:p>
              </w:tc>
            </w:tr>
            <w:tr w:rsidR="00880A9D" w:rsidRPr="00880A9D" w14:paraId="4F0CD6E9" w14:textId="77777777" w:rsidTr="006E53CB">
              <w:trPr>
                <w:trHeight w:val="345"/>
              </w:trPr>
              <w:tc>
                <w:tcPr>
                  <w:tcW w:w="3487" w:type="dxa"/>
                  <w:tcBorders>
                    <w:top w:val="single" w:sz="4" w:space="0" w:color="000000"/>
                    <w:left w:val="single" w:sz="4" w:space="0" w:color="000000"/>
                    <w:bottom w:val="single" w:sz="4" w:space="0" w:color="000000"/>
                  </w:tcBorders>
                  <w:vAlign w:val="center"/>
                </w:tcPr>
                <w:p w14:paraId="6AD0CCB9"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a) buget de stat, din acestea:</w:t>
                  </w:r>
                </w:p>
              </w:tc>
              <w:tc>
                <w:tcPr>
                  <w:tcW w:w="1023" w:type="dxa"/>
                  <w:tcBorders>
                    <w:top w:val="single" w:sz="4" w:space="0" w:color="000000"/>
                    <w:left w:val="single" w:sz="4" w:space="0" w:color="000000"/>
                    <w:bottom w:val="single" w:sz="4" w:space="0" w:color="000000"/>
                  </w:tcBorders>
                  <w:vAlign w:val="center"/>
                </w:tcPr>
                <w:p w14:paraId="674AC812"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009" w:type="dxa"/>
                  <w:tcBorders>
                    <w:top w:val="single" w:sz="4" w:space="0" w:color="000000"/>
                    <w:left w:val="single" w:sz="4" w:space="0" w:color="000000"/>
                    <w:bottom w:val="single" w:sz="4" w:space="0" w:color="000000"/>
                  </w:tcBorders>
                  <w:vAlign w:val="center"/>
                </w:tcPr>
                <w:p w14:paraId="3AEA45E9"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2" w:type="dxa"/>
                  <w:tcBorders>
                    <w:top w:val="single" w:sz="4" w:space="0" w:color="000000"/>
                    <w:left w:val="single" w:sz="4" w:space="0" w:color="000000"/>
                    <w:bottom w:val="single" w:sz="4" w:space="0" w:color="000000"/>
                  </w:tcBorders>
                  <w:vAlign w:val="center"/>
                </w:tcPr>
                <w:p w14:paraId="4888E0A6"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sz w:val="28"/>
                      <w:szCs w:val="28"/>
                      <w:lang w:val="ro-RO"/>
                    </w:rPr>
                  </w:pPr>
                </w:p>
              </w:tc>
              <w:tc>
                <w:tcPr>
                  <w:tcW w:w="993" w:type="dxa"/>
                  <w:tcBorders>
                    <w:top w:val="single" w:sz="4" w:space="0" w:color="000000"/>
                    <w:left w:val="single" w:sz="4" w:space="0" w:color="000000"/>
                    <w:bottom w:val="single" w:sz="4" w:space="0" w:color="000000"/>
                  </w:tcBorders>
                  <w:vAlign w:val="center"/>
                </w:tcPr>
                <w:p w14:paraId="461F1473"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sz w:val="28"/>
                      <w:szCs w:val="28"/>
                      <w:highlight w:val="yellow"/>
                      <w:lang w:val="ro-RO"/>
                    </w:rPr>
                  </w:pPr>
                </w:p>
              </w:tc>
              <w:tc>
                <w:tcPr>
                  <w:tcW w:w="888" w:type="dxa"/>
                  <w:tcBorders>
                    <w:top w:val="single" w:sz="4" w:space="0" w:color="000000"/>
                    <w:left w:val="single" w:sz="4" w:space="0" w:color="000000"/>
                    <w:bottom w:val="single" w:sz="4" w:space="0" w:color="000000"/>
                  </w:tcBorders>
                  <w:vAlign w:val="center"/>
                </w:tcPr>
                <w:p w14:paraId="316058F1"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sz w:val="28"/>
                      <w:szCs w:val="28"/>
                      <w:highlight w:val="yellow"/>
                      <w:lang w:val="ro-RO"/>
                    </w:rPr>
                  </w:pPr>
                </w:p>
              </w:tc>
              <w:tc>
                <w:tcPr>
                  <w:tcW w:w="1518" w:type="dxa"/>
                  <w:tcBorders>
                    <w:top w:val="single" w:sz="4" w:space="0" w:color="000000"/>
                    <w:left w:val="single" w:sz="4" w:space="0" w:color="000000"/>
                    <w:bottom w:val="single" w:sz="4" w:space="0" w:color="000000"/>
                  </w:tcBorders>
                  <w:vAlign w:val="center"/>
                </w:tcPr>
                <w:p w14:paraId="5840F53C"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sz w:val="28"/>
                      <w:szCs w:val="28"/>
                      <w:highlight w:val="yellow"/>
                      <w:lang w:val="ro-RO"/>
                    </w:rPr>
                  </w:pPr>
                </w:p>
              </w:tc>
            </w:tr>
            <w:tr w:rsidR="00880A9D" w:rsidRPr="00880A9D" w14:paraId="593AE596" w14:textId="77777777" w:rsidTr="006E53CB">
              <w:trPr>
                <w:trHeight w:val="181"/>
              </w:trPr>
              <w:tc>
                <w:tcPr>
                  <w:tcW w:w="3487" w:type="dxa"/>
                  <w:tcBorders>
                    <w:top w:val="single" w:sz="4" w:space="0" w:color="000000"/>
                    <w:left w:val="single" w:sz="4" w:space="0" w:color="000000"/>
                    <w:bottom w:val="single" w:sz="4" w:space="0" w:color="000000"/>
                  </w:tcBorders>
                  <w:vAlign w:val="center"/>
                </w:tcPr>
                <w:p w14:paraId="3A9D99DD"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(i) cheltuieli de personal</w:t>
                  </w:r>
                </w:p>
              </w:tc>
              <w:tc>
                <w:tcPr>
                  <w:tcW w:w="1023" w:type="dxa"/>
                  <w:tcBorders>
                    <w:top w:val="single" w:sz="4" w:space="0" w:color="000000"/>
                    <w:left w:val="single" w:sz="4" w:space="0" w:color="000000"/>
                    <w:bottom w:val="single" w:sz="4" w:space="0" w:color="000000"/>
                  </w:tcBorders>
                  <w:vAlign w:val="center"/>
                </w:tcPr>
                <w:p w14:paraId="4B24785E"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009" w:type="dxa"/>
                  <w:tcBorders>
                    <w:top w:val="single" w:sz="4" w:space="0" w:color="000000"/>
                    <w:left w:val="single" w:sz="4" w:space="0" w:color="000000"/>
                    <w:bottom w:val="single" w:sz="4" w:space="0" w:color="000000"/>
                  </w:tcBorders>
                  <w:vAlign w:val="center"/>
                </w:tcPr>
                <w:p w14:paraId="512A9A1F"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2" w:type="dxa"/>
                  <w:tcBorders>
                    <w:top w:val="single" w:sz="4" w:space="0" w:color="000000"/>
                    <w:left w:val="single" w:sz="4" w:space="0" w:color="000000"/>
                    <w:bottom w:val="single" w:sz="4" w:space="0" w:color="000000"/>
                  </w:tcBorders>
                  <w:vAlign w:val="center"/>
                </w:tcPr>
                <w:p w14:paraId="6A676748"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3" w:type="dxa"/>
                  <w:tcBorders>
                    <w:top w:val="single" w:sz="4" w:space="0" w:color="000000"/>
                    <w:left w:val="single" w:sz="4" w:space="0" w:color="000000"/>
                    <w:bottom w:val="single" w:sz="4" w:space="0" w:color="000000"/>
                  </w:tcBorders>
                  <w:vAlign w:val="center"/>
                </w:tcPr>
                <w:p w14:paraId="1BF23510"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highlight w:val="yellow"/>
                      <w:lang w:val="ro-RO"/>
                    </w:rPr>
                  </w:pPr>
                </w:p>
              </w:tc>
              <w:tc>
                <w:tcPr>
                  <w:tcW w:w="888" w:type="dxa"/>
                  <w:tcBorders>
                    <w:top w:val="single" w:sz="4" w:space="0" w:color="000000"/>
                    <w:left w:val="single" w:sz="4" w:space="0" w:color="000000"/>
                    <w:bottom w:val="single" w:sz="4" w:space="0" w:color="000000"/>
                  </w:tcBorders>
                  <w:vAlign w:val="center"/>
                </w:tcPr>
                <w:p w14:paraId="35EA5C9D"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highlight w:val="yellow"/>
                      <w:lang w:val="ro-RO"/>
                    </w:rPr>
                  </w:pPr>
                </w:p>
              </w:tc>
              <w:tc>
                <w:tcPr>
                  <w:tcW w:w="1518" w:type="dxa"/>
                  <w:tcBorders>
                    <w:top w:val="single" w:sz="4" w:space="0" w:color="000000"/>
                    <w:left w:val="single" w:sz="4" w:space="0" w:color="000000"/>
                    <w:bottom w:val="single" w:sz="4" w:space="0" w:color="000000"/>
                  </w:tcBorders>
                  <w:vAlign w:val="center"/>
                </w:tcPr>
                <w:p w14:paraId="7AEFB68B"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highlight w:val="yellow"/>
                      <w:lang w:val="ro-RO"/>
                    </w:rPr>
                  </w:pPr>
                </w:p>
              </w:tc>
            </w:tr>
            <w:tr w:rsidR="00880A9D" w:rsidRPr="00880A9D" w14:paraId="2E9E5861" w14:textId="77777777" w:rsidTr="006E53CB">
              <w:trPr>
                <w:trHeight w:val="311"/>
              </w:trPr>
              <w:tc>
                <w:tcPr>
                  <w:tcW w:w="3487" w:type="dxa"/>
                  <w:tcBorders>
                    <w:top w:val="single" w:sz="4" w:space="0" w:color="000000"/>
                    <w:left w:val="single" w:sz="4" w:space="0" w:color="000000"/>
                    <w:bottom w:val="single" w:sz="4" w:space="0" w:color="000000"/>
                  </w:tcBorders>
                  <w:vAlign w:val="center"/>
                </w:tcPr>
                <w:p w14:paraId="43868555"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(ii) bunuri şi servicii</w:t>
                  </w:r>
                </w:p>
              </w:tc>
              <w:tc>
                <w:tcPr>
                  <w:tcW w:w="1023" w:type="dxa"/>
                  <w:tcBorders>
                    <w:top w:val="single" w:sz="4" w:space="0" w:color="000000"/>
                    <w:left w:val="single" w:sz="4" w:space="0" w:color="000000"/>
                    <w:bottom w:val="single" w:sz="4" w:space="0" w:color="000000"/>
                  </w:tcBorders>
                  <w:vAlign w:val="center"/>
                </w:tcPr>
                <w:p w14:paraId="1AB5DF8E"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009" w:type="dxa"/>
                  <w:tcBorders>
                    <w:top w:val="single" w:sz="4" w:space="0" w:color="000000"/>
                    <w:left w:val="single" w:sz="4" w:space="0" w:color="000000"/>
                    <w:bottom w:val="single" w:sz="4" w:space="0" w:color="000000"/>
                  </w:tcBorders>
                  <w:vAlign w:val="center"/>
                </w:tcPr>
                <w:p w14:paraId="4E4DFD9D"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2" w:type="dxa"/>
                  <w:tcBorders>
                    <w:top w:val="single" w:sz="4" w:space="0" w:color="000000"/>
                    <w:left w:val="single" w:sz="4" w:space="0" w:color="000000"/>
                    <w:bottom w:val="single" w:sz="4" w:space="0" w:color="000000"/>
                  </w:tcBorders>
                  <w:vAlign w:val="center"/>
                </w:tcPr>
                <w:p w14:paraId="21073E43"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3" w:type="dxa"/>
                  <w:tcBorders>
                    <w:top w:val="single" w:sz="4" w:space="0" w:color="000000"/>
                    <w:left w:val="single" w:sz="4" w:space="0" w:color="000000"/>
                    <w:bottom w:val="single" w:sz="4" w:space="0" w:color="000000"/>
                  </w:tcBorders>
                  <w:vAlign w:val="center"/>
                </w:tcPr>
                <w:p w14:paraId="2DEC5C18"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888" w:type="dxa"/>
                  <w:tcBorders>
                    <w:top w:val="single" w:sz="4" w:space="0" w:color="000000"/>
                    <w:left w:val="single" w:sz="4" w:space="0" w:color="000000"/>
                    <w:bottom w:val="single" w:sz="4" w:space="0" w:color="000000"/>
                  </w:tcBorders>
                  <w:vAlign w:val="center"/>
                </w:tcPr>
                <w:p w14:paraId="5F95D0B2"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518" w:type="dxa"/>
                  <w:tcBorders>
                    <w:top w:val="single" w:sz="4" w:space="0" w:color="000000"/>
                    <w:left w:val="single" w:sz="4" w:space="0" w:color="000000"/>
                    <w:bottom w:val="single" w:sz="4" w:space="0" w:color="000000"/>
                  </w:tcBorders>
                  <w:vAlign w:val="center"/>
                </w:tcPr>
                <w:p w14:paraId="11741D8D"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r>
            <w:tr w:rsidR="00880A9D" w:rsidRPr="00880A9D" w14:paraId="5D29FE5A" w14:textId="77777777" w:rsidTr="006E53CB">
              <w:trPr>
                <w:trHeight w:val="299"/>
              </w:trPr>
              <w:tc>
                <w:tcPr>
                  <w:tcW w:w="3487" w:type="dxa"/>
                  <w:tcBorders>
                    <w:top w:val="single" w:sz="4" w:space="0" w:color="000000"/>
                    <w:left w:val="single" w:sz="4" w:space="0" w:color="000000"/>
                    <w:bottom w:val="single" w:sz="4" w:space="0" w:color="000000"/>
                  </w:tcBorders>
                  <w:vAlign w:val="center"/>
                </w:tcPr>
                <w:p w14:paraId="0BB156E3"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b) bugete locale:</w:t>
                  </w:r>
                </w:p>
              </w:tc>
              <w:tc>
                <w:tcPr>
                  <w:tcW w:w="1023" w:type="dxa"/>
                  <w:tcBorders>
                    <w:top w:val="single" w:sz="4" w:space="0" w:color="000000"/>
                    <w:left w:val="single" w:sz="4" w:space="0" w:color="000000"/>
                    <w:bottom w:val="single" w:sz="4" w:space="0" w:color="000000"/>
                  </w:tcBorders>
                  <w:vAlign w:val="center"/>
                </w:tcPr>
                <w:p w14:paraId="2D5EE72E"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009" w:type="dxa"/>
                  <w:tcBorders>
                    <w:top w:val="single" w:sz="4" w:space="0" w:color="000000"/>
                    <w:left w:val="single" w:sz="4" w:space="0" w:color="000000"/>
                    <w:bottom w:val="single" w:sz="4" w:space="0" w:color="000000"/>
                  </w:tcBorders>
                  <w:vAlign w:val="center"/>
                </w:tcPr>
                <w:p w14:paraId="2CD7A9B4"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2" w:type="dxa"/>
                  <w:tcBorders>
                    <w:top w:val="single" w:sz="4" w:space="0" w:color="000000"/>
                    <w:left w:val="single" w:sz="4" w:space="0" w:color="000000"/>
                    <w:bottom w:val="single" w:sz="4" w:space="0" w:color="000000"/>
                  </w:tcBorders>
                  <w:vAlign w:val="center"/>
                </w:tcPr>
                <w:p w14:paraId="689617A2"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3" w:type="dxa"/>
                  <w:tcBorders>
                    <w:top w:val="single" w:sz="4" w:space="0" w:color="000000"/>
                    <w:left w:val="single" w:sz="4" w:space="0" w:color="000000"/>
                    <w:bottom w:val="single" w:sz="4" w:space="0" w:color="000000"/>
                  </w:tcBorders>
                  <w:vAlign w:val="center"/>
                </w:tcPr>
                <w:p w14:paraId="6115995C"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888" w:type="dxa"/>
                  <w:tcBorders>
                    <w:top w:val="single" w:sz="4" w:space="0" w:color="000000"/>
                    <w:left w:val="single" w:sz="4" w:space="0" w:color="000000"/>
                    <w:bottom w:val="single" w:sz="4" w:space="0" w:color="000000"/>
                  </w:tcBorders>
                  <w:vAlign w:val="center"/>
                </w:tcPr>
                <w:p w14:paraId="14A953C3"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518" w:type="dxa"/>
                  <w:tcBorders>
                    <w:top w:val="single" w:sz="4" w:space="0" w:color="000000"/>
                    <w:left w:val="single" w:sz="4" w:space="0" w:color="000000"/>
                    <w:bottom w:val="single" w:sz="4" w:space="0" w:color="000000"/>
                  </w:tcBorders>
                  <w:vAlign w:val="center"/>
                </w:tcPr>
                <w:p w14:paraId="3EFF248D"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r>
            <w:tr w:rsidR="00880A9D" w:rsidRPr="00880A9D" w14:paraId="75D79091" w14:textId="77777777" w:rsidTr="006E53CB">
              <w:trPr>
                <w:trHeight w:val="322"/>
              </w:trPr>
              <w:tc>
                <w:tcPr>
                  <w:tcW w:w="3487" w:type="dxa"/>
                  <w:tcBorders>
                    <w:top w:val="single" w:sz="4" w:space="0" w:color="000000"/>
                    <w:left w:val="single" w:sz="4" w:space="0" w:color="000000"/>
                    <w:bottom w:val="single" w:sz="4" w:space="0" w:color="000000"/>
                  </w:tcBorders>
                  <w:vAlign w:val="center"/>
                </w:tcPr>
                <w:p w14:paraId="2F0FA753"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(i) cheltuieli de personal</w:t>
                  </w:r>
                </w:p>
              </w:tc>
              <w:tc>
                <w:tcPr>
                  <w:tcW w:w="1023" w:type="dxa"/>
                  <w:tcBorders>
                    <w:top w:val="single" w:sz="4" w:space="0" w:color="000000"/>
                    <w:left w:val="single" w:sz="4" w:space="0" w:color="000000"/>
                    <w:bottom w:val="single" w:sz="4" w:space="0" w:color="000000"/>
                  </w:tcBorders>
                  <w:vAlign w:val="center"/>
                </w:tcPr>
                <w:p w14:paraId="0692F2D3"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009" w:type="dxa"/>
                  <w:tcBorders>
                    <w:top w:val="single" w:sz="4" w:space="0" w:color="000000"/>
                    <w:left w:val="single" w:sz="4" w:space="0" w:color="000000"/>
                    <w:bottom w:val="single" w:sz="4" w:space="0" w:color="000000"/>
                  </w:tcBorders>
                  <w:vAlign w:val="center"/>
                </w:tcPr>
                <w:p w14:paraId="4E7A29B2"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2" w:type="dxa"/>
                  <w:tcBorders>
                    <w:top w:val="single" w:sz="4" w:space="0" w:color="000000"/>
                    <w:left w:val="single" w:sz="4" w:space="0" w:color="000000"/>
                    <w:bottom w:val="single" w:sz="4" w:space="0" w:color="000000"/>
                  </w:tcBorders>
                  <w:vAlign w:val="center"/>
                </w:tcPr>
                <w:p w14:paraId="3F9E6F7A"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3" w:type="dxa"/>
                  <w:tcBorders>
                    <w:top w:val="single" w:sz="4" w:space="0" w:color="000000"/>
                    <w:left w:val="single" w:sz="4" w:space="0" w:color="000000"/>
                    <w:bottom w:val="single" w:sz="4" w:space="0" w:color="000000"/>
                  </w:tcBorders>
                  <w:vAlign w:val="center"/>
                </w:tcPr>
                <w:p w14:paraId="3C275EAE"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888" w:type="dxa"/>
                  <w:tcBorders>
                    <w:top w:val="single" w:sz="4" w:space="0" w:color="000000"/>
                    <w:left w:val="single" w:sz="4" w:space="0" w:color="000000"/>
                    <w:bottom w:val="single" w:sz="4" w:space="0" w:color="000000"/>
                  </w:tcBorders>
                  <w:vAlign w:val="center"/>
                </w:tcPr>
                <w:p w14:paraId="4D681E5D"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518" w:type="dxa"/>
                  <w:tcBorders>
                    <w:top w:val="single" w:sz="4" w:space="0" w:color="000000"/>
                    <w:left w:val="single" w:sz="4" w:space="0" w:color="000000"/>
                    <w:bottom w:val="single" w:sz="4" w:space="0" w:color="000000"/>
                  </w:tcBorders>
                  <w:vAlign w:val="center"/>
                </w:tcPr>
                <w:p w14:paraId="2E61B7DE"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r>
            <w:tr w:rsidR="00880A9D" w:rsidRPr="00880A9D" w14:paraId="1B7EB241" w14:textId="77777777" w:rsidTr="006E53CB">
              <w:trPr>
                <w:trHeight w:val="236"/>
              </w:trPr>
              <w:tc>
                <w:tcPr>
                  <w:tcW w:w="3487" w:type="dxa"/>
                  <w:tcBorders>
                    <w:top w:val="single" w:sz="4" w:space="0" w:color="000000"/>
                    <w:left w:val="single" w:sz="4" w:space="0" w:color="000000"/>
                    <w:bottom w:val="single" w:sz="4" w:space="0" w:color="000000"/>
                  </w:tcBorders>
                  <w:vAlign w:val="center"/>
                </w:tcPr>
                <w:p w14:paraId="69D21178"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(ii) bunuri şi servicii</w:t>
                  </w:r>
                </w:p>
              </w:tc>
              <w:tc>
                <w:tcPr>
                  <w:tcW w:w="1023" w:type="dxa"/>
                  <w:tcBorders>
                    <w:top w:val="single" w:sz="4" w:space="0" w:color="000000"/>
                    <w:left w:val="single" w:sz="4" w:space="0" w:color="000000"/>
                    <w:bottom w:val="single" w:sz="4" w:space="0" w:color="000000"/>
                  </w:tcBorders>
                  <w:vAlign w:val="center"/>
                </w:tcPr>
                <w:p w14:paraId="3AF5201B"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009" w:type="dxa"/>
                  <w:tcBorders>
                    <w:top w:val="single" w:sz="4" w:space="0" w:color="000000"/>
                    <w:left w:val="single" w:sz="4" w:space="0" w:color="000000"/>
                    <w:bottom w:val="single" w:sz="4" w:space="0" w:color="000000"/>
                  </w:tcBorders>
                  <w:vAlign w:val="center"/>
                </w:tcPr>
                <w:p w14:paraId="68DD7AC8"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2" w:type="dxa"/>
                  <w:tcBorders>
                    <w:top w:val="single" w:sz="4" w:space="0" w:color="000000"/>
                    <w:left w:val="single" w:sz="4" w:space="0" w:color="000000"/>
                    <w:bottom w:val="single" w:sz="4" w:space="0" w:color="000000"/>
                  </w:tcBorders>
                  <w:vAlign w:val="center"/>
                </w:tcPr>
                <w:p w14:paraId="13BC35BB"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3" w:type="dxa"/>
                  <w:tcBorders>
                    <w:top w:val="single" w:sz="4" w:space="0" w:color="000000"/>
                    <w:left w:val="single" w:sz="4" w:space="0" w:color="000000"/>
                    <w:bottom w:val="single" w:sz="4" w:space="0" w:color="000000"/>
                  </w:tcBorders>
                  <w:vAlign w:val="center"/>
                </w:tcPr>
                <w:p w14:paraId="36661011"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888" w:type="dxa"/>
                  <w:tcBorders>
                    <w:top w:val="single" w:sz="4" w:space="0" w:color="000000"/>
                    <w:left w:val="single" w:sz="4" w:space="0" w:color="000000"/>
                    <w:bottom w:val="single" w:sz="4" w:space="0" w:color="000000"/>
                  </w:tcBorders>
                  <w:vAlign w:val="center"/>
                </w:tcPr>
                <w:p w14:paraId="04831A72"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518" w:type="dxa"/>
                  <w:tcBorders>
                    <w:top w:val="single" w:sz="4" w:space="0" w:color="000000"/>
                    <w:left w:val="single" w:sz="4" w:space="0" w:color="000000"/>
                    <w:bottom w:val="single" w:sz="4" w:space="0" w:color="000000"/>
                  </w:tcBorders>
                  <w:vAlign w:val="center"/>
                </w:tcPr>
                <w:p w14:paraId="349A38B8"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r>
            <w:tr w:rsidR="00880A9D" w:rsidRPr="00880A9D" w14:paraId="574D2C16" w14:textId="77777777" w:rsidTr="006E53CB">
              <w:trPr>
                <w:trHeight w:val="348"/>
              </w:trPr>
              <w:tc>
                <w:tcPr>
                  <w:tcW w:w="3487" w:type="dxa"/>
                  <w:tcBorders>
                    <w:top w:val="single" w:sz="4" w:space="0" w:color="000000"/>
                    <w:left w:val="single" w:sz="4" w:space="0" w:color="000000"/>
                    <w:bottom w:val="single" w:sz="4" w:space="0" w:color="000000"/>
                  </w:tcBorders>
                  <w:vAlign w:val="center"/>
                </w:tcPr>
                <w:p w14:paraId="66891F0F"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c) bugetul asigurărilor sociale de stat:</w:t>
                  </w:r>
                </w:p>
              </w:tc>
              <w:tc>
                <w:tcPr>
                  <w:tcW w:w="1023" w:type="dxa"/>
                  <w:tcBorders>
                    <w:top w:val="single" w:sz="4" w:space="0" w:color="000000"/>
                    <w:left w:val="single" w:sz="4" w:space="0" w:color="000000"/>
                    <w:bottom w:val="single" w:sz="4" w:space="0" w:color="000000"/>
                  </w:tcBorders>
                  <w:vAlign w:val="center"/>
                </w:tcPr>
                <w:p w14:paraId="35796C2D"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009" w:type="dxa"/>
                  <w:tcBorders>
                    <w:top w:val="single" w:sz="4" w:space="0" w:color="000000"/>
                    <w:left w:val="single" w:sz="4" w:space="0" w:color="000000"/>
                    <w:bottom w:val="single" w:sz="4" w:space="0" w:color="000000"/>
                  </w:tcBorders>
                  <w:vAlign w:val="center"/>
                </w:tcPr>
                <w:p w14:paraId="0E37B924"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2" w:type="dxa"/>
                  <w:tcBorders>
                    <w:top w:val="single" w:sz="4" w:space="0" w:color="000000"/>
                    <w:left w:val="single" w:sz="4" w:space="0" w:color="000000"/>
                    <w:bottom w:val="single" w:sz="4" w:space="0" w:color="000000"/>
                  </w:tcBorders>
                  <w:vAlign w:val="center"/>
                </w:tcPr>
                <w:p w14:paraId="0AC655CD"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3" w:type="dxa"/>
                  <w:tcBorders>
                    <w:top w:val="single" w:sz="4" w:space="0" w:color="000000"/>
                    <w:left w:val="single" w:sz="4" w:space="0" w:color="000000"/>
                    <w:bottom w:val="single" w:sz="4" w:space="0" w:color="000000"/>
                  </w:tcBorders>
                  <w:vAlign w:val="center"/>
                </w:tcPr>
                <w:p w14:paraId="75D64407"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888" w:type="dxa"/>
                  <w:tcBorders>
                    <w:top w:val="single" w:sz="4" w:space="0" w:color="000000"/>
                    <w:left w:val="single" w:sz="4" w:space="0" w:color="000000"/>
                    <w:bottom w:val="single" w:sz="4" w:space="0" w:color="000000"/>
                  </w:tcBorders>
                  <w:vAlign w:val="center"/>
                </w:tcPr>
                <w:p w14:paraId="37FCC757"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518" w:type="dxa"/>
                  <w:tcBorders>
                    <w:top w:val="single" w:sz="4" w:space="0" w:color="000000"/>
                    <w:left w:val="single" w:sz="4" w:space="0" w:color="000000"/>
                    <w:bottom w:val="single" w:sz="4" w:space="0" w:color="000000"/>
                  </w:tcBorders>
                  <w:vAlign w:val="center"/>
                </w:tcPr>
                <w:p w14:paraId="777825C0"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r>
            <w:tr w:rsidR="00880A9D" w:rsidRPr="00880A9D" w14:paraId="5A93CEEE" w14:textId="77777777" w:rsidTr="006E53CB">
              <w:trPr>
                <w:trHeight w:val="326"/>
              </w:trPr>
              <w:tc>
                <w:tcPr>
                  <w:tcW w:w="3487" w:type="dxa"/>
                  <w:tcBorders>
                    <w:top w:val="single" w:sz="4" w:space="0" w:color="000000"/>
                    <w:left w:val="single" w:sz="4" w:space="0" w:color="000000"/>
                    <w:bottom w:val="single" w:sz="4" w:space="0" w:color="000000"/>
                  </w:tcBorders>
                  <w:vAlign w:val="center"/>
                </w:tcPr>
                <w:p w14:paraId="46A13337"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(i) cheltuieli de personal</w:t>
                  </w:r>
                </w:p>
              </w:tc>
              <w:tc>
                <w:tcPr>
                  <w:tcW w:w="1023" w:type="dxa"/>
                  <w:tcBorders>
                    <w:top w:val="single" w:sz="4" w:space="0" w:color="000000"/>
                    <w:left w:val="single" w:sz="4" w:space="0" w:color="000000"/>
                    <w:bottom w:val="single" w:sz="4" w:space="0" w:color="000000"/>
                  </w:tcBorders>
                  <w:vAlign w:val="center"/>
                </w:tcPr>
                <w:p w14:paraId="31369C0C"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009" w:type="dxa"/>
                  <w:tcBorders>
                    <w:top w:val="single" w:sz="4" w:space="0" w:color="000000"/>
                    <w:left w:val="single" w:sz="4" w:space="0" w:color="000000"/>
                    <w:bottom w:val="single" w:sz="4" w:space="0" w:color="000000"/>
                  </w:tcBorders>
                  <w:vAlign w:val="center"/>
                </w:tcPr>
                <w:p w14:paraId="170D54C0"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2" w:type="dxa"/>
                  <w:tcBorders>
                    <w:top w:val="single" w:sz="4" w:space="0" w:color="000000"/>
                    <w:left w:val="single" w:sz="4" w:space="0" w:color="000000"/>
                    <w:bottom w:val="single" w:sz="4" w:space="0" w:color="000000"/>
                  </w:tcBorders>
                  <w:vAlign w:val="center"/>
                </w:tcPr>
                <w:p w14:paraId="7578FBCD"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3" w:type="dxa"/>
                  <w:tcBorders>
                    <w:top w:val="single" w:sz="4" w:space="0" w:color="000000"/>
                    <w:left w:val="single" w:sz="4" w:space="0" w:color="000000"/>
                    <w:bottom w:val="single" w:sz="4" w:space="0" w:color="000000"/>
                  </w:tcBorders>
                  <w:vAlign w:val="center"/>
                </w:tcPr>
                <w:p w14:paraId="3D60CE33"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888" w:type="dxa"/>
                  <w:tcBorders>
                    <w:top w:val="single" w:sz="4" w:space="0" w:color="000000"/>
                    <w:left w:val="single" w:sz="4" w:space="0" w:color="000000"/>
                    <w:bottom w:val="single" w:sz="4" w:space="0" w:color="000000"/>
                  </w:tcBorders>
                  <w:vAlign w:val="center"/>
                </w:tcPr>
                <w:p w14:paraId="45D35591"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518" w:type="dxa"/>
                  <w:tcBorders>
                    <w:top w:val="single" w:sz="4" w:space="0" w:color="000000"/>
                    <w:left w:val="single" w:sz="4" w:space="0" w:color="000000"/>
                    <w:bottom w:val="single" w:sz="4" w:space="0" w:color="000000"/>
                  </w:tcBorders>
                  <w:vAlign w:val="center"/>
                </w:tcPr>
                <w:p w14:paraId="578669C0"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r>
            <w:tr w:rsidR="00880A9D" w:rsidRPr="00880A9D" w14:paraId="256A92CE" w14:textId="77777777" w:rsidTr="006E53CB">
              <w:trPr>
                <w:trHeight w:val="351"/>
              </w:trPr>
              <w:tc>
                <w:tcPr>
                  <w:tcW w:w="3487" w:type="dxa"/>
                  <w:tcBorders>
                    <w:top w:val="single" w:sz="4" w:space="0" w:color="000000"/>
                    <w:left w:val="single" w:sz="4" w:space="0" w:color="000000"/>
                    <w:bottom w:val="single" w:sz="4" w:space="0" w:color="000000"/>
                  </w:tcBorders>
                  <w:vAlign w:val="center"/>
                </w:tcPr>
                <w:p w14:paraId="737654AD"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(ii) bunuri şi servicii</w:t>
                  </w:r>
                </w:p>
              </w:tc>
              <w:tc>
                <w:tcPr>
                  <w:tcW w:w="1023" w:type="dxa"/>
                  <w:tcBorders>
                    <w:top w:val="single" w:sz="4" w:space="0" w:color="000000"/>
                    <w:left w:val="single" w:sz="4" w:space="0" w:color="000000"/>
                    <w:bottom w:val="single" w:sz="4" w:space="0" w:color="000000"/>
                  </w:tcBorders>
                  <w:vAlign w:val="center"/>
                </w:tcPr>
                <w:p w14:paraId="1D9B7759"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009" w:type="dxa"/>
                  <w:tcBorders>
                    <w:top w:val="single" w:sz="4" w:space="0" w:color="000000"/>
                    <w:left w:val="single" w:sz="4" w:space="0" w:color="000000"/>
                    <w:bottom w:val="single" w:sz="4" w:space="0" w:color="000000"/>
                  </w:tcBorders>
                  <w:vAlign w:val="center"/>
                </w:tcPr>
                <w:p w14:paraId="703E469A"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2" w:type="dxa"/>
                  <w:tcBorders>
                    <w:top w:val="single" w:sz="4" w:space="0" w:color="000000"/>
                    <w:left w:val="single" w:sz="4" w:space="0" w:color="000000"/>
                    <w:bottom w:val="single" w:sz="4" w:space="0" w:color="000000"/>
                  </w:tcBorders>
                  <w:vAlign w:val="center"/>
                </w:tcPr>
                <w:p w14:paraId="202787C5"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3" w:type="dxa"/>
                  <w:tcBorders>
                    <w:top w:val="single" w:sz="4" w:space="0" w:color="000000"/>
                    <w:left w:val="single" w:sz="4" w:space="0" w:color="000000"/>
                    <w:bottom w:val="single" w:sz="4" w:space="0" w:color="000000"/>
                  </w:tcBorders>
                  <w:vAlign w:val="center"/>
                </w:tcPr>
                <w:p w14:paraId="279053EE"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888" w:type="dxa"/>
                  <w:tcBorders>
                    <w:top w:val="single" w:sz="4" w:space="0" w:color="000000"/>
                    <w:left w:val="single" w:sz="4" w:space="0" w:color="000000"/>
                    <w:bottom w:val="single" w:sz="4" w:space="0" w:color="000000"/>
                  </w:tcBorders>
                  <w:vAlign w:val="center"/>
                </w:tcPr>
                <w:p w14:paraId="66F09040"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518" w:type="dxa"/>
                  <w:tcBorders>
                    <w:top w:val="single" w:sz="4" w:space="0" w:color="000000"/>
                    <w:left w:val="single" w:sz="4" w:space="0" w:color="000000"/>
                    <w:bottom w:val="single" w:sz="4" w:space="0" w:color="000000"/>
                  </w:tcBorders>
                  <w:vAlign w:val="center"/>
                </w:tcPr>
                <w:p w14:paraId="35DAC955"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r>
            <w:tr w:rsidR="00880A9D" w:rsidRPr="00880A9D" w14:paraId="07E3F893" w14:textId="77777777" w:rsidTr="006E53CB">
              <w:trPr>
                <w:trHeight w:val="649"/>
              </w:trPr>
              <w:tc>
                <w:tcPr>
                  <w:tcW w:w="3487" w:type="dxa"/>
                  <w:tcBorders>
                    <w:top w:val="single" w:sz="4" w:space="0" w:color="000000"/>
                    <w:left w:val="single" w:sz="4" w:space="0" w:color="000000"/>
                    <w:bottom w:val="single" w:sz="4" w:space="0" w:color="000000"/>
                  </w:tcBorders>
                  <w:vAlign w:val="center"/>
                </w:tcPr>
                <w:p w14:paraId="048EA2E9"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b/>
                      <w:bCs/>
                      <w:sz w:val="28"/>
                      <w:szCs w:val="28"/>
                      <w:lang w:val="ro-RO"/>
                    </w:rPr>
                    <w:t>3)Impact financiar, plus/minus, din care:</w:t>
                  </w:r>
                </w:p>
              </w:tc>
              <w:tc>
                <w:tcPr>
                  <w:tcW w:w="1023" w:type="dxa"/>
                  <w:tcBorders>
                    <w:top w:val="single" w:sz="4" w:space="0" w:color="000000"/>
                    <w:left w:val="single" w:sz="4" w:space="0" w:color="000000"/>
                    <w:bottom w:val="single" w:sz="4" w:space="0" w:color="000000"/>
                  </w:tcBorders>
                  <w:vAlign w:val="center"/>
                </w:tcPr>
                <w:p w14:paraId="6F0C6F5A"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009" w:type="dxa"/>
                  <w:tcBorders>
                    <w:top w:val="single" w:sz="4" w:space="0" w:color="000000"/>
                    <w:left w:val="single" w:sz="4" w:space="0" w:color="000000"/>
                    <w:bottom w:val="single" w:sz="4" w:space="0" w:color="000000"/>
                  </w:tcBorders>
                  <w:vAlign w:val="center"/>
                </w:tcPr>
                <w:p w14:paraId="4B18BE10"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b/>
                      <w:bCs/>
                      <w:sz w:val="28"/>
                      <w:szCs w:val="28"/>
                      <w:lang w:val="ro-RO"/>
                    </w:rPr>
                  </w:pPr>
                </w:p>
              </w:tc>
              <w:tc>
                <w:tcPr>
                  <w:tcW w:w="992" w:type="dxa"/>
                  <w:tcBorders>
                    <w:top w:val="single" w:sz="4" w:space="0" w:color="000000"/>
                    <w:left w:val="single" w:sz="4" w:space="0" w:color="000000"/>
                    <w:bottom w:val="single" w:sz="4" w:space="0" w:color="000000"/>
                  </w:tcBorders>
                  <w:vAlign w:val="center"/>
                </w:tcPr>
                <w:p w14:paraId="0F405B16"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sz w:val="28"/>
                      <w:szCs w:val="28"/>
                      <w:lang w:val="ro-RO"/>
                    </w:rPr>
                  </w:pPr>
                </w:p>
              </w:tc>
              <w:tc>
                <w:tcPr>
                  <w:tcW w:w="993" w:type="dxa"/>
                  <w:tcBorders>
                    <w:top w:val="single" w:sz="4" w:space="0" w:color="000000"/>
                    <w:left w:val="single" w:sz="4" w:space="0" w:color="000000"/>
                    <w:bottom w:val="single" w:sz="4" w:space="0" w:color="000000"/>
                  </w:tcBorders>
                  <w:vAlign w:val="center"/>
                </w:tcPr>
                <w:p w14:paraId="32F3045B"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b/>
                      <w:bCs/>
                      <w:sz w:val="28"/>
                      <w:szCs w:val="28"/>
                      <w:lang w:val="ro-RO"/>
                    </w:rPr>
                  </w:pPr>
                </w:p>
              </w:tc>
              <w:tc>
                <w:tcPr>
                  <w:tcW w:w="888" w:type="dxa"/>
                  <w:tcBorders>
                    <w:top w:val="single" w:sz="4" w:space="0" w:color="000000"/>
                    <w:left w:val="single" w:sz="4" w:space="0" w:color="000000"/>
                    <w:bottom w:val="single" w:sz="4" w:space="0" w:color="000000"/>
                  </w:tcBorders>
                  <w:vAlign w:val="center"/>
                </w:tcPr>
                <w:p w14:paraId="2FFAD4BA"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b/>
                      <w:bCs/>
                      <w:sz w:val="28"/>
                      <w:szCs w:val="28"/>
                      <w:lang w:val="ro-RO"/>
                    </w:rPr>
                  </w:pPr>
                </w:p>
              </w:tc>
              <w:tc>
                <w:tcPr>
                  <w:tcW w:w="1518" w:type="dxa"/>
                  <w:tcBorders>
                    <w:top w:val="single" w:sz="4" w:space="0" w:color="000000"/>
                    <w:left w:val="single" w:sz="4" w:space="0" w:color="000000"/>
                    <w:bottom w:val="single" w:sz="4" w:space="0" w:color="000000"/>
                  </w:tcBorders>
                  <w:vAlign w:val="center"/>
                </w:tcPr>
                <w:p w14:paraId="44BFA9DA"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b/>
                      <w:bCs/>
                      <w:sz w:val="28"/>
                      <w:szCs w:val="28"/>
                      <w:lang w:val="ro-RO"/>
                    </w:rPr>
                  </w:pPr>
                </w:p>
              </w:tc>
            </w:tr>
            <w:tr w:rsidR="00880A9D" w:rsidRPr="00880A9D" w14:paraId="1C5FB0DE" w14:textId="77777777" w:rsidTr="006E53CB">
              <w:trPr>
                <w:trHeight w:val="300"/>
              </w:trPr>
              <w:tc>
                <w:tcPr>
                  <w:tcW w:w="3487" w:type="dxa"/>
                  <w:tcBorders>
                    <w:top w:val="single" w:sz="4" w:space="0" w:color="000000"/>
                    <w:left w:val="single" w:sz="4" w:space="0" w:color="000000"/>
                    <w:bottom w:val="single" w:sz="4" w:space="0" w:color="000000"/>
                  </w:tcBorders>
                  <w:vAlign w:val="center"/>
                </w:tcPr>
                <w:p w14:paraId="4FC3D3DA" w14:textId="77777777" w:rsidR="00880A9D" w:rsidRPr="00880A9D" w:rsidRDefault="00880A9D" w:rsidP="00880A9D">
                  <w:pPr>
                    <w:numPr>
                      <w:ilvl w:val="0"/>
                      <w:numId w:val="1"/>
                    </w:numPr>
                    <w:tabs>
                      <w:tab w:val="num" w:pos="0"/>
                    </w:tabs>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a) buget de stat</w:t>
                  </w:r>
                </w:p>
              </w:tc>
              <w:tc>
                <w:tcPr>
                  <w:tcW w:w="1023" w:type="dxa"/>
                  <w:tcBorders>
                    <w:top w:val="single" w:sz="4" w:space="0" w:color="000000"/>
                    <w:left w:val="single" w:sz="4" w:space="0" w:color="000000"/>
                    <w:bottom w:val="single" w:sz="4" w:space="0" w:color="000000"/>
                  </w:tcBorders>
                  <w:vAlign w:val="center"/>
                </w:tcPr>
                <w:p w14:paraId="26A331BB"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009" w:type="dxa"/>
                  <w:tcBorders>
                    <w:top w:val="single" w:sz="4" w:space="0" w:color="000000"/>
                    <w:left w:val="single" w:sz="4" w:space="0" w:color="000000"/>
                    <w:bottom w:val="single" w:sz="4" w:space="0" w:color="000000"/>
                  </w:tcBorders>
                  <w:vAlign w:val="center"/>
                </w:tcPr>
                <w:p w14:paraId="5DB79D1C"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bCs/>
                      <w:sz w:val="28"/>
                      <w:szCs w:val="28"/>
                      <w:lang w:val="ro-RO"/>
                    </w:rPr>
                  </w:pPr>
                </w:p>
              </w:tc>
              <w:tc>
                <w:tcPr>
                  <w:tcW w:w="992" w:type="dxa"/>
                  <w:tcBorders>
                    <w:top w:val="single" w:sz="4" w:space="0" w:color="000000"/>
                    <w:left w:val="single" w:sz="4" w:space="0" w:color="000000"/>
                    <w:bottom w:val="single" w:sz="4" w:space="0" w:color="000000"/>
                  </w:tcBorders>
                  <w:vAlign w:val="center"/>
                </w:tcPr>
                <w:p w14:paraId="681334A1"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sz w:val="28"/>
                      <w:szCs w:val="28"/>
                      <w:lang w:val="ro-RO"/>
                    </w:rPr>
                  </w:pPr>
                </w:p>
              </w:tc>
              <w:tc>
                <w:tcPr>
                  <w:tcW w:w="993" w:type="dxa"/>
                  <w:tcBorders>
                    <w:top w:val="single" w:sz="4" w:space="0" w:color="000000"/>
                    <w:left w:val="single" w:sz="4" w:space="0" w:color="000000"/>
                    <w:bottom w:val="single" w:sz="4" w:space="0" w:color="000000"/>
                  </w:tcBorders>
                  <w:vAlign w:val="center"/>
                </w:tcPr>
                <w:p w14:paraId="43D6EF30"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bCs/>
                      <w:sz w:val="28"/>
                      <w:szCs w:val="28"/>
                      <w:lang w:val="ro-RO"/>
                    </w:rPr>
                  </w:pPr>
                </w:p>
              </w:tc>
              <w:tc>
                <w:tcPr>
                  <w:tcW w:w="888" w:type="dxa"/>
                  <w:tcBorders>
                    <w:top w:val="single" w:sz="4" w:space="0" w:color="000000"/>
                    <w:left w:val="single" w:sz="4" w:space="0" w:color="000000"/>
                    <w:bottom w:val="single" w:sz="4" w:space="0" w:color="000000"/>
                  </w:tcBorders>
                  <w:vAlign w:val="center"/>
                </w:tcPr>
                <w:p w14:paraId="27A2D117"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bCs/>
                      <w:sz w:val="28"/>
                      <w:szCs w:val="28"/>
                      <w:lang w:val="ro-RO"/>
                    </w:rPr>
                  </w:pPr>
                </w:p>
              </w:tc>
              <w:tc>
                <w:tcPr>
                  <w:tcW w:w="1518" w:type="dxa"/>
                  <w:tcBorders>
                    <w:top w:val="single" w:sz="4" w:space="0" w:color="000000"/>
                    <w:left w:val="single" w:sz="4" w:space="0" w:color="000000"/>
                    <w:bottom w:val="single" w:sz="4" w:space="0" w:color="000000"/>
                  </w:tcBorders>
                  <w:vAlign w:val="center"/>
                </w:tcPr>
                <w:p w14:paraId="2C3C323A"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bCs/>
                      <w:sz w:val="28"/>
                      <w:szCs w:val="28"/>
                      <w:lang w:val="ro-RO"/>
                    </w:rPr>
                  </w:pPr>
                </w:p>
              </w:tc>
            </w:tr>
            <w:tr w:rsidR="00880A9D" w:rsidRPr="00880A9D" w14:paraId="0294FA15" w14:textId="77777777" w:rsidTr="006E53CB">
              <w:trPr>
                <w:trHeight w:val="300"/>
              </w:trPr>
              <w:tc>
                <w:tcPr>
                  <w:tcW w:w="3487" w:type="dxa"/>
                  <w:tcBorders>
                    <w:top w:val="single" w:sz="4" w:space="0" w:color="000000"/>
                    <w:left w:val="single" w:sz="4" w:space="0" w:color="000000"/>
                    <w:bottom w:val="single" w:sz="4" w:space="0" w:color="000000"/>
                  </w:tcBorders>
                  <w:vAlign w:val="center"/>
                </w:tcPr>
                <w:p w14:paraId="1E10E74D" w14:textId="77777777" w:rsidR="00880A9D" w:rsidRPr="00880A9D" w:rsidRDefault="00880A9D" w:rsidP="00880A9D">
                  <w:pPr>
                    <w:numPr>
                      <w:ilvl w:val="0"/>
                      <w:numId w:val="1"/>
                    </w:numPr>
                    <w:tabs>
                      <w:tab w:val="num" w:pos="0"/>
                    </w:tabs>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b) bugete locale</w:t>
                  </w:r>
                </w:p>
              </w:tc>
              <w:tc>
                <w:tcPr>
                  <w:tcW w:w="1023" w:type="dxa"/>
                  <w:tcBorders>
                    <w:top w:val="single" w:sz="4" w:space="0" w:color="000000"/>
                    <w:left w:val="single" w:sz="4" w:space="0" w:color="000000"/>
                    <w:bottom w:val="single" w:sz="4" w:space="0" w:color="000000"/>
                  </w:tcBorders>
                  <w:vAlign w:val="center"/>
                </w:tcPr>
                <w:p w14:paraId="098646B9"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009" w:type="dxa"/>
                  <w:tcBorders>
                    <w:top w:val="single" w:sz="4" w:space="0" w:color="000000"/>
                    <w:left w:val="single" w:sz="4" w:space="0" w:color="000000"/>
                    <w:bottom w:val="single" w:sz="4" w:space="0" w:color="000000"/>
                  </w:tcBorders>
                  <w:vAlign w:val="center"/>
                </w:tcPr>
                <w:p w14:paraId="7F53E133"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2" w:type="dxa"/>
                  <w:tcBorders>
                    <w:top w:val="single" w:sz="4" w:space="0" w:color="000000"/>
                    <w:left w:val="single" w:sz="4" w:space="0" w:color="000000"/>
                    <w:bottom w:val="single" w:sz="4" w:space="0" w:color="000000"/>
                  </w:tcBorders>
                  <w:vAlign w:val="center"/>
                </w:tcPr>
                <w:p w14:paraId="4FF351FE"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3" w:type="dxa"/>
                  <w:tcBorders>
                    <w:top w:val="single" w:sz="4" w:space="0" w:color="000000"/>
                    <w:left w:val="single" w:sz="4" w:space="0" w:color="000000"/>
                    <w:bottom w:val="single" w:sz="4" w:space="0" w:color="000000"/>
                  </w:tcBorders>
                  <w:vAlign w:val="center"/>
                </w:tcPr>
                <w:p w14:paraId="449D6FD7"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888" w:type="dxa"/>
                  <w:tcBorders>
                    <w:top w:val="single" w:sz="4" w:space="0" w:color="000000"/>
                    <w:left w:val="single" w:sz="4" w:space="0" w:color="000000"/>
                    <w:bottom w:val="single" w:sz="4" w:space="0" w:color="000000"/>
                  </w:tcBorders>
                  <w:vAlign w:val="center"/>
                </w:tcPr>
                <w:p w14:paraId="66D85A87"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518" w:type="dxa"/>
                  <w:tcBorders>
                    <w:top w:val="single" w:sz="4" w:space="0" w:color="000000"/>
                    <w:left w:val="single" w:sz="4" w:space="0" w:color="000000"/>
                    <w:bottom w:val="single" w:sz="4" w:space="0" w:color="000000"/>
                  </w:tcBorders>
                  <w:vAlign w:val="center"/>
                </w:tcPr>
                <w:p w14:paraId="1515DB91"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r>
            <w:tr w:rsidR="00880A9D" w:rsidRPr="00880A9D" w14:paraId="6E19C8D0" w14:textId="77777777" w:rsidTr="006E53CB">
              <w:trPr>
                <w:trHeight w:val="628"/>
              </w:trPr>
              <w:tc>
                <w:tcPr>
                  <w:tcW w:w="3487" w:type="dxa"/>
                  <w:tcBorders>
                    <w:top w:val="single" w:sz="4" w:space="0" w:color="000000"/>
                    <w:left w:val="single" w:sz="4" w:space="0" w:color="000000"/>
                    <w:bottom w:val="single" w:sz="4" w:space="0" w:color="000000"/>
                  </w:tcBorders>
                  <w:vAlign w:val="center"/>
                </w:tcPr>
                <w:p w14:paraId="284AB825"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b/>
                      <w:bCs/>
                      <w:sz w:val="28"/>
                      <w:szCs w:val="28"/>
                      <w:lang w:val="ro-RO"/>
                    </w:rPr>
                    <w:t>4)Propuneri pentru acoperirea creşterii cheltuielilor bugetare</w:t>
                  </w:r>
                </w:p>
              </w:tc>
              <w:tc>
                <w:tcPr>
                  <w:tcW w:w="1023" w:type="dxa"/>
                  <w:tcBorders>
                    <w:top w:val="single" w:sz="4" w:space="0" w:color="000000"/>
                    <w:left w:val="single" w:sz="4" w:space="0" w:color="000000"/>
                    <w:bottom w:val="single" w:sz="4" w:space="0" w:color="000000"/>
                  </w:tcBorders>
                  <w:vAlign w:val="center"/>
                </w:tcPr>
                <w:p w14:paraId="558725FB"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009" w:type="dxa"/>
                  <w:tcBorders>
                    <w:top w:val="single" w:sz="4" w:space="0" w:color="000000"/>
                    <w:left w:val="single" w:sz="4" w:space="0" w:color="000000"/>
                    <w:bottom w:val="single" w:sz="4" w:space="0" w:color="000000"/>
                  </w:tcBorders>
                  <w:vAlign w:val="center"/>
                </w:tcPr>
                <w:p w14:paraId="3CC8E40D"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2" w:type="dxa"/>
                  <w:tcBorders>
                    <w:top w:val="single" w:sz="4" w:space="0" w:color="000000"/>
                    <w:left w:val="single" w:sz="4" w:space="0" w:color="000000"/>
                    <w:bottom w:val="single" w:sz="4" w:space="0" w:color="000000"/>
                  </w:tcBorders>
                  <w:vAlign w:val="center"/>
                </w:tcPr>
                <w:p w14:paraId="01E1A6B6"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3" w:type="dxa"/>
                  <w:tcBorders>
                    <w:top w:val="single" w:sz="4" w:space="0" w:color="000000"/>
                    <w:left w:val="single" w:sz="4" w:space="0" w:color="000000"/>
                    <w:bottom w:val="single" w:sz="4" w:space="0" w:color="000000"/>
                  </w:tcBorders>
                  <w:vAlign w:val="center"/>
                </w:tcPr>
                <w:p w14:paraId="48C53B61"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888" w:type="dxa"/>
                  <w:tcBorders>
                    <w:top w:val="single" w:sz="4" w:space="0" w:color="000000"/>
                    <w:left w:val="single" w:sz="4" w:space="0" w:color="000000"/>
                    <w:bottom w:val="single" w:sz="4" w:space="0" w:color="000000"/>
                  </w:tcBorders>
                  <w:vAlign w:val="center"/>
                </w:tcPr>
                <w:p w14:paraId="5183D8F9"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518" w:type="dxa"/>
                  <w:tcBorders>
                    <w:top w:val="single" w:sz="4" w:space="0" w:color="000000"/>
                    <w:left w:val="single" w:sz="4" w:space="0" w:color="000000"/>
                    <w:bottom w:val="single" w:sz="4" w:space="0" w:color="000000"/>
                  </w:tcBorders>
                  <w:vAlign w:val="center"/>
                </w:tcPr>
                <w:p w14:paraId="4A27A60B"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r>
            <w:tr w:rsidR="00880A9D" w:rsidRPr="00880A9D" w14:paraId="552106C3" w14:textId="77777777" w:rsidTr="006E53CB">
              <w:trPr>
                <w:trHeight w:val="704"/>
              </w:trPr>
              <w:tc>
                <w:tcPr>
                  <w:tcW w:w="3487" w:type="dxa"/>
                  <w:tcBorders>
                    <w:top w:val="single" w:sz="4" w:space="0" w:color="000000"/>
                    <w:left w:val="single" w:sz="4" w:space="0" w:color="000000"/>
                    <w:bottom w:val="single" w:sz="4" w:space="0" w:color="000000"/>
                  </w:tcBorders>
                  <w:vAlign w:val="center"/>
                </w:tcPr>
                <w:p w14:paraId="6E39C514"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b/>
                      <w:bCs/>
                      <w:sz w:val="28"/>
                      <w:szCs w:val="28"/>
                      <w:lang w:val="ro-RO"/>
                    </w:rPr>
                  </w:pPr>
                  <w:r w:rsidRPr="00880A9D">
                    <w:rPr>
                      <w:rFonts w:ascii="Times New Roman" w:eastAsia="Calibri" w:hAnsi="Times New Roman" w:cs="Times New Roman"/>
                      <w:b/>
                      <w:bCs/>
                      <w:sz w:val="28"/>
                      <w:szCs w:val="28"/>
                      <w:lang w:val="ro-RO"/>
                    </w:rPr>
                    <w:t>5) Propuneri pentru a compensa reducerea veniturilor bugetare</w:t>
                  </w:r>
                </w:p>
              </w:tc>
              <w:tc>
                <w:tcPr>
                  <w:tcW w:w="1023" w:type="dxa"/>
                  <w:tcBorders>
                    <w:top w:val="single" w:sz="4" w:space="0" w:color="000000"/>
                    <w:left w:val="single" w:sz="4" w:space="0" w:color="000000"/>
                    <w:bottom w:val="single" w:sz="4" w:space="0" w:color="000000"/>
                  </w:tcBorders>
                  <w:vAlign w:val="center"/>
                </w:tcPr>
                <w:p w14:paraId="394A714C"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b/>
                      <w:bCs/>
                      <w:sz w:val="28"/>
                      <w:szCs w:val="28"/>
                      <w:lang w:val="ro-RO"/>
                    </w:rPr>
                  </w:pPr>
                </w:p>
              </w:tc>
              <w:tc>
                <w:tcPr>
                  <w:tcW w:w="1009" w:type="dxa"/>
                  <w:tcBorders>
                    <w:top w:val="single" w:sz="4" w:space="0" w:color="000000"/>
                    <w:left w:val="single" w:sz="4" w:space="0" w:color="000000"/>
                    <w:bottom w:val="single" w:sz="4" w:space="0" w:color="000000"/>
                  </w:tcBorders>
                  <w:vAlign w:val="center"/>
                </w:tcPr>
                <w:p w14:paraId="77E95323"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2" w:type="dxa"/>
                  <w:tcBorders>
                    <w:top w:val="single" w:sz="4" w:space="0" w:color="000000"/>
                    <w:left w:val="single" w:sz="4" w:space="0" w:color="000000"/>
                    <w:bottom w:val="single" w:sz="4" w:space="0" w:color="000000"/>
                  </w:tcBorders>
                  <w:vAlign w:val="center"/>
                </w:tcPr>
                <w:p w14:paraId="4D276072"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3" w:type="dxa"/>
                  <w:tcBorders>
                    <w:top w:val="single" w:sz="4" w:space="0" w:color="000000"/>
                    <w:left w:val="single" w:sz="4" w:space="0" w:color="000000"/>
                    <w:bottom w:val="single" w:sz="4" w:space="0" w:color="000000"/>
                  </w:tcBorders>
                  <w:vAlign w:val="center"/>
                </w:tcPr>
                <w:p w14:paraId="7AABE3A1"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888" w:type="dxa"/>
                  <w:tcBorders>
                    <w:top w:val="single" w:sz="4" w:space="0" w:color="000000"/>
                    <w:left w:val="single" w:sz="4" w:space="0" w:color="000000"/>
                    <w:bottom w:val="single" w:sz="4" w:space="0" w:color="000000"/>
                  </w:tcBorders>
                  <w:vAlign w:val="center"/>
                </w:tcPr>
                <w:p w14:paraId="2F489F1C"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518" w:type="dxa"/>
                  <w:tcBorders>
                    <w:top w:val="single" w:sz="4" w:space="0" w:color="000000"/>
                    <w:left w:val="single" w:sz="4" w:space="0" w:color="000000"/>
                    <w:bottom w:val="single" w:sz="4" w:space="0" w:color="000000"/>
                  </w:tcBorders>
                  <w:vAlign w:val="center"/>
                </w:tcPr>
                <w:p w14:paraId="100CC653"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r>
            <w:tr w:rsidR="00880A9D" w:rsidRPr="00880A9D" w14:paraId="38B2615D" w14:textId="77777777" w:rsidTr="006E53CB">
              <w:trPr>
                <w:trHeight w:val="1070"/>
              </w:trPr>
              <w:tc>
                <w:tcPr>
                  <w:tcW w:w="3487" w:type="dxa"/>
                  <w:tcBorders>
                    <w:top w:val="single" w:sz="4" w:space="0" w:color="000000"/>
                    <w:left w:val="single" w:sz="4" w:space="0" w:color="000000"/>
                    <w:bottom w:val="single" w:sz="4" w:space="0" w:color="000000"/>
                  </w:tcBorders>
                  <w:vAlign w:val="center"/>
                </w:tcPr>
                <w:p w14:paraId="6F0D51E9"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b/>
                      <w:bCs/>
                      <w:sz w:val="28"/>
                      <w:szCs w:val="28"/>
                      <w:lang w:val="ro-RO"/>
                    </w:rPr>
                    <w:t>6) Calcule detaliate privind fundamentarea modificărilor veniturilor şi/sau cheltuielilor bugetare</w:t>
                  </w:r>
                </w:p>
              </w:tc>
              <w:tc>
                <w:tcPr>
                  <w:tcW w:w="1023" w:type="dxa"/>
                  <w:tcBorders>
                    <w:top w:val="single" w:sz="4" w:space="0" w:color="000000"/>
                    <w:left w:val="single" w:sz="4" w:space="0" w:color="000000"/>
                    <w:bottom w:val="single" w:sz="4" w:space="0" w:color="000000"/>
                  </w:tcBorders>
                  <w:vAlign w:val="center"/>
                </w:tcPr>
                <w:p w14:paraId="6D0C4723"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009" w:type="dxa"/>
                  <w:tcBorders>
                    <w:top w:val="single" w:sz="4" w:space="0" w:color="000000"/>
                    <w:left w:val="single" w:sz="4" w:space="0" w:color="000000"/>
                    <w:bottom w:val="single" w:sz="4" w:space="0" w:color="000000"/>
                  </w:tcBorders>
                  <w:vAlign w:val="center"/>
                </w:tcPr>
                <w:p w14:paraId="0B11EE59"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2" w:type="dxa"/>
                  <w:tcBorders>
                    <w:top w:val="single" w:sz="4" w:space="0" w:color="000000"/>
                    <w:left w:val="single" w:sz="4" w:space="0" w:color="000000"/>
                    <w:bottom w:val="single" w:sz="4" w:space="0" w:color="000000"/>
                  </w:tcBorders>
                  <w:vAlign w:val="center"/>
                </w:tcPr>
                <w:p w14:paraId="49F17DB6"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993" w:type="dxa"/>
                  <w:tcBorders>
                    <w:top w:val="single" w:sz="4" w:space="0" w:color="000000"/>
                    <w:left w:val="single" w:sz="4" w:space="0" w:color="000000"/>
                    <w:bottom w:val="single" w:sz="4" w:space="0" w:color="000000"/>
                  </w:tcBorders>
                  <w:vAlign w:val="center"/>
                </w:tcPr>
                <w:p w14:paraId="50707D7E"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888" w:type="dxa"/>
                  <w:tcBorders>
                    <w:top w:val="single" w:sz="4" w:space="0" w:color="000000"/>
                    <w:left w:val="single" w:sz="4" w:space="0" w:color="000000"/>
                    <w:bottom w:val="single" w:sz="4" w:space="0" w:color="000000"/>
                  </w:tcBorders>
                  <w:vAlign w:val="center"/>
                </w:tcPr>
                <w:p w14:paraId="068B2477"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c>
                <w:tcPr>
                  <w:tcW w:w="1518" w:type="dxa"/>
                  <w:tcBorders>
                    <w:top w:val="single" w:sz="4" w:space="0" w:color="000000"/>
                    <w:left w:val="single" w:sz="4" w:space="0" w:color="000000"/>
                    <w:bottom w:val="single" w:sz="4" w:space="0" w:color="000000"/>
                  </w:tcBorders>
                  <w:vAlign w:val="center"/>
                </w:tcPr>
                <w:p w14:paraId="2302ACF8" w14:textId="77777777" w:rsidR="00880A9D" w:rsidRPr="00880A9D" w:rsidRDefault="00880A9D" w:rsidP="00880A9D">
                  <w:pPr>
                    <w:suppressAutoHyphens/>
                    <w:autoSpaceDN w:val="0"/>
                    <w:snapToGrid w:val="0"/>
                    <w:spacing w:after="0" w:line="240" w:lineRule="auto"/>
                    <w:jc w:val="center"/>
                    <w:textAlignment w:val="baseline"/>
                    <w:rPr>
                      <w:rFonts w:ascii="Times New Roman" w:eastAsia="Calibri" w:hAnsi="Times New Roman" w:cs="Times New Roman"/>
                      <w:sz w:val="28"/>
                      <w:szCs w:val="28"/>
                      <w:lang w:val="ro-RO"/>
                    </w:rPr>
                  </w:pPr>
                </w:p>
              </w:tc>
            </w:tr>
            <w:tr w:rsidR="00880A9D" w:rsidRPr="00880A9D" w14:paraId="010443C9" w14:textId="77777777" w:rsidTr="00451491">
              <w:trPr>
                <w:trHeight w:val="345"/>
              </w:trPr>
              <w:tc>
                <w:tcPr>
                  <w:tcW w:w="3487" w:type="dxa"/>
                  <w:tcBorders>
                    <w:top w:val="single" w:sz="4" w:space="0" w:color="000000"/>
                    <w:left w:val="single" w:sz="4" w:space="0" w:color="000000"/>
                    <w:bottom w:val="single" w:sz="4" w:space="0" w:color="000000"/>
                  </w:tcBorders>
                  <w:vAlign w:val="center"/>
                </w:tcPr>
                <w:p w14:paraId="2E4DFA43"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7) Alte informaţii</w:t>
                  </w:r>
                </w:p>
                <w:p w14:paraId="0086AF24"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b/>
                      <w:sz w:val="28"/>
                      <w:szCs w:val="28"/>
                      <w:lang w:val="ro-RO"/>
                    </w:rPr>
                  </w:pPr>
                </w:p>
                <w:p w14:paraId="49F9A08A"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p>
              </w:tc>
              <w:tc>
                <w:tcPr>
                  <w:tcW w:w="6423" w:type="dxa"/>
                  <w:gridSpan w:val="6"/>
                  <w:tcBorders>
                    <w:top w:val="single" w:sz="4" w:space="0" w:color="000000"/>
                    <w:left w:val="single" w:sz="4" w:space="0" w:color="000000"/>
                    <w:bottom w:val="single" w:sz="4" w:space="0" w:color="000000"/>
                  </w:tcBorders>
                  <w:vAlign w:val="center"/>
                </w:tcPr>
                <w:p w14:paraId="0890AB46"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Nu este cazul.</w:t>
                  </w:r>
                </w:p>
                <w:p w14:paraId="310752E7"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p>
              </w:tc>
            </w:tr>
          </w:tbl>
          <w:p w14:paraId="1BA91DA9"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p>
        </w:tc>
      </w:tr>
      <w:tr w:rsidR="00880A9D" w:rsidRPr="00880A9D" w14:paraId="690AA46E" w14:textId="77777777" w:rsidTr="00451491">
        <w:trPr>
          <w:trHeight w:val="634"/>
        </w:trPr>
        <w:tc>
          <w:tcPr>
            <w:tcW w:w="9952" w:type="dxa"/>
            <w:tcBorders>
              <w:top w:val="nil"/>
              <w:left w:val="nil"/>
              <w:bottom w:val="single" w:sz="4" w:space="0" w:color="auto"/>
              <w:right w:val="nil"/>
            </w:tcBorders>
          </w:tcPr>
          <w:p w14:paraId="2932FF3B"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lastRenderedPageBreak/>
              <w:t>Secţiunea a 5-a</w:t>
            </w:r>
          </w:p>
          <w:p w14:paraId="24764A3C"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b/>
                <w:sz w:val="28"/>
                <w:szCs w:val="28"/>
                <w:lang w:val="ro-RO"/>
              </w:rPr>
              <w:t>Efectele actului normativ asupra legislaţiei în vigoare</w:t>
            </w:r>
          </w:p>
        </w:tc>
      </w:tr>
      <w:tr w:rsidR="00880A9D" w:rsidRPr="00880A9D" w14:paraId="6DE4A5BF" w14:textId="77777777" w:rsidTr="00451491">
        <w:tc>
          <w:tcPr>
            <w:tcW w:w="9952" w:type="dxa"/>
            <w:tcBorders>
              <w:top w:val="single" w:sz="4" w:space="0" w:color="auto"/>
              <w:left w:val="single" w:sz="4" w:space="0" w:color="auto"/>
              <w:bottom w:val="single" w:sz="4" w:space="0" w:color="auto"/>
              <w:right w:val="single" w:sz="4" w:space="0" w:color="auto"/>
            </w:tcBorders>
          </w:tcPr>
          <w:p w14:paraId="5852F87C" w14:textId="77777777" w:rsidR="00880A9D" w:rsidRPr="00CC3BE6" w:rsidRDefault="00880A9D" w:rsidP="00880A9D">
            <w:pPr>
              <w:suppressAutoHyphens/>
              <w:autoSpaceDE w:val="0"/>
              <w:autoSpaceDN w:val="0"/>
              <w:adjustRightInd w:val="0"/>
              <w:spacing w:after="0" w:line="240" w:lineRule="auto"/>
              <w:jc w:val="both"/>
              <w:textAlignment w:val="baseline"/>
              <w:rPr>
                <w:rFonts w:ascii="Times New Roman" w:eastAsia="Calibri" w:hAnsi="Times New Roman" w:cs="Times New Roman"/>
                <w:b/>
                <w:sz w:val="28"/>
                <w:szCs w:val="28"/>
                <w:lang w:val="ro-RO"/>
              </w:rPr>
            </w:pPr>
            <w:r w:rsidRPr="00CC3BE6">
              <w:rPr>
                <w:rFonts w:ascii="Times New Roman" w:eastAsia="Calibri" w:hAnsi="Times New Roman" w:cs="Times New Roman"/>
                <w:b/>
                <w:sz w:val="28"/>
                <w:szCs w:val="28"/>
                <w:lang w:val="ro-RO"/>
              </w:rPr>
              <w:t>1. Măsuri normative necesare pentru aplicarea prevederilor de act normativ:</w:t>
            </w:r>
          </w:p>
          <w:p w14:paraId="021395CD" w14:textId="77777777" w:rsidR="00880A9D" w:rsidRPr="00CC3BE6" w:rsidRDefault="00880A9D" w:rsidP="00880A9D">
            <w:pPr>
              <w:suppressAutoHyphens/>
              <w:autoSpaceDE w:val="0"/>
              <w:autoSpaceDN w:val="0"/>
              <w:adjustRightInd w:val="0"/>
              <w:spacing w:after="0" w:line="240" w:lineRule="auto"/>
              <w:jc w:val="both"/>
              <w:textAlignment w:val="baseline"/>
              <w:rPr>
                <w:rFonts w:ascii="Times New Roman" w:eastAsia="Calibri" w:hAnsi="Times New Roman" w:cs="Times New Roman"/>
                <w:b/>
                <w:sz w:val="28"/>
                <w:szCs w:val="28"/>
                <w:lang w:val="ro-RO"/>
              </w:rPr>
            </w:pPr>
            <w:r w:rsidRPr="00CC3BE6">
              <w:rPr>
                <w:rFonts w:ascii="Times New Roman" w:eastAsia="Calibri" w:hAnsi="Times New Roman" w:cs="Times New Roman"/>
                <w:b/>
                <w:sz w:val="28"/>
                <w:szCs w:val="28"/>
                <w:lang w:val="ro-RO"/>
              </w:rPr>
              <w:t xml:space="preserve"> a. Acte normative în vigoare ce vor fi modificate sau abrogate ca urmare a intrării în vigoare a actului normativ:</w:t>
            </w:r>
          </w:p>
          <w:p w14:paraId="32921A6C" w14:textId="416EBE59" w:rsidR="004D7638" w:rsidRPr="00CC3BE6" w:rsidRDefault="006E53CB" w:rsidP="00880A9D">
            <w:pPr>
              <w:suppressAutoHyphens/>
              <w:autoSpaceDE w:val="0"/>
              <w:autoSpaceDN w:val="0"/>
              <w:adjustRightInd w:val="0"/>
              <w:spacing w:after="0" w:line="240" w:lineRule="auto"/>
              <w:jc w:val="both"/>
              <w:textAlignment w:val="baseline"/>
              <w:rPr>
                <w:rFonts w:ascii="Times New Roman" w:eastAsia="Calibri" w:hAnsi="Times New Roman" w:cs="Times New Roman"/>
                <w:sz w:val="28"/>
                <w:szCs w:val="28"/>
                <w:lang w:val="ro-RO"/>
              </w:rPr>
            </w:pPr>
            <w:r w:rsidRPr="00CC3BE6">
              <w:rPr>
                <w:rFonts w:ascii="Times New Roman" w:eastAsia="Calibri" w:hAnsi="Times New Roman" w:cs="Times New Roman"/>
                <w:sz w:val="28"/>
                <w:szCs w:val="28"/>
                <w:lang w:val="ro-RO"/>
              </w:rPr>
              <w:t>Se abrogă</w:t>
            </w:r>
            <w:r w:rsidR="004D7638" w:rsidRPr="00CC3BE6">
              <w:rPr>
                <w:rFonts w:ascii="Times New Roman" w:eastAsia="Calibri" w:hAnsi="Times New Roman" w:cs="Times New Roman"/>
                <w:sz w:val="28"/>
                <w:szCs w:val="28"/>
                <w:lang w:val="ro-RO"/>
              </w:rPr>
              <w:t>:</w:t>
            </w:r>
          </w:p>
          <w:p w14:paraId="6DB9206B" w14:textId="79C2B5BA" w:rsidR="004D7638" w:rsidRPr="00CC3BE6" w:rsidRDefault="004D7638" w:rsidP="004D7638">
            <w:pPr>
              <w:suppressAutoHyphens/>
              <w:autoSpaceDE w:val="0"/>
              <w:autoSpaceDN w:val="0"/>
              <w:adjustRightInd w:val="0"/>
              <w:spacing w:after="0" w:line="240" w:lineRule="auto"/>
              <w:jc w:val="both"/>
              <w:textAlignment w:val="baseline"/>
              <w:rPr>
                <w:rFonts w:ascii="Times New Roman" w:eastAsia="Calibri" w:hAnsi="Times New Roman" w:cs="Times New Roman"/>
                <w:sz w:val="28"/>
                <w:szCs w:val="28"/>
                <w:lang w:val="ro-RO"/>
              </w:rPr>
            </w:pPr>
            <w:r w:rsidRPr="00CC3BE6">
              <w:rPr>
                <w:rFonts w:ascii="Times New Roman" w:eastAsia="Calibri" w:hAnsi="Times New Roman" w:cs="Times New Roman"/>
                <w:sz w:val="28"/>
                <w:szCs w:val="28"/>
                <w:lang w:val="ro-RO"/>
              </w:rPr>
              <w:t xml:space="preserve">-   Următoarele articole din Legea nr. 137/2002 privind unele măsuri pentru accelerarea privatizării, cu modificările și completările ulterioare, publicată în Monitorul Oficial al României, Partea I, nr. 215 din 28 martie 2002: </w:t>
            </w:r>
          </w:p>
          <w:p w14:paraId="7708CE5A" w14:textId="427020DA" w:rsidR="004D7638" w:rsidRPr="00CC3BE6" w:rsidRDefault="004D7638" w:rsidP="004D7638">
            <w:pPr>
              <w:suppressAutoHyphens/>
              <w:autoSpaceDE w:val="0"/>
              <w:autoSpaceDN w:val="0"/>
              <w:adjustRightInd w:val="0"/>
              <w:spacing w:after="0" w:line="240" w:lineRule="auto"/>
              <w:jc w:val="both"/>
              <w:textAlignment w:val="baseline"/>
              <w:rPr>
                <w:rFonts w:ascii="Times New Roman" w:eastAsia="Calibri" w:hAnsi="Times New Roman" w:cs="Times New Roman"/>
                <w:sz w:val="28"/>
                <w:szCs w:val="28"/>
                <w:lang w:val="ro-RO"/>
              </w:rPr>
            </w:pPr>
            <w:r w:rsidRPr="00CC3BE6">
              <w:rPr>
                <w:rFonts w:ascii="Times New Roman" w:eastAsia="Calibri" w:hAnsi="Times New Roman" w:cs="Times New Roman"/>
                <w:sz w:val="28"/>
                <w:szCs w:val="28"/>
                <w:lang w:val="ro-RO"/>
              </w:rPr>
              <w:t xml:space="preserve">1. Articolul 1, litera f) </w:t>
            </w:r>
          </w:p>
          <w:p w14:paraId="0AC5CCD7" w14:textId="0C15F1EE" w:rsidR="004D7638" w:rsidRPr="00CC3BE6" w:rsidRDefault="004D7638" w:rsidP="004D7638">
            <w:pPr>
              <w:suppressAutoHyphens/>
              <w:autoSpaceDE w:val="0"/>
              <w:autoSpaceDN w:val="0"/>
              <w:adjustRightInd w:val="0"/>
              <w:spacing w:after="0" w:line="240" w:lineRule="auto"/>
              <w:jc w:val="both"/>
              <w:textAlignment w:val="baseline"/>
              <w:rPr>
                <w:rFonts w:ascii="Times New Roman" w:eastAsia="Calibri" w:hAnsi="Times New Roman" w:cs="Times New Roman"/>
                <w:sz w:val="28"/>
                <w:szCs w:val="28"/>
                <w:lang w:val="ro-RO"/>
              </w:rPr>
            </w:pPr>
            <w:r w:rsidRPr="00CC3BE6">
              <w:rPr>
                <w:rFonts w:ascii="Times New Roman" w:eastAsia="Calibri" w:hAnsi="Times New Roman" w:cs="Times New Roman"/>
                <w:sz w:val="28"/>
                <w:szCs w:val="28"/>
                <w:lang w:val="ro-RO"/>
              </w:rPr>
              <w:t xml:space="preserve">2. Articolul 3, litera f) </w:t>
            </w:r>
          </w:p>
          <w:p w14:paraId="55179E1F" w14:textId="51232551" w:rsidR="004D7638" w:rsidRPr="00CC3BE6" w:rsidRDefault="004D7638" w:rsidP="004D7638">
            <w:pPr>
              <w:suppressAutoHyphens/>
              <w:autoSpaceDE w:val="0"/>
              <w:autoSpaceDN w:val="0"/>
              <w:adjustRightInd w:val="0"/>
              <w:spacing w:after="0" w:line="240" w:lineRule="auto"/>
              <w:jc w:val="both"/>
              <w:textAlignment w:val="baseline"/>
              <w:rPr>
                <w:rFonts w:ascii="Times New Roman" w:eastAsia="Calibri" w:hAnsi="Times New Roman" w:cs="Times New Roman"/>
                <w:sz w:val="28"/>
                <w:szCs w:val="28"/>
                <w:lang w:val="ro-RO"/>
              </w:rPr>
            </w:pPr>
            <w:r w:rsidRPr="00CC3BE6">
              <w:rPr>
                <w:rFonts w:ascii="Times New Roman" w:eastAsia="Calibri" w:hAnsi="Times New Roman" w:cs="Times New Roman"/>
                <w:sz w:val="28"/>
                <w:szCs w:val="28"/>
                <w:lang w:val="ro-RO"/>
              </w:rPr>
              <w:t xml:space="preserve">3. Articolul 16 </w:t>
            </w:r>
          </w:p>
          <w:p w14:paraId="2AC484A1" w14:textId="4C5B6C3E" w:rsidR="004D7638" w:rsidRPr="00CC3BE6" w:rsidRDefault="004D7638" w:rsidP="004D7638">
            <w:pPr>
              <w:suppressAutoHyphens/>
              <w:autoSpaceDE w:val="0"/>
              <w:autoSpaceDN w:val="0"/>
              <w:adjustRightInd w:val="0"/>
              <w:spacing w:after="0" w:line="240" w:lineRule="auto"/>
              <w:jc w:val="both"/>
              <w:textAlignment w:val="baseline"/>
              <w:rPr>
                <w:rFonts w:ascii="Times New Roman" w:eastAsia="Calibri" w:hAnsi="Times New Roman" w:cs="Times New Roman"/>
                <w:sz w:val="28"/>
                <w:szCs w:val="28"/>
                <w:lang w:val="ro-RO"/>
              </w:rPr>
            </w:pPr>
            <w:r w:rsidRPr="00CC3BE6">
              <w:rPr>
                <w:rFonts w:ascii="Times New Roman" w:eastAsia="Calibri" w:hAnsi="Times New Roman" w:cs="Times New Roman"/>
                <w:sz w:val="28"/>
                <w:szCs w:val="28"/>
                <w:lang w:val="ro-RO"/>
              </w:rPr>
              <w:t xml:space="preserve">4. Articolul 21 </w:t>
            </w:r>
          </w:p>
          <w:p w14:paraId="15257A96" w14:textId="6A545BDD" w:rsidR="004D7638" w:rsidRPr="00CC3BE6" w:rsidRDefault="004D7638" w:rsidP="004D7638">
            <w:pPr>
              <w:suppressAutoHyphens/>
              <w:autoSpaceDE w:val="0"/>
              <w:autoSpaceDN w:val="0"/>
              <w:adjustRightInd w:val="0"/>
              <w:spacing w:after="0" w:line="240" w:lineRule="auto"/>
              <w:jc w:val="both"/>
              <w:textAlignment w:val="baseline"/>
              <w:rPr>
                <w:rFonts w:ascii="Times New Roman" w:eastAsia="Calibri" w:hAnsi="Times New Roman" w:cs="Times New Roman"/>
                <w:sz w:val="28"/>
                <w:szCs w:val="28"/>
                <w:lang w:val="ro-RO"/>
              </w:rPr>
            </w:pPr>
            <w:r w:rsidRPr="00CC3BE6">
              <w:rPr>
                <w:rFonts w:ascii="Times New Roman" w:eastAsia="Calibri" w:hAnsi="Times New Roman" w:cs="Times New Roman"/>
                <w:sz w:val="28"/>
                <w:szCs w:val="28"/>
                <w:lang w:val="ro-RO"/>
              </w:rPr>
              <w:t>5. Articolul 35, alineatul (2), se modifică și va avea următorul cuprins:</w:t>
            </w:r>
          </w:p>
          <w:p w14:paraId="7C09348C" w14:textId="41552937" w:rsidR="004D7638" w:rsidRPr="00CC3BE6" w:rsidRDefault="004D7638" w:rsidP="004D7638">
            <w:pPr>
              <w:suppressAutoHyphens/>
              <w:autoSpaceDE w:val="0"/>
              <w:autoSpaceDN w:val="0"/>
              <w:adjustRightInd w:val="0"/>
              <w:spacing w:after="0" w:line="240" w:lineRule="auto"/>
              <w:jc w:val="both"/>
              <w:textAlignment w:val="baseline"/>
              <w:rPr>
                <w:rFonts w:ascii="Times New Roman" w:eastAsia="Calibri" w:hAnsi="Times New Roman" w:cs="Times New Roman"/>
                <w:sz w:val="28"/>
                <w:szCs w:val="28"/>
                <w:lang w:val="ro-RO"/>
              </w:rPr>
            </w:pPr>
            <w:r w:rsidRPr="00CC3BE6">
              <w:rPr>
                <w:rFonts w:ascii="Times New Roman" w:eastAsia="Calibri" w:hAnsi="Times New Roman" w:cs="Times New Roman"/>
                <w:sz w:val="28"/>
                <w:szCs w:val="28"/>
                <w:lang w:val="ro-RO"/>
              </w:rPr>
              <w:t xml:space="preserve">„(2) Adunarea generală a acționarilor poate dispune încetarea măsurii de lichidare voluntară în cazul în care se înregistrează o scrisoare de intenție prin care se solicită </w:t>
            </w:r>
            <w:r w:rsidRPr="00CC3BE6">
              <w:rPr>
                <w:rFonts w:ascii="Times New Roman" w:eastAsia="Calibri" w:hAnsi="Times New Roman" w:cs="Times New Roman"/>
                <w:sz w:val="28"/>
                <w:szCs w:val="28"/>
                <w:lang w:val="ro-RO"/>
              </w:rPr>
              <w:lastRenderedPageBreak/>
              <w:t>cumpărarea pachetului majoritar de acțiuni. În aceste condiții modalitatea și termenul de achitare a creanțelor se vor stabili prin contractul de vânzare-cumpărare de acțiuni.”</w:t>
            </w:r>
          </w:p>
          <w:p w14:paraId="445CA78D" w14:textId="0831CBF5" w:rsidR="004D7638" w:rsidRPr="00CC3BE6" w:rsidRDefault="004D7638" w:rsidP="004D7638">
            <w:pPr>
              <w:suppressAutoHyphens/>
              <w:autoSpaceDE w:val="0"/>
              <w:autoSpaceDN w:val="0"/>
              <w:adjustRightInd w:val="0"/>
              <w:spacing w:after="0" w:line="240" w:lineRule="auto"/>
              <w:jc w:val="both"/>
              <w:textAlignment w:val="baseline"/>
              <w:rPr>
                <w:rFonts w:ascii="Times New Roman" w:eastAsia="Calibri" w:hAnsi="Times New Roman" w:cs="Times New Roman"/>
                <w:sz w:val="28"/>
                <w:szCs w:val="28"/>
                <w:lang w:val="ro-RO"/>
              </w:rPr>
            </w:pPr>
            <w:r w:rsidRPr="00CC3BE6">
              <w:rPr>
                <w:rFonts w:ascii="Times New Roman" w:eastAsia="Calibri" w:hAnsi="Times New Roman" w:cs="Times New Roman"/>
                <w:sz w:val="28"/>
                <w:szCs w:val="28"/>
                <w:lang w:val="ro-RO"/>
              </w:rPr>
              <w:t>6. Articolul 48 se abrogă.</w:t>
            </w:r>
          </w:p>
          <w:p w14:paraId="57DFF940" w14:textId="4A7E2F15" w:rsidR="004D7638" w:rsidRPr="00CC3BE6" w:rsidRDefault="006E53CB" w:rsidP="00880A9D">
            <w:pPr>
              <w:suppressAutoHyphens/>
              <w:autoSpaceDE w:val="0"/>
              <w:autoSpaceDN w:val="0"/>
              <w:adjustRightInd w:val="0"/>
              <w:spacing w:after="0" w:line="240" w:lineRule="auto"/>
              <w:jc w:val="both"/>
              <w:textAlignment w:val="baseline"/>
              <w:rPr>
                <w:rFonts w:ascii="Times New Roman" w:eastAsia="Calibri" w:hAnsi="Times New Roman" w:cs="Times New Roman"/>
                <w:sz w:val="28"/>
                <w:szCs w:val="28"/>
                <w:lang w:val="ro-RO"/>
              </w:rPr>
            </w:pPr>
            <w:r w:rsidRPr="00CC3BE6">
              <w:rPr>
                <w:rFonts w:ascii="Times New Roman" w:eastAsia="Calibri" w:hAnsi="Times New Roman" w:cs="Times New Roman"/>
                <w:sz w:val="28"/>
                <w:szCs w:val="28"/>
                <w:lang w:val="ro-RO"/>
              </w:rPr>
              <w:t xml:space="preserve"> </w:t>
            </w:r>
            <w:r w:rsidR="00EB1C9C">
              <w:rPr>
                <w:rFonts w:ascii="Times New Roman" w:eastAsia="Calibri" w:hAnsi="Times New Roman" w:cs="Times New Roman"/>
                <w:sz w:val="28"/>
                <w:szCs w:val="28"/>
                <w:lang w:val="ro-RO"/>
              </w:rPr>
              <w:t>Se abrogă:</w:t>
            </w:r>
          </w:p>
          <w:p w14:paraId="44668A67" w14:textId="0574A3F2" w:rsidR="00880A9D" w:rsidRPr="00CC3BE6" w:rsidRDefault="004D7638" w:rsidP="004D7638">
            <w:pPr>
              <w:suppressAutoHyphens/>
              <w:autoSpaceDE w:val="0"/>
              <w:autoSpaceDN w:val="0"/>
              <w:adjustRightInd w:val="0"/>
              <w:spacing w:after="0" w:line="240" w:lineRule="auto"/>
              <w:jc w:val="both"/>
              <w:textAlignment w:val="baseline"/>
              <w:rPr>
                <w:rFonts w:ascii="Times New Roman" w:eastAsia="Calibri" w:hAnsi="Times New Roman" w:cs="Times New Roman"/>
                <w:sz w:val="28"/>
                <w:szCs w:val="28"/>
                <w:lang w:val="ro-RO"/>
              </w:rPr>
            </w:pPr>
            <w:r w:rsidRPr="00CC3BE6">
              <w:rPr>
                <w:rFonts w:ascii="Times New Roman" w:eastAsia="Calibri" w:hAnsi="Times New Roman" w:cs="Times New Roman"/>
                <w:sz w:val="28"/>
                <w:szCs w:val="28"/>
                <w:lang w:val="ro-RO"/>
              </w:rPr>
              <w:t xml:space="preserve">-   </w:t>
            </w:r>
            <w:r w:rsidR="00EB1C9C">
              <w:rPr>
                <w:rFonts w:ascii="Times New Roman" w:eastAsia="Calibri" w:hAnsi="Times New Roman" w:cs="Times New Roman"/>
                <w:sz w:val="28"/>
                <w:szCs w:val="28"/>
                <w:lang w:val="ro-RO"/>
              </w:rPr>
              <w:t>A</w:t>
            </w:r>
            <w:r w:rsidRPr="00CC3BE6">
              <w:rPr>
                <w:rFonts w:ascii="Times New Roman" w:eastAsia="Calibri" w:hAnsi="Times New Roman" w:cs="Times New Roman"/>
                <w:sz w:val="28"/>
                <w:szCs w:val="28"/>
                <w:lang w:val="ro-RO"/>
              </w:rPr>
              <w:t>rtic</w:t>
            </w:r>
            <w:r w:rsidR="00EB1C9C">
              <w:rPr>
                <w:rFonts w:ascii="Times New Roman" w:eastAsia="Calibri" w:hAnsi="Times New Roman" w:cs="Times New Roman"/>
                <w:sz w:val="28"/>
                <w:szCs w:val="28"/>
                <w:lang w:val="ro-RO"/>
              </w:rPr>
              <w:t>ole</w:t>
            </w:r>
            <w:r w:rsidR="006E725F">
              <w:rPr>
                <w:rFonts w:ascii="Times New Roman" w:eastAsia="Calibri" w:hAnsi="Times New Roman" w:cs="Times New Roman"/>
                <w:sz w:val="28"/>
                <w:szCs w:val="28"/>
                <w:lang w:val="ro-RO"/>
              </w:rPr>
              <w:t>le</w:t>
            </w:r>
            <w:r w:rsidR="00EB1C9C">
              <w:rPr>
                <w:rFonts w:ascii="Times New Roman" w:eastAsia="Calibri" w:hAnsi="Times New Roman" w:cs="Times New Roman"/>
                <w:sz w:val="28"/>
                <w:szCs w:val="28"/>
                <w:lang w:val="ro-RO"/>
              </w:rPr>
              <w:t xml:space="preserve"> </w:t>
            </w:r>
            <w:r w:rsidR="008F3324" w:rsidRPr="00CC3BE6">
              <w:rPr>
                <w:rFonts w:ascii="Times New Roman" w:eastAsia="Calibri" w:hAnsi="Times New Roman" w:cs="Times New Roman"/>
                <w:sz w:val="28"/>
                <w:szCs w:val="28"/>
                <w:lang w:val="ro-RO"/>
              </w:rPr>
              <w:t>180</w:t>
            </w:r>
            <w:r w:rsidRPr="00CC3BE6">
              <w:rPr>
                <w:rFonts w:ascii="Times New Roman" w:eastAsia="Calibri" w:hAnsi="Times New Roman" w:cs="Times New Roman"/>
                <w:sz w:val="28"/>
                <w:szCs w:val="28"/>
                <w:lang w:val="ro-RO"/>
              </w:rPr>
              <w:t xml:space="preserve"> - </w:t>
            </w:r>
            <w:r w:rsidR="008F3324" w:rsidRPr="00CC3BE6">
              <w:rPr>
                <w:rFonts w:ascii="Times New Roman" w:eastAsia="Calibri" w:hAnsi="Times New Roman" w:cs="Times New Roman"/>
                <w:sz w:val="28"/>
                <w:szCs w:val="28"/>
                <w:lang w:val="ro-RO"/>
              </w:rPr>
              <w:t xml:space="preserve">189 din  </w:t>
            </w:r>
            <w:r w:rsidR="006E725F" w:rsidRPr="006E725F">
              <w:rPr>
                <w:rFonts w:ascii="Times New Roman" w:eastAsia="Calibri" w:hAnsi="Times New Roman" w:cs="Times New Roman"/>
                <w:i/>
                <w:iCs/>
                <w:sz w:val="28"/>
                <w:szCs w:val="28"/>
                <w:lang w:val="ro-RO"/>
              </w:rPr>
              <w:t>Normel</w:t>
            </w:r>
            <w:r w:rsidR="006E725F">
              <w:rPr>
                <w:rFonts w:ascii="Times New Roman" w:eastAsia="Calibri" w:hAnsi="Times New Roman" w:cs="Times New Roman"/>
                <w:i/>
                <w:iCs/>
                <w:sz w:val="28"/>
                <w:szCs w:val="28"/>
                <w:lang w:val="ro-RO"/>
              </w:rPr>
              <w:t>e</w:t>
            </w:r>
            <w:r w:rsidR="006E725F" w:rsidRPr="006E725F">
              <w:rPr>
                <w:rFonts w:ascii="Times New Roman" w:eastAsia="Calibri" w:hAnsi="Times New Roman" w:cs="Times New Roman"/>
                <w:i/>
                <w:iCs/>
                <w:sz w:val="28"/>
                <w:szCs w:val="28"/>
                <w:lang w:val="ro-RO"/>
              </w:rPr>
              <w:t xml:space="preserve"> metodologice de aplicare a Ordonanţei de urgenţă a Guvernului nr. 88/1997 privind privatizarea societăţilor comerciale, cu modificările şi completările ulterioare, şi a Legii nr. 137/2002 privind unele măsuri pentru accelerarea privatizări</w:t>
            </w:r>
            <w:r w:rsidR="006E725F">
              <w:rPr>
                <w:rFonts w:ascii="Times New Roman" w:eastAsia="Calibri" w:hAnsi="Times New Roman" w:cs="Times New Roman"/>
                <w:i/>
                <w:iCs/>
                <w:sz w:val="28"/>
                <w:szCs w:val="28"/>
                <w:lang w:val="ro-RO"/>
              </w:rPr>
              <w:t>, aprobate prin</w:t>
            </w:r>
            <w:r w:rsidR="006E725F" w:rsidRPr="006E725F">
              <w:rPr>
                <w:rFonts w:ascii="Times New Roman" w:eastAsia="Calibri" w:hAnsi="Times New Roman" w:cs="Times New Roman"/>
                <w:i/>
                <w:iCs/>
                <w:sz w:val="28"/>
                <w:szCs w:val="28"/>
                <w:lang w:val="ro-RO"/>
              </w:rPr>
              <w:t xml:space="preserve"> </w:t>
            </w:r>
            <w:r w:rsidR="008F3324" w:rsidRPr="00CC3BE6">
              <w:rPr>
                <w:rFonts w:ascii="Times New Roman" w:eastAsia="Calibri" w:hAnsi="Times New Roman" w:cs="Times New Roman"/>
                <w:i/>
                <w:iCs/>
                <w:sz w:val="28"/>
                <w:szCs w:val="28"/>
                <w:lang w:val="ro-RO"/>
              </w:rPr>
              <w:t>Hotărârea nr. 577/2002</w:t>
            </w:r>
            <w:r w:rsidRPr="00CC3BE6">
              <w:rPr>
                <w:rFonts w:ascii="Times New Roman" w:eastAsia="Calibri" w:hAnsi="Times New Roman" w:cs="Times New Roman"/>
                <w:i/>
                <w:iCs/>
                <w:sz w:val="28"/>
                <w:szCs w:val="28"/>
                <w:lang w:val="ro-RO"/>
              </w:rPr>
              <w:t xml:space="preserve">, </w:t>
            </w:r>
            <w:r w:rsidRPr="00CC3BE6">
              <w:rPr>
                <w:rFonts w:ascii="Times New Roman" w:eastAsia="Calibri" w:hAnsi="Times New Roman" w:cs="Times New Roman"/>
                <w:sz w:val="28"/>
                <w:szCs w:val="28"/>
                <w:lang w:val="ro-RO"/>
              </w:rPr>
              <w:t xml:space="preserve">publicată în Monitorul Oficial, Partea I nr. 434 din 21 iunie 2002. </w:t>
            </w:r>
            <w:r w:rsidR="006E53CB" w:rsidRPr="00CC3BE6">
              <w:rPr>
                <w:rFonts w:ascii="Times New Roman" w:eastAsia="Calibri" w:hAnsi="Times New Roman" w:cs="Times New Roman"/>
                <w:sz w:val="28"/>
                <w:szCs w:val="28"/>
                <w:lang w:val="ro-RO"/>
              </w:rPr>
              <w:t xml:space="preserve"> </w:t>
            </w:r>
          </w:p>
          <w:p w14:paraId="2CD85C5A" w14:textId="77777777" w:rsidR="00880A9D" w:rsidRPr="00CC3BE6" w:rsidRDefault="00880A9D" w:rsidP="00880A9D">
            <w:pPr>
              <w:suppressAutoHyphens/>
              <w:autoSpaceDE w:val="0"/>
              <w:autoSpaceDN w:val="0"/>
              <w:adjustRightInd w:val="0"/>
              <w:spacing w:after="0" w:line="240" w:lineRule="auto"/>
              <w:jc w:val="both"/>
              <w:textAlignment w:val="baseline"/>
              <w:rPr>
                <w:rFonts w:ascii="Times New Roman" w:eastAsia="Calibri" w:hAnsi="Times New Roman" w:cs="Times New Roman"/>
                <w:b/>
                <w:sz w:val="28"/>
                <w:szCs w:val="28"/>
                <w:lang w:val="ro-RO"/>
              </w:rPr>
            </w:pPr>
            <w:r w:rsidRPr="00CC3BE6">
              <w:rPr>
                <w:rFonts w:ascii="Times New Roman" w:eastAsia="Calibri" w:hAnsi="Times New Roman" w:cs="Times New Roman"/>
                <w:b/>
                <w:sz w:val="28"/>
                <w:szCs w:val="28"/>
                <w:lang w:val="ro-RO"/>
              </w:rPr>
              <w:t>b. acte normative ce urmează a fi elaborate în vederea implementării noilor dispoziţii.</w:t>
            </w:r>
          </w:p>
          <w:p w14:paraId="035BA564" w14:textId="77777777" w:rsidR="00880A9D" w:rsidRPr="00CC3BE6" w:rsidRDefault="00880A9D" w:rsidP="00880A9D">
            <w:pPr>
              <w:suppressAutoHyphens/>
              <w:autoSpaceDN w:val="0"/>
              <w:spacing w:after="0" w:line="240" w:lineRule="auto"/>
              <w:jc w:val="both"/>
              <w:textAlignment w:val="baseline"/>
              <w:rPr>
                <w:rFonts w:ascii="Times New Roman" w:eastAsia="Calibri" w:hAnsi="Times New Roman" w:cs="Times New Roman"/>
                <w:b/>
                <w:sz w:val="28"/>
                <w:szCs w:val="28"/>
                <w:lang w:val="ro-RO"/>
              </w:rPr>
            </w:pPr>
            <w:r w:rsidRPr="00CC3BE6">
              <w:rPr>
                <w:rFonts w:ascii="Times New Roman" w:eastAsia="Calibri" w:hAnsi="Times New Roman" w:cs="Times New Roman"/>
                <w:sz w:val="28"/>
                <w:szCs w:val="28"/>
                <w:lang w:val="ro-RO"/>
              </w:rPr>
              <w:t>Nu este cazul.</w:t>
            </w:r>
          </w:p>
        </w:tc>
      </w:tr>
      <w:tr w:rsidR="00880A9D" w:rsidRPr="00880A9D" w14:paraId="5AE8DF1A" w14:textId="77777777" w:rsidTr="00451491">
        <w:tc>
          <w:tcPr>
            <w:tcW w:w="9952" w:type="dxa"/>
            <w:tcBorders>
              <w:top w:val="single" w:sz="4" w:space="0" w:color="auto"/>
              <w:left w:val="single" w:sz="4" w:space="0" w:color="auto"/>
              <w:bottom w:val="single" w:sz="4" w:space="0" w:color="auto"/>
              <w:right w:val="single" w:sz="4" w:space="0" w:color="auto"/>
            </w:tcBorders>
          </w:tcPr>
          <w:p w14:paraId="77B787F8" w14:textId="77777777" w:rsidR="00880A9D" w:rsidRPr="00880A9D" w:rsidRDefault="00880A9D" w:rsidP="00880A9D">
            <w:pPr>
              <w:tabs>
                <w:tab w:val="left" w:pos="3960"/>
              </w:tabs>
              <w:suppressAutoHyphens/>
              <w:autoSpaceDN w:val="0"/>
              <w:spacing w:after="0" w:line="240" w:lineRule="auto"/>
              <w:jc w:val="both"/>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lastRenderedPageBreak/>
              <w:t>1^1</w:t>
            </w:r>
            <w:r w:rsidRPr="00880A9D">
              <w:rPr>
                <w:rFonts w:ascii="Times New Roman" w:eastAsia="Calibri" w:hAnsi="Times New Roman" w:cs="Times New Roman"/>
                <w:b/>
                <w:bCs/>
                <w:sz w:val="28"/>
                <w:szCs w:val="28"/>
                <w:lang w:val="ro-RO"/>
              </w:rPr>
              <w:t xml:space="preserve">. </w:t>
            </w:r>
            <w:r w:rsidRPr="00880A9D">
              <w:rPr>
                <w:rFonts w:ascii="Times New Roman" w:eastAsia="Calibri" w:hAnsi="Times New Roman" w:cs="Times New Roman"/>
                <w:b/>
                <w:sz w:val="28"/>
                <w:szCs w:val="28"/>
                <w:lang w:val="ro-RO"/>
              </w:rPr>
              <w:t>Compatibilitatea actului normativ cu legislaţia în domeniul achiziţiilor publice.</w:t>
            </w:r>
          </w:p>
          <w:p w14:paraId="56E83166"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Actul normativ nu se referă la acest subiect.</w:t>
            </w:r>
          </w:p>
          <w:p w14:paraId="24BBFD15"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b/>
                <w:sz w:val="28"/>
                <w:szCs w:val="28"/>
                <w:lang w:val="ro-RO"/>
              </w:rPr>
            </w:pPr>
          </w:p>
        </w:tc>
      </w:tr>
      <w:tr w:rsidR="00880A9D" w:rsidRPr="00880A9D" w14:paraId="5C79378A" w14:textId="77777777" w:rsidTr="00451491">
        <w:tc>
          <w:tcPr>
            <w:tcW w:w="9952" w:type="dxa"/>
            <w:tcBorders>
              <w:top w:val="single" w:sz="4" w:space="0" w:color="auto"/>
              <w:left w:val="single" w:sz="4" w:space="0" w:color="auto"/>
              <w:bottom w:val="single" w:sz="4" w:space="0" w:color="auto"/>
              <w:right w:val="single" w:sz="4" w:space="0" w:color="auto"/>
            </w:tcBorders>
          </w:tcPr>
          <w:p w14:paraId="32C3C56F"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2. Conformitatea prezentului act normativ cu legislaţia comunitară în cazul proiectelor ce transpun prevederi comunitare:</w:t>
            </w:r>
          </w:p>
          <w:p w14:paraId="1B79F6C3"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Actul normativ nu se referă la acest subiect.</w:t>
            </w:r>
          </w:p>
          <w:p w14:paraId="30FC5C99"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p>
        </w:tc>
      </w:tr>
      <w:tr w:rsidR="00880A9D" w:rsidRPr="00880A9D" w14:paraId="1306032B" w14:textId="77777777" w:rsidTr="00451491">
        <w:tc>
          <w:tcPr>
            <w:tcW w:w="9952" w:type="dxa"/>
            <w:tcBorders>
              <w:top w:val="single" w:sz="4" w:space="0" w:color="auto"/>
              <w:left w:val="single" w:sz="4" w:space="0" w:color="auto"/>
              <w:bottom w:val="single" w:sz="4" w:space="0" w:color="auto"/>
              <w:right w:val="single" w:sz="4" w:space="0" w:color="auto"/>
            </w:tcBorders>
          </w:tcPr>
          <w:p w14:paraId="3154A0CB"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3. Măsuri normative necesare aplicării directe a actelor normative comunitare:</w:t>
            </w:r>
          </w:p>
          <w:p w14:paraId="16A968A9"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Actul normativ nu se referă la acest subiect.</w:t>
            </w:r>
          </w:p>
          <w:p w14:paraId="7C20D7DC"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p>
        </w:tc>
      </w:tr>
      <w:tr w:rsidR="00880A9D" w:rsidRPr="00880A9D" w14:paraId="10C13AA3" w14:textId="77777777" w:rsidTr="00451491">
        <w:tc>
          <w:tcPr>
            <w:tcW w:w="9952" w:type="dxa"/>
            <w:tcBorders>
              <w:top w:val="single" w:sz="4" w:space="0" w:color="auto"/>
              <w:left w:val="single" w:sz="4" w:space="0" w:color="auto"/>
              <w:bottom w:val="single" w:sz="4" w:space="0" w:color="auto"/>
              <w:right w:val="single" w:sz="4" w:space="0" w:color="auto"/>
            </w:tcBorders>
          </w:tcPr>
          <w:p w14:paraId="68B43FFE"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4. Hotărâri ale Curţii de Justiţie a Uniunii Europene:</w:t>
            </w:r>
          </w:p>
          <w:p w14:paraId="6607D607"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Actul normativ nu se referă la acest subiect.</w:t>
            </w:r>
          </w:p>
          <w:p w14:paraId="55AAB3D1"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p>
        </w:tc>
      </w:tr>
      <w:tr w:rsidR="00880A9D" w:rsidRPr="00880A9D" w14:paraId="5BF3F275" w14:textId="77777777" w:rsidTr="00451491">
        <w:tc>
          <w:tcPr>
            <w:tcW w:w="9952" w:type="dxa"/>
            <w:tcBorders>
              <w:top w:val="single" w:sz="4" w:space="0" w:color="auto"/>
              <w:left w:val="single" w:sz="4" w:space="0" w:color="auto"/>
              <w:bottom w:val="single" w:sz="4" w:space="0" w:color="auto"/>
              <w:right w:val="single" w:sz="4" w:space="0" w:color="auto"/>
            </w:tcBorders>
          </w:tcPr>
          <w:p w14:paraId="5FF32D4B"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b/>
                <w:bCs/>
                <w:sz w:val="28"/>
                <w:szCs w:val="28"/>
                <w:lang w:val="ro-RO"/>
              </w:rPr>
            </w:pPr>
            <w:r w:rsidRPr="00880A9D">
              <w:rPr>
                <w:rFonts w:ascii="Times New Roman" w:eastAsia="Calibri" w:hAnsi="Times New Roman" w:cs="Times New Roman"/>
                <w:b/>
                <w:sz w:val="28"/>
                <w:szCs w:val="28"/>
                <w:lang w:val="ro-RO"/>
              </w:rPr>
              <w:t>5.</w:t>
            </w:r>
            <w:r w:rsidRPr="00880A9D">
              <w:rPr>
                <w:rFonts w:ascii="Times New Roman" w:eastAsia="Calibri" w:hAnsi="Times New Roman" w:cs="Times New Roman"/>
                <w:b/>
                <w:bCs/>
                <w:sz w:val="28"/>
                <w:szCs w:val="28"/>
                <w:lang w:val="ro-RO"/>
              </w:rPr>
              <w:t xml:space="preserve"> Alte acte normative şi/sau documente internaţionale din care decurg angajamente</w:t>
            </w:r>
          </w:p>
          <w:p w14:paraId="0F1D8B4A"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Actul normativ nu se referă la acest subiect.</w:t>
            </w:r>
          </w:p>
          <w:p w14:paraId="7B753EB7"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p>
        </w:tc>
      </w:tr>
      <w:tr w:rsidR="00880A9D" w:rsidRPr="00880A9D" w14:paraId="67E1C068" w14:textId="77777777" w:rsidTr="00451491">
        <w:tc>
          <w:tcPr>
            <w:tcW w:w="9952" w:type="dxa"/>
            <w:tcBorders>
              <w:top w:val="single" w:sz="4" w:space="0" w:color="auto"/>
              <w:left w:val="single" w:sz="4" w:space="0" w:color="auto"/>
              <w:bottom w:val="single" w:sz="4" w:space="0" w:color="auto"/>
              <w:right w:val="single" w:sz="4" w:space="0" w:color="auto"/>
            </w:tcBorders>
          </w:tcPr>
          <w:p w14:paraId="38A955A3"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6. Alte informaţii</w:t>
            </w:r>
          </w:p>
          <w:p w14:paraId="53470D9A"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Nu este cazul.</w:t>
            </w:r>
          </w:p>
        </w:tc>
      </w:tr>
      <w:tr w:rsidR="00880A9D" w:rsidRPr="00880A9D" w14:paraId="2A280FFE" w14:textId="77777777" w:rsidTr="00451491">
        <w:tc>
          <w:tcPr>
            <w:tcW w:w="9952" w:type="dxa"/>
            <w:tcBorders>
              <w:top w:val="single" w:sz="4" w:space="0" w:color="auto"/>
              <w:left w:val="nil"/>
              <w:bottom w:val="nil"/>
              <w:right w:val="nil"/>
            </w:tcBorders>
          </w:tcPr>
          <w:p w14:paraId="2D2B5C4C"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Secţiunea a 6-a</w:t>
            </w:r>
          </w:p>
          <w:p w14:paraId="7380AADF"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Consultările efectuate în vederea elaborării actului normativ</w:t>
            </w:r>
          </w:p>
        </w:tc>
      </w:tr>
      <w:tr w:rsidR="00880A9D" w:rsidRPr="00880A9D" w14:paraId="4CA2507C" w14:textId="77777777" w:rsidTr="00451491">
        <w:tc>
          <w:tcPr>
            <w:tcW w:w="9952" w:type="dxa"/>
            <w:tcBorders>
              <w:top w:val="nil"/>
              <w:left w:val="single" w:sz="4" w:space="0" w:color="auto"/>
              <w:bottom w:val="single" w:sz="4" w:space="0" w:color="auto"/>
              <w:right w:val="single" w:sz="4" w:space="0" w:color="auto"/>
            </w:tcBorders>
          </w:tcPr>
          <w:p w14:paraId="5DFA5B2A" w14:textId="77777777" w:rsidR="00880A9D" w:rsidRPr="00880A9D" w:rsidRDefault="00880A9D" w:rsidP="00880A9D">
            <w:pPr>
              <w:pBdr>
                <w:top w:val="single" w:sz="4" w:space="1" w:color="auto"/>
              </w:pBdr>
              <w:suppressAutoHyphens/>
              <w:autoSpaceDN w:val="0"/>
              <w:spacing w:after="0" w:line="240" w:lineRule="auto"/>
              <w:jc w:val="both"/>
              <w:textAlignment w:val="baseline"/>
              <w:rPr>
                <w:rFonts w:ascii="Times New Roman" w:eastAsia="Calibri" w:hAnsi="Times New Roman" w:cs="Times New Roman"/>
                <w:b/>
                <w:bCs/>
                <w:sz w:val="28"/>
                <w:szCs w:val="28"/>
                <w:lang w:val="ro-RO"/>
              </w:rPr>
            </w:pPr>
            <w:r w:rsidRPr="00880A9D">
              <w:rPr>
                <w:rFonts w:ascii="Times New Roman" w:eastAsia="Calibri" w:hAnsi="Times New Roman" w:cs="Times New Roman"/>
                <w:b/>
                <w:sz w:val="28"/>
                <w:szCs w:val="28"/>
                <w:lang w:val="ro-RO"/>
              </w:rPr>
              <w:t>1. Informaţii privind procesul de consultare cu organizaţiile neguvernamentale, institute de cercetare şi alte organisme implicate</w:t>
            </w:r>
            <w:r w:rsidRPr="00880A9D">
              <w:rPr>
                <w:rFonts w:ascii="Times New Roman" w:eastAsia="Calibri" w:hAnsi="Times New Roman" w:cs="Times New Roman"/>
                <w:b/>
                <w:bCs/>
                <w:sz w:val="28"/>
                <w:szCs w:val="28"/>
                <w:lang w:val="ro-RO"/>
              </w:rPr>
              <w:t>:</w:t>
            </w:r>
          </w:p>
          <w:p w14:paraId="68883691" w14:textId="77777777" w:rsidR="00880A9D" w:rsidRPr="00880A9D" w:rsidRDefault="00880A9D" w:rsidP="00880A9D">
            <w:pPr>
              <w:pBdr>
                <w:top w:val="single" w:sz="4" w:space="1" w:color="auto"/>
              </w:pBdr>
              <w:suppressAutoHyphens/>
              <w:autoSpaceDN w:val="0"/>
              <w:spacing w:after="0" w:line="240" w:lineRule="auto"/>
              <w:jc w:val="both"/>
              <w:textAlignment w:val="baseline"/>
              <w:rPr>
                <w:rFonts w:ascii="Times New Roman" w:eastAsia="Calibri" w:hAnsi="Times New Roman" w:cs="Times New Roman"/>
                <w:b/>
                <w:bCs/>
                <w:sz w:val="28"/>
                <w:szCs w:val="28"/>
                <w:lang w:val="ro-RO"/>
              </w:rPr>
            </w:pPr>
            <w:r w:rsidRPr="00880A9D">
              <w:rPr>
                <w:rFonts w:ascii="Times New Roman" w:eastAsia="Calibri" w:hAnsi="Times New Roman" w:cs="Times New Roman"/>
                <w:sz w:val="28"/>
                <w:szCs w:val="28"/>
                <w:lang w:val="ro-RO"/>
              </w:rPr>
              <w:t>Prezentul act normativ nu se referă la acest subiect.</w:t>
            </w:r>
          </w:p>
        </w:tc>
      </w:tr>
      <w:tr w:rsidR="00880A9D" w:rsidRPr="00880A9D" w14:paraId="06D8A94A" w14:textId="77777777" w:rsidTr="00451491">
        <w:tc>
          <w:tcPr>
            <w:tcW w:w="9952" w:type="dxa"/>
            <w:tcBorders>
              <w:top w:val="single" w:sz="4" w:space="0" w:color="auto"/>
              <w:left w:val="single" w:sz="4" w:space="0" w:color="auto"/>
              <w:bottom w:val="single" w:sz="4" w:space="0" w:color="auto"/>
              <w:right w:val="single" w:sz="4" w:space="0" w:color="auto"/>
            </w:tcBorders>
          </w:tcPr>
          <w:p w14:paraId="09F68FE6"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b/>
                <w:bCs/>
                <w:sz w:val="28"/>
                <w:szCs w:val="28"/>
                <w:lang w:val="ro-RO"/>
              </w:rPr>
            </w:pPr>
            <w:r w:rsidRPr="00880A9D">
              <w:rPr>
                <w:rFonts w:ascii="Times New Roman" w:eastAsia="Calibri" w:hAnsi="Times New Roman" w:cs="Times New Roman"/>
                <w:b/>
                <w:sz w:val="28"/>
                <w:szCs w:val="28"/>
                <w:lang w:val="ro-RO"/>
              </w:rPr>
              <w:t xml:space="preserve">2. Fundamentarea alegerii organizaţiilor cu care a avut loc consultarea precum </w:t>
            </w:r>
            <w:r w:rsidRPr="00880A9D">
              <w:rPr>
                <w:rFonts w:ascii="Times New Roman" w:eastAsia="Calibri" w:hAnsi="Times New Roman" w:cs="Times New Roman"/>
                <w:b/>
                <w:bCs/>
                <w:sz w:val="28"/>
                <w:szCs w:val="28"/>
                <w:lang w:val="ro-RO"/>
              </w:rPr>
              <w:t>şi a modului în care activitatea acestor organizaţii este legată de obiectul actului normativ</w:t>
            </w:r>
          </w:p>
          <w:p w14:paraId="52FB1EC7"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b/>
                <w:bCs/>
                <w:sz w:val="28"/>
                <w:szCs w:val="28"/>
                <w:lang w:val="ro-RO"/>
              </w:rPr>
            </w:pPr>
            <w:r w:rsidRPr="00880A9D">
              <w:rPr>
                <w:rFonts w:ascii="Times New Roman" w:eastAsia="Calibri" w:hAnsi="Times New Roman" w:cs="Times New Roman"/>
                <w:sz w:val="28"/>
                <w:szCs w:val="28"/>
                <w:lang w:val="ro-RO"/>
              </w:rPr>
              <w:t>Prezentul act normativ nu se referă la acest subiect.</w:t>
            </w:r>
          </w:p>
        </w:tc>
      </w:tr>
      <w:tr w:rsidR="00880A9D" w:rsidRPr="00880A9D" w14:paraId="2FB574EC" w14:textId="77777777" w:rsidTr="00451491">
        <w:tc>
          <w:tcPr>
            <w:tcW w:w="9952" w:type="dxa"/>
            <w:tcBorders>
              <w:top w:val="single" w:sz="4" w:space="0" w:color="auto"/>
              <w:left w:val="single" w:sz="4" w:space="0" w:color="auto"/>
              <w:bottom w:val="single" w:sz="4" w:space="0" w:color="auto"/>
              <w:right w:val="single" w:sz="4" w:space="0" w:color="auto"/>
            </w:tcBorders>
          </w:tcPr>
          <w:p w14:paraId="40E32C10"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b/>
                <w:bCs/>
                <w:i/>
                <w:iCs/>
                <w:sz w:val="28"/>
                <w:szCs w:val="28"/>
                <w:lang w:val="ro-RO"/>
              </w:rPr>
            </w:pPr>
            <w:r w:rsidRPr="00880A9D">
              <w:rPr>
                <w:rFonts w:ascii="Times New Roman" w:eastAsia="Calibri" w:hAnsi="Times New Roman" w:cs="Times New Roman"/>
                <w:b/>
                <w:sz w:val="28"/>
                <w:szCs w:val="28"/>
                <w:lang w:val="ro-RO"/>
              </w:rPr>
              <w:t xml:space="preserve">3. Consultările organizate cu autorităţile </w:t>
            </w:r>
            <w:r w:rsidRPr="00880A9D">
              <w:rPr>
                <w:rFonts w:ascii="Times New Roman" w:eastAsia="Calibri" w:hAnsi="Times New Roman" w:cs="Times New Roman"/>
                <w:b/>
                <w:bCs/>
                <w:sz w:val="28"/>
                <w:szCs w:val="28"/>
                <w:lang w:val="ro-RO"/>
              </w:rPr>
              <w:t xml:space="preserve">administraţiei </w:t>
            </w:r>
            <w:r w:rsidRPr="00880A9D">
              <w:rPr>
                <w:rFonts w:ascii="Times New Roman" w:eastAsia="Calibri" w:hAnsi="Times New Roman" w:cs="Times New Roman"/>
                <w:b/>
                <w:sz w:val="28"/>
                <w:szCs w:val="28"/>
                <w:lang w:val="ro-RO"/>
              </w:rPr>
              <w:t xml:space="preserve">publice locale, în situaţia în care actul normativ are ca obiect activităţi ale acestor autorităţi, în condiţiile </w:t>
            </w:r>
            <w:r w:rsidRPr="00880A9D">
              <w:rPr>
                <w:rFonts w:ascii="Times New Roman" w:eastAsia="Calibri" w:hAnsi="Times New Roman" w:cs="Times New Roman"/>
                <w:b/>
                <w:i/>
                <w:iCs/>
                <w:sz w:val="28"/>
                <w:szCs w:val="28"/>
                <w:lang w:val="ro-RO"/>
              </w:rPr>
              <w:t xml:space="preserve">Hotărârii Guvernului nr.521/2005 </w:t>
            </w:r>
            <w:r w:rsidRPr="00880A9D">
              <w:rPr>
                <w:rFonts w:ascii="Times New Roman" w:eastAsia="Calibri" w:hAnsi="Times New Roman" w:cs="Times New Roman"/>
                <w:b/>
                <w:bCs/>
                <w:i/>
                <w:iCs/>
                <w:sz w:val="28"/>
                <w:szCs w:val="28"/>
                <w:lang w:val="ro-RO"/>
              </w:rPr>
              <w:t xml:space="preserve">privind procedura de consultare a structurilor asociative ale autorităţilor administraţiei publice locale la elaborarea proiectelor de acte normative: </w:t>
            </w:r>
          </w:p>
          <w:p w14:paraId="661E33C8"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lastRenderedPageBreak/>
              <w:t>Prezentul act normativ nu se referă la acest subiect.</w:t>
            </w:r>
          </w:p>
        </w:tc>
      </w:tr>
      <w:tr w:rsidR="00880A9D" w:rsidRPr="00880A9D" w14:paraId="616ADD4B" w14:textId="77777777" w:rsidTr="00451491">
        <w:tc>
          <w:tcPr>
            <w:tcW w:w="9952" w:type="dxa"/>
            <w:tcBorders>
              <w:top w:val="single" w:sz="4" w:space="0" w:color="auto"/>
              <w:left w:val="single" w:sz="4" w:space="0" w:color="auto"/>
              <w:bottom w:val="single" w:sz="4" w:space="0" w:color="auto"/>
              <w:right w:val="single" w:sz="4" w:space="0" w:color="auto"/>
            </w:tcBorders>
          </w:tcPr>
          <w:p w14:paraId="5F533F79"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b/>
                <w:i/>
                <w:iCs/>
                <w:sz w:val="28"/>
                <w:szCs w:val="28"/>
                <w:lang w:val="ro-RO"/>
              </w:rPr>
            </w:pPr>
            <w:r w:rsidRPr="00880A9D">
              <w:rPr>
                <w:rFonts w:ascii="Times New Roman" w:eastAsia="Calibri" w:hAnsi="Times New Roman" w:cs="Times New Roman"/>
                <w:b/>
                <w:sz w:val="28"/>
                <w:szCs w:val="28"/>
                <w:lang w:val="ro-RO"/>
              </w:rPr>
              <w:lastRenderedPageBreak/>
              <w:t xml:space="preserve">4. Consultările desfăşurate în cadrul consiliilor interministeriale în conformitate cu prevederile </w:t>
            </w:r>
            <w:r w:rsidRPr="00880A9D">
              <w:rPr>
                <w:rFonts w:ascii="Times New Roman" w:eastAsia="Calibri" w:hAnsi="Times New Roman" w:cs="Times New Roman"/>
                <w:b/>
                <w:i/>
                <w:iCs/>
                <w:sz w:val="28"/>
                <w:szCs w:val="28"/>
                <w:lang w:val="ro-RO"/>
              </w:rPr>
              <w:t>Hotărârii Guvernului nr. 750/2005 privind constituirea consiliilor interministeriale permanente</w:t>
            </w:r>
          </w:p>
          <w:p w14:paraId="17B6F893"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Prezentul act normativ nu se referă la acest subiect.</w:t>
            </w:r>
          </w:p>
        </w:tc>
      </w:tr>
      <w:tr w:rsidR="00880A9D" w:rsidRPr="00880A9D" w14:paraId="2157EFAF" w14:textId="77777777" w:rsidTr="00451491">
        <w:tc>
          <w:tcPr>
            <w:tcW w:w="9952" w:type="dxa"/>
            <w:tcBorders>
              <w:top w:val="single" w:sz="4" w:space="0" w:color="auto"/>
              <w:left w:val="single" w:sz="4" w:space="0" w:color="auto"/>
              <w:bottom w:val="single" w:sz="4" w:space="0" w:color="auto"/>
              <w:right w:val="single" w:sz="4" w:space="0" w:color="auto"/>
            </w:tcBorders>
          </w:tcPr>
          <w:p w14:paraId="5BB8616F" w14:textId="77777777" w:rsidR="00880A9D" w:rsidRPr="00880A9D" w:rsidRDefault="00880A9D" w:rsidP="00880A9D">
            <w:pPr>
              <w:suppressAutoHyphens/>
              <w:autoSpaceDE w:val="0"/>
              <w:autoSpaceDN w:val="0"/>
              <w:adjustRightInd w:val="0"/>
              <w:spacing w:after="0" w:line="240" w:lineRule="auto"/>
              <w:jc w:val="both"/>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5.</w:t>
            </w:r>
            <w:r w:rsidRPr="00880A9D">
              <w:rPr>
                <w:rFonts w:ascii="Times New Roman" w:eastAsia="Calibri" w:hAnsi="Times New Roman" w:cs="Times New Roman"/>
                <w:b/>
                <w:bCs/>
                <w:sz w:val="28"/>
                <w:szCs w:val="28"/>
                <w:lang w:val="ro-RO"/>
              </w:rPr>
              <w:t xml:space="preserve"> Informaţii privind avizarea de către</w:t>
            </w:r>
            <w:r w:rsidRPr="00880A9D">
              <w:rPr>
                <w:rFonts w:ascii="Times New Roman" w:eastAsia="Calibri" w:hAnsi="Times New Roman" w:cs="Times New Roman"/>
                <w:b/>
                <w:sz w:val="28"/>
                <w:szCs w:val="28"/>
                <w:lang w:val="ro-RO"/>
              </w:rPr>
              <w:t>:</w:t>
            </w:r>
          </w:p>
          <w:p w14:paraId="57E5AE2E" w14:textId="68EC33DF" w:rsidR="00880A9D" w:rsidRPr="008F4013" w:rsidRDefault="00880A9D" w:rsidP="00880A9D">
            <w:pPr>
              <w:suppressAutoHyphens/>
              <w:autoSpaceDN w:val="0"/>
              <w:spacing w:after="0" w:line="240" w:lineRule="auto"/>
              <w:jc w:val="both"/>
              <w:textAlignment w:val="baseline"/>
              <w:rPr>
                <w:rFonts w:ascii="Times New Roman" w:eastAsia="Calibri" w:hAnsi="Times New Roman" w:cs="Times New Roman"/>
                <w:color w:val="FF0000"/>
                <w:sz w:val="28"/>
                <w:szCs w:val="28"/>
                <w:lang w:val="ro-RO"/>
              </w:rPr>
            </w:pPr>
            <w:r w:rsidRPr="00880A9D">
              <w:rPr>
                <w:rFonts w:ascii="Times New Roman" w:eastAsia="Calibri" w:hAnsi="Times New Roman" w:cs="Times New Roman"/>
                <w:sz w:val="28"/>
                <w:szCs w:val="28"/>
                <w:lang w:val="ro-RO"/>
              </w:rPr>
              <w:t>Prezentul proiect de act normativ necesită avizul Consiliului Legislativ</w:t>
            </w:r>
            <w:r w:rsidR="00BC1BC7">
              <w:rPr>
                <w:rFonts w:ascii="Times New Roman" w:eastAsia="Calibri" w:hAnsi="Times New Roman" w:cs="Times New Roman"/>
                <w:sz w:val="28"/>
                <w:szCs w:val="28"/>
                <w:lang w:val="ro-RO"/>
              </w:rPr>
              <w:t>, Consiliu</w:t>
            </w:r>
            <w:r w:rsidR="008F4013">
              <w:rPr>
                <w:rFonts w:ascii="Times New Roman" w:eastAsia="Calibri" w:hAnsi="Times New Roman" w:cs="Times New Roman"/>
                <w:sz w:val="28"/>
                <w:szCs w:val="28"/>
                <w:lang w:val="ro-RO"/>
              </w:rPr>
              <w:t>l</w:t>
            </w:r>
            <w:r w:rsidR="00BC1BC7">
              <w:rPr>
                <w:rFonts w:ascii="Times New Roman" w:eastAsia="Calibri" w:hAnsi="Times New Roman" w:cs="Times New Roman"/>
                <w:sz w:val="28"/>
                <w:szCs w:val="28"/>
                <w:lang w:val="ro-RO"/>
              </w:rPr>
              <w:t xml:space="preserve"> Economic și Social</w:t>
            </w:r>
            <w:r w:rsidR="008F4013">
              <w:rPr>
                <w:rFonts w:ascii="Times New Roman" w:eastAsia="Calibri" w:hAnsi="Times New Roman" w:cs="Times New Roman"/>
                <w:sz w:val="28"/>
                <w:szCs w:val="28"/>
                <w:lang w:val="ro-RO"/>
              </w:rPr>
              <w:t xml:space="preserve">, </w:t>
            </w:r>
            <w:r w:rsidR="00BC1BC7" w:rsidRPr="008F4013">
              <w:rPr>
                <w:rFonts w:ascii="Times New Roman" w:eastAsia="Calibri" w:hAnsi="Times New Roman" w:cs="Times New Roman"/>
                <w:sz w:val="28"/>
                <w:szCs w:val="28"/>
                <w:lang w:val="ro-RO"/>
              </w:rPr>
              <w:t>Consiliul Concurenței.</w:t>
            </w:r>
          </w:p>
        </w:tc>
      </w:tr>
      <w:tr w:rsidR="00880A9D" w:rsidRPr="00880A9D" w14:paraId="1DD101D4" w14:textId="77777777" w:rsidTr="00451491">
        <w:tc>
          <w:tcPr>
            <w:tcW w:w="9952" w:type="dxa"/>
            <w:tcBorders>
              <w:top w:val="single" w:sz="4" w:space="0" w:color="auto"/>
              <w:left w:val="single" w:sz="4" w:space="0" w:color="auto"/>
              <w:bottom w:val="single" w:sz="4" w:space="0" w:color="auto"/>
              <w:right w:val="single" w:sz="4" w:space="0" w:color="auto"/>
            </w:tcBorders>
          </w:tcPr>
          <w:p w14:paraId="4592BF4D" w14:textId="77777777" w:rsidR="00880A9D" w:rsidRPr="00880A9D" w:rsidRDefault="00880A9D" w:rsidP="00880A9D">
            <w:pPr>
              <w:suppressAutoHyphens/>
              <w:autoSpaceDN w:val="0"/>
              <w:spacing w:after="0" w:line="240" w:lineRule="auto"/>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6. Alte informaţii:</w:t>
            </w:r>
          </w:p>
          <w:p w14:paraId="09C9CD2E" w14:textId="0EE100E6" w:rsidR="00880A9D" w:rsidRPr="00880A9D" w:rsidRDefault="00880A9D" w:rsidP="00880A9D">
            <w:pPr>
              <w:suppressAutoHyphens/>
              <w:autoSpaceDN w:val="0"/>
              <w:spacing w:after="0" w:line="240" w:lineRule="auto"/>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Nu este cazul.</w:t>
            </w:r>
          </w:p>
        </w:tc>
      </w:tr>
      <w:tr w:rsidR="00880A9D" w:rsidRPr="00880A9D" w14:paraId="1186D646" w14:textId="77777777" w:rsidTr="00451491">
        <w:tc>
          <w:tcPr>
            <w:tcW w:w="9952" w:type="dxa"/>
            <w:tcBorders>
              <w:top w:val="single" w:sz="4" w:space="0" w:color="auto"/>
              <w:left w:val="nil"/>
              <w:bottom w:val="nil"/>
              <w:right w:val="nil"/>
            </w:tcBorders>
          </w:tcPr>
          <w:p w14:paraId="0723D7F9"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Secţiunea a 7-a</w:t>
            </w:r>
          </w:p>
          <w:p w14:paraId="65448A9F" w14:textId="20A051CC" w:rsidR="00880A9D" w:rsidRPr="00880A9D" w:rsidRDefault="00880A9D" w:rsidP="006E725F">
            <w:pPr>
              <w:suppressAutoHyphens/>
              <w:autoSpaceDN w:val="0"/>
              <w:spacing w:after="0" w:line="240" w:lineRule="auto"/>
              <w:jc w:val="center"/>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Activităţi de informare publică privind elaborarea şi implementarea  actului normative</w:t>
            </w:r>
          </w:p>
        </w:tc>
      </w:tr>
      <w:tr w:rsidR="00880A9D" w:rsidRPr="00880A9D" w14:paraId="2B1B6102" w14:textId="77777777" w:rsidTr="00451491">
        <w:tc>
          <w:tcPr>
            <w:tcW w:w="9952" w:type="dxa"/>
            <w:tcBorders>
              <w:top w:val="nil"/>
              <w:left w:val="single" w:sz="4" w:space="0" w:color="auto"/>
              <w:bottom w:val="single" w:sz="4" w:space="0" w:color="auto"/>
              <w:right w:val="single" w:sz="4" w:space="0" w:color="auto"/>
            </w:tcBorders>
          </w:tcPr>
          <w:p w14:paraId="7CD6ED1B" w14:textId="77777777" w:rsidR="00880A9D" w:rsidRPr="00880A9D" w:rsidRDefault="00880A9D" w:rsidP="00880A9D">
            <w:pPr>
              <w:pBdr>
                <w:top w:val="single" w:sz="4" w:space="1" w:color="auto"/>
              </w:pBdr>
              <w:suppressAutoHyphens/>
              <w:autoSpaceDN w:val="0"/>
              <w:spacing w:after="0" w:line="240" w:lineRule="auto"/>
              <w:jc w:val="both"/>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 xml:space="preserve">1. Informarea societăţii civile cu privire la necesitatea elaborării prezentului act normativ: </w:t>
            </w:r>
          </w:p>
          <w:p w14:paraId="79757BCD" w14:textId="6F40F325" w:rsidR="00880A9D" w:rsidRPr="00880A9D" w:rsidRDefault="00880A9D" w:rsidP="00880A9D">
            <w:pPr>
              <w:pBdr>
                <w:top w:val="single" w:sz="4" w:space="1" w:color="auto"/>
              </w:pBdr>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 xml:space="preserve">Proiectul de act normativ a fost postat pe site-ul </w:t>
            </w:r>
            <w:hyperlink r:id="rId7" w:history="1">
              <w:r w:rsidRPr="00880A9D">
                <w:rPr>
                  <w:rFonts w:ascii="Times New Roman" w:eastAsia="Calibri" w:hAnsi="Times New Roman" w:cs="Times New Roman"/>
                  <w:color w:val="0000FF"/>
                  <w:sz w:val="28"/>
                  <w:szCs w:val="28"/>
                  <w:u w:val="single"/>
                  <w:lang w:val="ro-RO"/>
                </w:rPr>
                <w:t>www.economie.gov.ro</w:t>
              </w:r>
            </w:hyperlink>
            <w:r w:rsidRPr="00880A9D">
              <w:rPr>
                <w:rFonts w:ascii="Times New Roman" w:eastAsia="Calibri" w:hAnsi="Times New Roman" w:cs="Times New Roman"/>
                <w:color w:val="0000FF"/>
                <w:sz w:val="28"/>
                <w:szCs w:val="28"/>
                <w:u w:val="single"/>
                <w:lang w:val="ro-RO"/>
              </w:rPr>
              <w:t xml:space="preserve"> în data de </w:t>
            </w:r>
            <w:r w:rsidRPr="00C73148">
              <w:rPr>
                <w:rFonts w:ascii="Times New Roman" w:eastAsia="Calibri" w:hAnsi="Times New Roman" w:cs="Times New Roman"/>
                <w:color w:val="0000FF"/>
                <w:sz w:val="28"/>
                <w:szCs w:val="28"/>
                <w:u w:val="single"/>
                <w:lang w:val="ro-RO"/>
              </w:rPr>
              <w:t>..........</w:t>
            </w:r>
            <w:r w:rsidR="00C73148">
              <w:rPr>
                <w:rFonts w:ascii="Times New Roman" w:eastAsia="Calibri" w:hAnsi="Times New Roman" w:cs="Times New Roman"/>
                <w:color w:val="0000FF"/>
                <w:sz w:val="28"/>
                <w:szCs w:val="28"/>
                <w:u w:val="single"/>
                <w:lang w:val="ro-RO"/>
              </w:rPr>
              <w:t>...........</w:t>
            </w:r>
            <w:r w:rsidRPr="00C73148">
              <w:rPr>
                <w:rFonts w:ascii="Times New Roman" w:eastAsia="Calibri" w:hAnsi="Times New Roman" w:cs="Times New Roman"/>
                <w:color w:val="0000FF"/>
                <w:sz w:val="28"/>
                <w:szCs w:val="28"/>
                <w:u w:val="single"/>
                <w:lang w:val="ro-RO"/>
              </w:rPr>
              <w:t>...,</w:t>
            </w:r>
            <w:r w:rsidRPr="00880A9D">
              <w:rPr>
                <w:rFonts w:ascii="Times New Roman" w:eastAsia="Calibri" w:hAnsi="Times New Roman" w:cs="Times New Roman"/>
                <w:sz w:val="28"/>
                <w:szCs w:val="28"/>
                <w:lang w:val="ro-RO"/>
              </w:rPr>
              <w:t xml:space="preserve"> în conformitate cu prevederile </w:t>
            </w:r>
            <w:r w:rsidRPr="00880A9D">
              <w:rPr>
                <w:rFonts w:ascii="Times New Roman" w:eastAsia="Calibri" w:hAnsi="Times New Roman" w:cs="Times New Roman"/>
                <w:i/>
                <w:iCs/>
                <w:sz w:val="28"/>
                <w:szCs w:val="28"/>
                <w:lang w:val="ro-RO"/>
              </w:rPr>
              <w:t>Legii nr. 52/2003 privind transparența decizională în administrația publică</w:t>
            </w:r>
            <w:r w:rsidRPr="00880A9D">
              <w:rPr>
                <w:rFonts w:ascii="Times New Roman" w:eastAsia="Calibri" w:hAnsi="Times New Roman" w:cs="Times New Roman"/>
                <w:sz w:val="28"/>
                <w:szCs w:val="28"/>
                <w:lang w:val="ro-RO"/>
              </w:rPr>
              <w:t>, cu modificările și completările ulterioare.</w:t>
            </w:r>
          </w:p>
        </w:tc>
      </w:tr>
      <w:tr w:rsidR="00880A9D" w:rsidRPr="00880A9D" w14:paraId="5D515BB6" w14:textId="77777777" w:rsidTr="00451491">
        <w:tc>
          <w:tcPr>
            <w:tcW w:w="9952" w:type="dxa"/>
            <w:tcBorders>
              <w:top w:val="single" w:sz="4" w:space="0" w:color="auto"/>
              <w:left w:val="single" w:sz="4" w:space="0" w:color="auto"/>
              <w:bottom w:val="single" w:sz="4" w:space="0" w:color="auto"/>
              <w:right w:val="single" w:sz="4" w:space="0" w:color="auto"/>
            </w:tcBorders>
          </w:tcPr>
          <w:p w14:paraId="5465552E"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 xml:space="preserve">2. Informarea societăţii civile cu privire la eventualul impact asupra mediului în urma implementării prezentului act normativ, precum şi efectele asupra sănătăţii şi securităţii cetăţenilor sau diversităţii biologice: </w:t>
            </w:r>
          </w:p>
          <w:p w14:paraId="4E819C2D"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Prezentul act normativ nu se referă la acest subiect.</w:t>
            </w:r>
          </w:p>
        </w:tc>
      </w:tr>
      <w:tr w:rsidR="00880A9D" w:rsidRPr="00880A9D" w14:paraId="25337035" w14:textId="77777777" w:rsidTr="00451491">
        <w:tc>
          <w:tcPr>
            <w:tcW w:w="9952" w:type="dxa"/>
            <w:tcBorders>
              <w:top w:val="single" w:sz="4" w:space="0" w:color="auto"/>
              <w:left w:val="single" w:sz="4" w:space="0" w:color="auto"/>
              <w:bottom w:val="nil"/>
              <w:right w:val="single" w:sz="4" w:space="0" w:color="auto"/>
            </w:tcBorders>
          </w:tcPr>
          <w:p w14:paraId="15384E81" w14:textId="77777777" w:rsidR="00880A9D" w:rsidRPr="00880A9D" w:rsidRDefault="00880A9D" w:rsidP="00880A9D">
            <w:pPr>
              <w:pBdr>
                <w:bottom w:val="single" w:sz="4" w:space="1" w:color="auto"/>
              </w:pBdr>
              <w:suppressAutoHyphens/>
              <w:autoSpaceDN w:val="0"/>
              <w:spacing w:after="0" w:line="240" w:lineRule="auto"/>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3. Alte informaţii:</w:t>
            </w:r>
          </w:p>
          <w:p w14:paraId="2C28683B" w14:textId="77777777" w:rsidR="00880A9D" w:rsidRPr="00880A9D" w:rsidRDefault="00880A9D" w:rsidP="00880A9D">
            <w:pPr>
              <w:pBdr>
                <w:bottom w:val="single" w:sz="4" w:space="1" w:color="auto"/>
              </w:pBdr>
              <w:suppressAutoHyphens/>
              <w:autoSpaceDN w:val="0"/>
              <w:spacing w:after="0" w:line="240" w:lineRule="auto"/>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Nu este cazul.</w:t>
            </w:r>
          </w:p>
        </w:tc>
      </w:tr>
      <w:tr w:rsidR="00880A9D" w:rsidRPr="00880A9D" w14:paraId="6EDFAF32" w14:textId="77777777" w:rsidTr="00451491">
        <w:tc>
          <w:tcPr>
            <w:tcW w:w="9952" w:type="dxa"/>
            <w:tcBorders>
              <w:top w:val="nil"/>
              <w:left w:val="nil"/>
              <w:bottom w:val="single" w:sz="4" w:space="0" w:color="auto"/>
              <w:right w:val="nil"/>
            </w:tcBorders>
          </w:tcPr>
          <w:p w14:paraId="416473C0" w14:textId="77777777" w:rsidR="00880A9D" w:rsidRPr="00880A9D" w:rsidRDefault="00880A9D" w:rsidP="00880A9D">
            <w:pPr>
              <w:suppressAutoHyphens/>
              <w:autoSpaceDN w:val="0"/>
              <w:spacing w:after="0" w:line="240" w:lineRule="auto"/>
              <w:jc w:val="center"/>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b/>
                <w:sz w:val="28"/>
                <w:szCs w:val="28"/>
                <w:lang w:val="ro-RO"/>
              </w:rPr>
              <w:t>Secţiunea a 8-a</w:t>
            </w:r>
          </w:p>
          <w:p w14:paraId="748D616E" w14:textId="37B7C8D5" w:rsidR="00880A9D" w:rsidRPr="00880A9D" w:rsidRDefault="00880A9D" w:rsidP="006E725F">
            <w:pPr>
              <w:suppressAutoHyphens/>
              <w:autoSpaceDN w:val="0"/>
              <w:spacing w:after="0" w:line="240" w:lineRule="auto"/>
              <w:jc w:val="center"/>
              <w:textAlignment w:val="baseline"/>
              <w:rPr>
                <w:rFonts w:ascii="Times New Roman" w:eastAsia="Calibri" w:hAnsi="Times New Roman" w:cs="Times New Roman"/>
                <w:b/>
                <w:bCs/>
                <w:sz w:val="28"/>
                <w:szCs w:val="28"/>
                <w:lang w:val="ro-RO"/>
              </w:rPr>
            </w:pPr>
            <w:r w:rsidRPr="00880A9D">
              <w:rPr>
                <w:rFonts w:ascii="Times New Roman" w:eastAsia="Calibri" w:hAnsi="Times New Roman" w:cs="Times New Roman"/>
                <w:b/>
                <w:bCs/>
                <w:sz w:val="28"/>
                <w:szCs w:val="28"/>
                <w:lang w:val="ro-RO"/>
              </w:rPr>
              <w:t>Măsuri de implementare</w:t>
            </w:r>
          </w:p>
        </w:tc>
      </w:tr>
      <w:tr w:rsidR="00880A9D" w:rsidRPr="00880A9D" w14:paraId="04BCB21C" w14:textId="77777777" w:rsidTr="00451491">
        <w:tc>
          <w:tcPr>
            <w:tcW w:w="9952" w:type="dxa"/>
            <w:tcBorders>
              <w:top w:val="single" w:sz="4" w:space="0" w:color="auto"/>
              <w:left w:val="single" w:sz="4" w:space="0" w:color="auto"/>
              <w:bottom w:val="single" w:sz="4" w:space="0" w:color="auto"/>
              <w:right w:val="single" w:sz="4" w:space="0" w:color="auto"/>
            </w:tcBorders>
          </w:tcPr>
          <w:p w14:paraId="16510348" w14:textId="77777777" w:rsidR="00880A9D" w:rsidRPr="00880A9D" w:rsidRDefault="00880A9D" w:rsidP="00880A9D">
            <w:pPr>
              <w:tabs>
                <w:tab w:val="left" w:pos="0"/>
                <w:tab w:val="left" w:pos="252"/>
              </w:tabs>
              <w:suppressAutoHyphens/>
              <w:autoSpaceDN w:val="0"/>
              <w:spacing w:after="0" w:line="240" w:lineRule="auto"/>
              <w:jc w:val="both"/>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 xml:space="preserve">1.Măsurile de punere în aplicare a proiectului de act normativ de către autorităţile administraţiei publice centrale şi/sau locale - înfiinţarea unor noi organisme sau extinderea competenţelor instituţiilor existente.  </w:t>
            </w:r>
          </w:p>
          <w:p w14:paraId="3CF7AD35" w14:textId="77777777" w:rsidR="00880A9D" w:rsidRPr="00880A9D" w:rsidRDefault="00880A9D" w:rsidP="00880A9D">
            <w:pPr>
              <w:tabs>
                <w:tab w:val="left" w:pos="0"/>
                <w:tab w:val="left" w:pos="252"/>
              </w:tabs>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Prezentul act normativ nu se referă la acest subiect.</w:t>
            </w:r>
          </w:p>
        </w:tc>
      </w:tr>
      <w:tr w:rsidR="006E725F" w:rsidRPr="00880A9D" w14:paraId="22C9F610" w14:textId="77777777" w:rsidTr="00451491">
        <w:tc>
          <w:tcPr>
            <w:tcW w:w="9952" w:type="dxa"/>
            <w:tcBorders>
              <w:top w:val="single" w:sz="4" w:space="0" w:color="auto"/>
              <w:left w:val="single" w:sz="4" w:space="0" w:color="auto"/>
              <w:bottom w:val="single" w:sz="4" w:space="0" w:color="auto"/>
              <w:right w:val="single" w:sz="4" w:space="0" w:color="auto"/>
            </w:tcBorders>
          </w:tcPr>
          <w:p w14:paraId="5AAC65CB" w14:textId="77777777" w:rsidR="006E725F" w:rsidRPr="00880A9D" w:rsidRDefault="006E725F" w:rsidP="00880A9D">
            <w:pPr>
              <w:tabs>
                <w:tab w:val="left" w:pos="0"/>
                <w:tab w:val="left" w:pos="252"/>
              </w:tabs>
              <w:suppressAutoHyphens/>
              <w:autoSpaceDN w:val="0"/>
              <w:spacing w:after="0" w:line="240" w:lineRule="auto"/>
              <w:jc w:val="both"/>
              <w:textAlignment w:val="baseline"/>
              <w:rPr>
                <w:rFonts w:ascii="Times New Roman" w:eastAsia="Calibri" w:hAnsi="Times New Roman" w:cs="Times New Roman"/>
                <w:b/>
                <w:sz w:val="28"/>
                <w:szCs w:val="28"/>
                <w:lang w:val="ro-RO"/>
              </w:rPr>
            </w:pPr>
          </w:p>
        </w:tc>
      </w:tr>
      <w:tr w:rsidR="006E725F" w:rsidRPr="00880A9D" w14:paraId="7140027E" w14:textId="77777777" w:rsidTr="00451491">
        <w:tc>
          <w:tcPr>
            <w:tcW w:w="9952" w:type="dxa"/>
            <w:tcBorders>
              <w:top w:val="single" w:sz="4" w:space="0" w:color="auto"/>
              <w:left w:val="single" w:sz="4" w:space="0" w:color="auto"/>
              <w:bottom w:val="single" w:sz="4" w:space="0" w:color="auto"/>
              <w:right w:val="single" w:sz="4" w:space="0" w:color="auto"/>
            </w:tcBorders>
          </w:tcPr>
          <w:p w14:paraId="6B172053" w14:textId="77777777" w:rsidR="006E725F" w:rsidRPr="00880A9D" w:rsidRDefault="006E725F" w:rsidP="00880A9D">
            <w:pPr>
              <w:tabs>
                <w:tab w:val="left" w:pos="0"/>
                <w:tab w:val="left" w:pos="252"/>
              </w:tabs>
              <w:suppressAutoHyphens/>
              <w:autoSpaceDN w:val="0"/>
              <w:spacing w:after="0" w:line="240" w:lineRule="auto"/>
              <w:jc w:val="both"/>
              <w:textAlignment w:val="baseline"/>
              <w:rPr>
                <w:rFonts w:ascii="Times New Roman" w:eastAsia="Calibri" w:hAnsi="Times New Roman" w:cs="Times New Roman"/>
                <w:b/>
                <w:sz w:val="28"/>
                <w:szCs w:val="28"/>
                <w:lang w:val="ro-RO"/>
              </w:rPr>
            </w:pPr>
          </w:p>
        </w:tc>
      </w:tr>
      <w:tr w:rsidR="00880A9D" w:rsidRPr="00880A9D" w14:paraId="1695C5FD" w14:textId="77777777" w:rsidTr="00451491">
        <w:tc>
          <w:tcPr>
            <w:tcW w:w="9952" w:type="dxa"/>
            <w:tcBorders>
              <w:top w:val="single" w:sz="4" w:space="0" w:color="auto"/>
              <w:left w:val="single" w:sz="4" w:space="0" w:color="auto"/>
              <w:bottom w:val="single" w:sz="4" w:space="0" w:color="auto"/>
              <w:right w:val="single" w:sz="4" w:space="0" w:color="auto"/>
            </w:tcBorders>
          </w:tcPr>
          <w:p w14:paraId="56098635"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b/>
                <w:sz w:val="28"/>
                <w:szCs w:val="28"/>
                <w:lang w:val="ro-RO"/>
              </w:rPr>
            </w:pPr>
            <w:r w:rsidRPr="00880A9D">
              <w:rPr>
                <w:rFonts w:ascii="Times New Roman" w:eastAsia="Calibri" w:hAnsi="Times New Roman" w:cs="Times New Roman"/>
                <w:b/>
                <w:sz w:val="28"/>
                <w:szCs w:val="28"/>
                <w:lang w:val="ro-RO"/>
              </w:rPr>
              <w:t xml:space="preserve">2. Alte informaţii: </w:t>
            </w:r>
          </w:p>
          <w:p w14:paraId="466E7546" w14:textId="77777777" w:rsidR="00880A9D" w:rsidRPr="00880A9D" w:rsidRDefault="00880A9D" w:rsidP="00880A9D">
            <w:pPr>
              <w:suppressAutoHyphens/>
              <w:autoSpaceDN w:val="0"/>
              <w:spacing w:after="0" w:line="240" w:lineRule="auto"/>
              <w:jc w:val="both"/>
              <w:textAlignment w:val="baseline"/>
              <w:rPr>
                <w:rFonts w:ascii="Times New Roman" w:eastAsia="Calibri" w:hAnsi="Times New Roman" w:cs="Times New Roman"/>
                <w:sz w:val="28"/>
                <w:szCs w:val="28"/>
                <w:lang w:val="ro-RO"/>
              </w:rPr>
            </w:pPr>
            <w:r w:rsidRPr="00880A9D">
              <w:rPr>
                <w:rFonts w:ascii="Times New Roman" w:eastAsia="Calibri" w:hAnsi="Times New Roman" w:cs="Times New Roman"/>
                <w:sz w:val="28"/>
                <w:szCs w:val="28"/>
                <w:lang w:val="ro-RO"/>
              </w:rPr>
              <w:t>Prezentul act normativ nu se referă la acest subiect.</w:t>
            </w:r>
          </w:p>
        </w:tc>
      </w:tr>
    </w:tbl>
    <w:p w14:paraId="513D5739" w14:textId="77777777" w:rsidR="008F4013" w:rsidRPr="00880A9D" w:rsidRDefault="008F4013" w:rsidP="00880A9D">
      <w:pPr>
        <w:widowControl w:val="0"/>
        <w:suppressAutoHyphens/>
        <w:autoSpaceDE w:val="0"/>
        <w:autoSpaceDN w:val="0"/>
        <w:spacing w:after="0" w:line="240" w:lineRule="auto"/>
        <w:jc w:val="both"/>
        <w:textAlignment w:val="baseline"/>
        <w:rPr>
          <w:rFonts w:ascii="Times New Roman" w:eastAsia="Calibri" w:hAnsi="Times New Roman" w:cs="Times New Roman"/>
          <w:sz w:val="28"/>
          <w:szCs w:val="28"/>
          <w:lang w:val="ro-RO" w:eastAsia="zh-CN"/>
        </w:rPr>
      </w:pPr>
    </w:p>
    <w:p w14:paraId="4B845EBA" w14:textId="77777777" w:rsidR="00880A9D" w:rsidRPr="00880A9D" w:rsidRDefault="00880A9D" w:rsidP="00880A9D">
      <w:pPr>
        <w:suppressAutoHyphens/>
        <w:autoSpaceDN w:val="0"/>
        <w:spacing w:after="0" w:line="240" w:lineRule="auto"/>
        <w:ind w:firstLine="720"/>
        <w:jc w:val="both"/>
        <w:textAlignment w:val="baseline"/>
        <w:rPr>
          <w:rFonts w:ascii="Times New Roman" w:eastAsia="Calibri" w:hAnsi="Times New Roman" w:cs="Times New Roman"/>
          <w:b/>
          <w:i/>
          <w:iCs/>
          <w:sz w:val="28"/>
          <w:szCs w:val="28"/>
          <w:lang w:val="ro-RO"/>
        </w:rPr>
      </w:pPr>
      <w:r w:rsidRPr="00880A9D">
        <w:rPr>
          <w:rFonts w:ascii="Times New Roman" w:eastAsia="Calibri" w:hAnsi="Times New Roman" w:cs="Times New Roman"/>
          <w:sz w:val="28"/>
          <w:szCs w:val="28"/>
          <w:lang w:val="ro-RO"/>
        </w:rPr>
        <w:t xml:space="preserve">Faţă de cele prezentate, a fost promovat prezentul proiect de </w:t>
      </w:r>
      <w:r w:rsidRPr="00880A9D">
        <w:rPr>
          <w:rFonts w:ascii="Times New Roman" w:eastAsia="Calibri" w:hAnsi="Times New Roman" w:cs="Times New Roman"/>
          <w:i/>
          <w:iCs/>
          <w:sz w:val="28"/>
          <w:szCs w:val="28"/>
          <w:lang w:val="ro-RO"/>
        </w:rPr>
        <w:t>Ordonanță de urgență privind modificarea Legii nr. 137/2002 privind unele măsuri pentru accelerarea privatizării</w:t>
      </w:r>
    </w:p>
    <w:p w14:paraId="0B4D05BC" w14:textId="24E1BDF6" w:rsidR="00BC1BC7" w:rsidRDefault="00BC1BC7" w:rsidP="00880A9D">
      <w:pPr>
        <w:suppressAutoHyphens/>
        <w:autoSpaceDN w:val="0"/>
        <w:spacing w:after="0" w:line="240" w:lineRule="auto"/>
        <w:jc w:val="center"/>
        <w:textAlignment w:val="baseline"/>
        <w:rPr>
          <w:rFonts w:ascii="Times New Roman" w:eastAsia="Calibri" w:hAnsi="Times New Roman" w:cs="Times New Roman"/>
          <w:b/>
          <w:sz w:val="28"/>
          <w:szCs w:val="28"/>
          <w:lang w:val="ro-RO"/>
        </w:rPr>
      </w:pPr>
    </w:p>
    <w:p w14:paraId="034156D8" w14:textId="7CAD5317" w:rsidR="00BC1BC7" w:rsidRDefault="00BC1BC7" w:rsidP="00880A9D">
      <w:pPr>
        <w:suppressAutoHyphens/>
        <w:autoSpaceDN w:val="0"/>
        <w:spacing w:after="0" w:line="240" w:lineRule="auto"/>
        <w:jc w:val="center"/>
        <w:textAlignment w:val="baseline"/>
        <w:rPr>
          <w:rFonts w:ascii="Times New Roman" w:eastAsia="Calibri" w:hAnsi="Times New Roman" w:cs="Times New Roman"/>
          <w:b/>
          <w:sz w:val="28"/>
          <w:szCs w:val="28"/>
          <w:lang w:val="ro-RO"/>
        </w:rPr>
      </w:pPr>
    </w:p>
    <w:p w14:paraId="3682969D" w14:textId="4241A254" w:rsidR="002610DF" w:rsidRPr="006B2A48" w:rsidRDefault="008F3324" w:rsidP="00923742">
      <w:pPr>
        <w:suppressAutoHyphens/>
        <w:autoSpaceDN w:val="0"/>
        <w:spacing w:after="0" w:line="240" w:lineRule="auto"/>
        <w:textAlignment w:val="baseline"/>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p>
    <w:p w14:paraId="54267AA3" w14:textId="7777777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sz w:val="28"/>
          <w:szCs w:val="28"/>
          <w:lang w:val="ro-RO"/>
        </w:rPr>
      </w:pPr>
      <w:r w:rsidRPr="00CE000D">
        <w:rPr>
          <w:rFonts w:ascii="Times New Roman" w:eastAsia="Calibri" w:hAnsi="Times New Roman" w:cs="Times New Roman"/>
          <w:b/>
          <w:sz w:val="28"/>
          <w:szCs w:val="28"/>
          <w:lang w:val="ro-RO"/>
        </w:rPr>
        <w:t>Claudiu-Iulius-Gavril NĂSUI</w:t>
      </w:r>
    </w:p>
    <w:p w14:paraId="633B9262" w14:textId="7777777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sz w:val="28"/>
          <w:szCs w:val="28"/>
          <w:lang w:val="ro-RO"/>
        </w:rPr>
      </w:pPr>
    </w:p>
    <w:p w14:paraId="7F6BAB44" w14:textId="7777777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sz w:val="28"/>
          <w:szCs w:val="28"/>
          <w:lang w:val="ro-RO"/>
        </w:rPr>
      </w:pPr>
      <w:r w:rsidRPr="00CE000D">
        <w:rPr>
          <w:rFonts w:ascii="Times New Roman" w:eastAsia="Calibri" w:hAnsi="Times New Roman" w:cs="Times New Roman"/>
          <w:b/>
          <w:sz w:val="28"/>
          <w:szCs w:val="28"/>
          <w:lang w:val="ro-RO"/>
        </w:rPr>
        <w:t>Ministrul Economiei, Antreprenoriatului și Turismului</w:t>
      </w:r>
    </w:p>
    <w:p w14:paraId="60963E98" w14:textId="7777777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sz w:val="28"/>
          <w:szCs w:val="28"/>
          <w:lang w:val="ro-RO"/>
        </w:rPr>
      </w:pPr>
    </w:p>
    <w:p w14:paraId="7EEC46D3" w14:textId="77777777" w:rsidR="00923742" w:rsidRPr="00CE000D" w:rsidRDefault="00923742" w:rsidP="00923742">
      <w:pPr>
        <w:suppressAutoHyphens/>
        <w:autoSpaceDN w:val="0"/>
        <w:spacing w:after="0" w:line="240" w:lineRule="auto"/>
        <w:textAlignment w:val="baseline"/>
        <w:rPr>
          <w:rFonts w:ascii="Times New Roman" w:eastAsia="Calibri" w:hAnsi="Times New Roman" w:cs="Times New Roman"/>
          <w:b/>
          <w:sz w:val="28"/>
          <w:szCs w:val="28"/>
          <w:lang w:val="ro-RO"/>
        </w:rPr>
      </w:pPr>
    </w:p>
    <w:p w14:paraId="49660549" w14:textId="77777777" w:rsidR="00923742" w:rsidRPr="00CE000D" w:rsidRDefault="00923742" w:rsidP="00923742">
      <w:pPr>
        <w:suppressAutoHyphens/>
        <w:autoSpaceDN w:val="0"/>
        <w:spacing w:after="0" w:line="240" w:lineRule="auto"/>
        <w:textAlignment w:val="baseline"/>
        <w:rPr>
          <w:rFonts w:ascii="Times New Roman" w:eastAsia="Calibri" w:hAnsi="Times New Roman" w:cs="Times New Roman"/>
          <w:b/>
          <w:sz w:val="28"/>
          <w:szCs w:val="28"/>
          <w:lang w:val="ro-RO"/>
        </w:rPr>
      </w:pPr>
    </w:p>
    <w:p w14:paraId="7B879470" w14:textId="77777777" w:rsidR="00A36452" w:rsidRDefault="00A36452" w:rsidP="00923742">
      <w:pPr>
        <w:suppressAutoHyphens/>
        <w:autoSpaceDN w:val="0"/>
        <w:spacing w:after="0" w:line="240" w:lineRule="auto"/>
        <w:jc w:val="center"/>
        <w:textAlignment w:val="baseline"/>
        <w:rPr>
          <w:rFonts w:ascii="Times New Roman" w:eastAsia="Calibri" w:hAnsi="Times New Roman" w:cs="Times New Roman"/>
          <w:b/>
          <w:i/>
          <w:iCs/>
          <w:sz w:val="28"/>
          <w:szCs w:val="28"/>
          <w:u w:val="single"/>
          <w:lang w:val="ro-RO"/>
        </w:rPr>
      </w:pPr>
    </w:p>
    <w:p w14:paraId="60934D94" w14:textId="77777777" w:rsidR="00A36452" w:rsidRDefault="00A36452" w:rsidP="00923742">
      <w:pPr>
        <w:suppressAutoHyphens/>
        <w:autoSpaceDN w:val="0"/>
        <w:spacing w:after="0" w:line="240" w:lineRule="auto"/>
        <w:jc w:val="center"/>
        <w:textAlignment w:val="baseline"/>
        <w:rPr>
          <w:rFonts w:ascii="Times New Roman" w:eastAsia="Calibri" w:hAnsi="Times New Roman" w:cs="Times New Roman"/>
          <w:b/>
          <w:i/>
          <w:iCs/>
          <w:sz w:val="28"/>
          <w:szCs w:val="28"/>
          <w:u w:val="single"/>
          <w:lang w:val="ro-RO"/>
        </w:rPr>
      </w:pPr>
    </w:p>
    <w:p w14:paraId="33450B01" w14:textId="77777777" w:rsidR="00A36452" w:rsidRDefault="00A36452" w:rsidP="00923742">
      <w:pPr>
        <w:suppressAutoHyphens/>
        <w:autoSpaceDN w:val="0"/>
        <w:spacing w:after="0" w:line="240" w:lineRule="auto"/>
        <w:jc w:val="center"/>
        <w:textAlignment w:val="baseline"/>
        <w:rPr>
          <w:rFonts w:ascii="Times New Roman" w:eastAsia="Calibri" w:hAnsi="Times New Roman" w:cs="Times New Roman"/>
          <w:b/>
          <w:i/>
          <w:iCs/>
          <w:sz w:val="28"/>
          <w:szCs w:val="28"/>
          <w:u w:val="single"/>
          <w:lang w:val="ro-RO"/>
        </w:rPr>
      </w:pPr>
    </w:p>
    <w:p w14:paraId="69E5AC71" w14:textId="0E1413B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i/>
          <w:iCs/>
          <w:sz w:val="28"/>
          <w:szCs w:val="28"/>
          <w:u w:val="single"/>
          <w:lang w:val="ro-RO"/>
        </w:rPr>
      </w:pPr>
      <w:r w:rsidRPr="00CE000D">
        <w:rPr>
          <w:rFonts w:ascii="Times New Roman" w:eastAsia="Calibri" w:hAnsi="Times New Roman" w:cs="Times New Roman"/>
          <w:b/>
          <w:i/>
          <w:iCs/>
          <w:sz w:val="28"/>
          <w:szCs w:val="28"/>
          <w:u w:val="single"/>
          <w:lang w:val="ro-RO"/>
        </w:rPr>
        <w:t>Avizăm favorabil</w:t>
      </w:r>
    </w:p>
    <w:p w14:paraId="2B154C9C" w14:textId="7777777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i/>
          <w:iCs/>
          <w:sz w:val="28"/>
          <w:szCs w:val="28"/>
          <w:u w:val="single"/>
          <w:lang w:val="ro-RO"/>
        </w:rPr>
      </w:pPr>
    </w:p>
    <w:p w14:paraId="6B28C32D" w14:textId="7777777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i/>
          <w:iCs/>
          <w:sz w:val="28"/>
          <w:szCs w:val="28"/>
          <w:u w:val="single"/>
          <w:lang w:val="ro-RO"/>
        </w:rPr>
      </w:pPr>
    </w:p>
    <w:p w14:paraId="15D492A1" w14:textId="7777777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i/>
          <w:iCs/>
          <w:sz w:val="28"/>
          <w:szCs w:val="28"/>
          <w:u w:val="single"/>
          <w:lang w:val="ro-RO"/>
        </w:rPr>
      </w:pPr>
    </w:p>
    <w:p w14:paraId="1709F8F1" w14:textId="7777777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sz w:val="28"/>
          <w:szCs w:val="28"/>
          <w:lang w:val="ro-RO"/>
        </w:rPr>
      </w:pPr>
      <w:r w:rsidRPr="00CE000D">
        <w:rPr>
          <w:rFonts w:ascii="Times New Roman" w:eastAsia="Calibri" w:hAnsi="Times New Roman" w:cs="Times New Roman"/>
          <w:b/>
          <w:sz w:val="28"/>
          <w:szCs w:val="28"/>
          <w:lang w:val="ro-RO"/>
        </w:rPr>
        <w:t>Ilie-Dan BARNA</w:t>
      </w:r>
    </w:p>
    <w:p w14:paraId="749FEFD8" w14:textId="7777777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sz w:val="28"/>
          <w:szCs w:val="28"/>
          <w:lang w:val="ro-RO"/>
        </w:rPr>
      </w:pPr>
    </w:p>
    <w:p w14:paraId="36C11772" w14:textId="7777777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sz w:val="28"/>
          <w:szCs w:val="28"/>
          <w:lang w:val="ro-RO"/>
        </w:rPr>
      </w:pPr>
      <w:r w:rsidRPr="00CE000D">
        <w:rPr>
          <w:rFonts w:ascii="Times New Roman" w:eastAsia="Calibri" w:hAnsi="Times New Roman" w:cs="Times New Roman"/>
          <w:b/>
          <w:sz w:val="28"/>
          <w:szCs w:val="28"/>
          <w:lang w:val="ro-RO"/>
        </w:rPr>
        <w:t xml:space="preserve">Viceprim-ministru      </w:t>
      </w:r>
    </w:p>
    <w:p w14:paraId="28AD527F" w14:textId="7777777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sz w:val="28"/>
          <w:szCs w:val="28"/>
          <w:lang w:val="ro-RO"/>
        </w:rPr>
      </w:pPr>
    </w:p>
    <w:p w14:paraId="1C42A310" w14:textId="7777777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sz w:val="28"/>
          <w:szCs w:val="28"/>
          <w:lang w:val="ro-RO"/>
        </w:rPr>
      </w:pPr>
    </w:p>
    <w:p w14:paraId="437656E2" w14:textId="7777777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sz w:val="28"/>
          <w:szCs w:val="28"/>
          <w:lang w:val="ro-RO"/>
        </w:rPr>
      </w:pPr>
    </w:p>
    <w:p w14:paraId="2019F16D" w14:textId="7777777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sz w:val="28"/>
          <w:szCs w:val="28"/>
          <w:lang w:val="ro-RO"/>
        </w:rPr>
      </w:pPr>
    </w:p>
    <w:p w14:paraId="5E9AE702" w14:textId="7777777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sz w:val="28"/>
          <w:szCs w:val="28"/>
          <w:lang w:val="ro-RO"/>
        </w:rPr>
      </w:pPr>
    </w:p>
    <w:p w14:paraId="779D1622" w14:textId="7777777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sz w:val="28"/>
          <w:szCs w:val="28"/>
          <w:lang w:val="ro-RO"/>
        </w:rPr>
      </w:pPr>
    </w:p>
    <w:p w14:paraId="60671175" w14:textId="7777777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sz w:val="28"/>
          <w:szCs w:val="28"/>
          <w:lang w:val="ro-RO"/>
        </w:rPr>
      </w:pPr>
    </w:p>
    <w:p w14:paraId="6D15A020" w14:textId="7777777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sz w:val="28"/>
          <w:szCs w:val="28"/>
          <w:lang w:val="ro-RO"/>
        </w:rPr>
      </w:pPr>
      <w:r w:rsidRPr="00CE000D">
        <w:rPr>
          <w:rFonts w:ascii="Times New Roman" w:eastAsia="Calibri" w:hAnsi="Times New Roman" w:cs="Times New Roman"/>
          <w:b/>
          <w:sz w:val="28"/>
          <w:szCs w:val="28"/>
          <w:lang w:val="ro-RO"/>
        </w:rPr>
        <w:t>Stelian-Cristian ION</w:t>
      </w:r>
    </w:p>
    <w:p w14:paraId="71ACD7AB" w14:textId="7777777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sz w:val="28"/>
          <w:szCs w:val="28"/>
          <w:lang w:val="ro-RO"/>
        </w:rPr>
      </w:pPr>
    </w:p>
    <w:p w14:paraId="0EDAB8A1" w14:textId="7777777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sz w:val="28"/>
          <w:szCs w:val="28"/>
          <w:lang w:val="ro-RO"/>
        </w:rPr>
      </w:pPr>
      <w:r w:rsidRPr="00CE000D">
        <w:rPr>
          <w:rFonts w:ascii="Times New Roman" w:eastAsia="Calibri" w:hAnsi="Times New Roman" w:cs="Times New Roman"/>
          <w:b/>
          <w:sz w:val="28"/>
          <w:szCs w:val="28"/>
          <w:lang w:val="ro-RO"/>
        </w:rPr>
        <w:t>Ministrul Justiției</w:t>
      </w:r>
    </w:p>
    <w:p w14:paraId="77E9B58D" w14:textId="7777777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sz w:val="28"/>
          <w:szCs w:val="28"/>
          <w:lang w:val="ro-RO"/>
        </w:rPr>
      </w:pPr>
    </w:p>
    <w:p w14:paraId="5BE6E3D9" w14:textId="77777777" w:rsidR="00923742" w:rsidRPr="00CE000D" w:rsidRDefault="00923742" w:rsidP="00923742">
      <w:pPr>
        <w:suppressAutoHyphens/>
        <w:autoSpaceDN w:val="0"/>
        <w:spacing w:after="0" w:line="240" w:lineRule="auto"/>
        <w:jc w:val="center"/>
        <w:textAlignment w:val="baseline"/>
        <w:rPr>
          <w:rFonts w:ascii="Times New Roman" w:eastAsia="Calibri" w:hAnsi="Times New Roman" w:cs="Times New Roman"/>
          <w:b/>
          <w:sz w:val="28"/>
          <w:szCs w:val="28"/>
          <w:lang w:val="ro-RO"/>
        </w:rPr>
      </w:pPr>
    </w:p>
    <w:p w14:paraId="43BFDEF6" w14:textId="77777777" w:rsidR="00923742" w:rsidRPr="00CE000D" w:rsidRDefault="00923742" w:rsidP="00923742">
      <w:pPr>
        <w:suppressAutoHyphens/>
        <w:autoSpaceDN w:val="0"/>
        <w:spacing w:after="0" w:line="240" w:lineRule="auto"/>
        <w:textAlignment w:val="baseline"/>
        <w:rPr>
          <w:rFonts w:ascii="Times New Roman" w:eastAsia="Calibri" w:hAnsi="Times New Roman" w:cs="Times New Roman"/>
          <w:b/>
          <w:sz w:val="28"/>
          <w:szCs w:val="28"/>
          <w:lang w:val="ro-RO"/>
        </w:rPr>
      </w:pPr>
    </w:p>
    <w:p w14:paraId="32D9691F" w14:textId="77777777" w:rsidR="00923742" w:rsidRPr="00CE000D" w:rsidRDefault="00923742" w:rsidP="00923742">
      <w:pPr>
        <w:rPr>
          <w:b/>
          <w:color w:val="FF0000"/>
          <w:lang w:val="ro-RO"/>
        </w:rPr>
      </w:pPr>
    </w:p>
    <w:p w14:paraId="59A2975D" w14:textId="77777777" w:rsidR="00923742" w:rsidRDefault="00923742" w:rsidP="00923742"/>
    <w:p w14:paraId="4862F257" w14:textId="77777777" w:rsidR="00F7218F" w:rsidRPr="008F3324" w:rsidRDefault="00F7218F">
      <w:pPr>
        <w:rPr>
          <w:color w:val="FF0000"/>
          <w:lang w:val="ro-RO"/>
        </w:rPr>
      </w:pPr>
    </w:p>
    <w:sectPr w:rsidR="00F7218F" w:rsidRPr="008F3324" w:rsidSect="006E725F">
      <w:footerReference w:type="default" r:id="rId8"/>
      <w:pgSz w:w="11906" w:h="16838"/>
      <w:pgMar w:top="810" w:right="836" w:bottom="180" w:left="1134" w:header="284" w:footer="28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0454" w14:textId="77777777" w:rsidR="00356218" w:rsidRDefault="00356218">
      <w:pPr>
        <w:spacing w:after="0" w:line="240" w:lineRule="auto"/>
      </w:pPr>
      <w:r>
        <w:separator/>
      </w:r>
    </w:p>
  </w:endnote>
  <w:endnote w:type="continuationSeparator" w:id="0">
    <w:p w14:paraId="090D7979" w14:textId="77777777" w:rsidR="00356218" w:rsidRDefault="0035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853675"/>
      <w:docPartObj>
        <w:docPartGallery w:val="Page Numbers (Bottom of Page)"/>
        <w:docPartUnique/>
      </w:docPartObj>
    </w:sdtPr>
    <w:sdtContent>
      <w:sdt>
        <w:sdtPr>
          <w:id w:val="-1705238520"/>
          <w:docPartObj>
            <w:docPartGallery w:val="Page Numbers (Top of Page)"/>
            <w:docPartUnique/>
          </w:docPartObj>
        </w:sdtPr>
        <w:sdtContent>
          <w:p w14:paraId="4C0762D5" w14:textId="655A7AE1" w:rsidR="00A36452" w:rsidRDefault="00A3645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1A5B7E" w14:textId="77777777" w:rsidR="00324BB9" w:rsidRDefault="00A36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4A9B6" w14:textId="77777777" w:rsidR="00356218" w:rsidRDefault="00356218">
      <w:pPr>
        <w:spacing w:after="0" w:line="240" w:lineRule="auto"/>
      </w:pPr>
      <w:r>
        <w:separator/>
      </w:r>
    </w:p>
  </w:footnote>
  <w:footnote w:type="continuationSeparator" w:id="0">
    <w:p w14:paraId="0813B375" w14:textId="77777777" w:rsidR="00356218" w:rsidRDefault="00356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720"/>
        </w:tabs>
        <w:ind w:left="720" w:hanging="360"/>
      </w:pPr>
      <w:rPr>
        <w:rFonts w:ascii="Arial" w:hAnsi="Arial" w:cs="Arial"/>
        <w:sz w:val="24"/>
        <w:szCs w:val="12"/>
        <w:lang w:val="ro-RO" w:eastAsia="ro-R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9D"/>
    <w:rsid w:val="002610DF"/>
    <w:rsid w:val="00356218"/>
    <w:rsid w:val="00443C21"/>
    <w:rsid w:val="00451A7B"/>
    <w:rsid w:val="004D7638"/>
    <w:rsid w:val="006B2A48"/>
    <w:rsid w:val="006E53CB"/>
    <w:rsid w:val="006E725F"/>
    <w:rsid w:val="006F139D"/>
    <w:rsid w:val="00833F6D"/>
    <w:rsid w:val="00880A9D"/>
    <w:rsid w:val="00882DC6"/>
    <w:rsid w:val="008950A1"/>
    <w:rsid w:val="008A0F14"/>
    <w:rsid w:val="008F0B7C"/>
    <w:rsid w:val="008F3324"/>
    <w:rsid w:val="008F4013"/>
    <w:rsid w:val="009106AE"/>
    <w:rsid w:val="00923742"/>
    <w:rsid w:val="00946CAE"/>
    <w:rsid w:val="009709AB"/>
    <w:rsid w:val="00A36452"/>
    <w:rsid w:val="00A730AD"/>
    <w:rsid w:val="00AA37ED"/>
    <w:rsid w:val="00AA7B91"/>
    <w:rsid w:val="00B2414C"/>
    <w:rsid w:val="00BC1BC7"/>
    <w:rsid w:val="00C73148"/>
    <w:rsid w:val="00CC3BE6"/>
    <w:rsid w:val="00D51343"/>
    <w:rsid w:val="00D91954"/>
    <w:rsid w:val="00DC09CD"/>
    <w:rsid w:val="00EB1C9C"/>
    <w:rsid w:val="00F721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5C01"/>
  <w15:chartTrackingRefBased/>
  <w15:docId w15:val="{E1816156-42CE-4B4D-82B3-A41999EE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0A9D"/>
    <w:pPr>
      <w:tabs>
        <w:tab w:val="center" w:pos="4513"/>
        <w:tab w:val="right" w:pos="902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uiPriority w:val="99"/>
    <w:rsid w:val="00880A9D"/>
    <w:rPr>
      <w:rFonts w:ascii="Calibri" w:eastAsia="Calibri" w:hAnsi="Calibri" w:cs="Times New Roman"/>
    </w:rPr>
  </w:style>
  <w:style w:type="paragraph" w:styleId="Header">
    <w:name w:val="header"/>
    <w:basedOn w:val="Normal"/>
    <w:link w:val="HeaderChar"/>
    <w:uiPriority w:val="99"/>
    <w:unhideWhenUsed/>
    <w:rsid w:val="00A36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onomie.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Saragea.Adrian</dc:creator>
  <cp:keywords/>
  <dc:description/>
  <cp:lastModifiedBy>Saragea.Adrian</cp:lastModifiedBy>
  <cp:revision>8</cp:revision>
  <dcterms:created xsi:type="dcterms:W3CDTF">2021-08-17T10:18:00Z</dcterms:created>
  <dcterms:modified xsi:type="dcterms:W3CDTF">2021-08-20T09:50:00Z</dcterms:modified>
</cp:coreProperties>
</file>