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2836"/>
        <w:tblW w:w="9271" w:type="dxa"/>
        <w:tblLook w:val="01E0" w:firstRow="1" w:lastRow="1" w:firstColumn="1" w:lastColumn="1" w:noHBand="0" w:noVBand="0"/>
      </w:tblPr>
      <w:tblGrid>
        <w:gridCol w:w="1701"/>
        <w:gridCol w:w="7570"/>
      </w:tblGrid>
      <w:tr w:rsidR="0029619D" w:rsidRPr="00BF3CC1" w14:paraId="6BEA9DF6" w14:textId="77777777" w:rsidTr="00CB05F9">
        <w:trPr>
          <w:trHeight w:val="902"/>
        </w:trPr>
        <w:tc>
          <w:tcPr>
            <w:tcW w:w="9271" w:type="dxa"/>
            <w:gridSpan w:val="2"/>
            <w:tcMar>
              <w:top w:w="0" w:type="dxa"/>
              <w:left w:w="0" w:type="dxa"/>
              <w:bottom w:w="0" w:type="dxa"/>
              <w:right w:w="0" w:type="dxa"/>
            </w:tcMar>
            <w:hideMark/>
          </w:tcPr>
          <w:p w14:paraId="6C5DF771" w14:textId="44507617" w:rsidR="0029619D" w:rsidRPr="00BF3CC1" w:rsidRDefault="00E21537" w:rsidP="00CB05F9">
            <w:pPr>
              <w:pStyle w:val="EYDocumenttitle"/>
              <w:rPr>
                <w:rFonts w:cs="Arial"/>
              </w:rPr>
            </w:pPr>
            <w:r>
              <w:rPr>
                <w:rFonts w:cs="Arial"/>
              </w:rPr>
              <w:t>Punct de vedere</w:t>
            </w:r>
          </w:p>
        </w:tc>
      </w:tr>
      <w:tr w:rsidR="0029619D" w:rsidRPr="00BF3CC1" w14:paraId="772C40C8" w14:textId="77777777" w:rsidTr="00CB05F9">
        <w:trPr>
          <w:trHeight w:val="373"/>
        </w:trPr>
        <w:tc>
          <w:tcPr>
            <w:tcW w:w="9271" w:type="dxa"/>
            <w:gridSpan w:val="2"/>
            <w:shd w:val="clear" w:color="auto" w:fill="auto"/>
            <w:tcMar>
              <w:top w:w="0" w:type="dxa"/>
              <w:left w:w="0" w:type="dxa"/>
              <w:bottom w:w="0" w:type="dxa"/>
              <w:right w:w="0" w:type="dxa"/>
            </w:tcMar>
            <w:hideMark/>
          </w:tcPr>
          <w:p w14:paraId="22BAE692" w14:textId="3D4F46CD" w:rsidR="0029619D" w:rsidRPr="00BF3CC1" w:rsidRDefault="008F52D2" w:rsidP="00CB05F9">
            <w:pPr>
              <w:pStyle w:val="EYDocumentpromptsbold"/>
              <w:rPr>
                <w:rFonts w:ascii="Arial" w:hAnsi="Arial" w:cs="Arial"/>
                <w:highlight w:val="yellow"/>
              </w:rPr>
            </w:pPr>
            <w:r>
              <w:rPr>
                <w:rFonts w:ascii="Arial" w:hAnsi="Arial" w:cs="Arial"/>
              </w:rPr>
              <w:t xml:space="preserve">5 </w:t>
            </w:r>
            <w:r w:rsidR="00F92EDB">
              <w:rPr>
                <w:rFonts w:ascii="Arial" w:hAnsi="Arial" w:cs="Arial"/>
              </w:rPr>
              <w:t>mai</w:t>
            </w:r>
            <w:r w:rsidR="0059454E">
              <w:rPr>
                <w:rFonts w:ascii="Arial" w:hAnsi="Arial" w:cs="Arial"/>
              </w:rPr>
              <w:t xml:space="preserve"> </w:t>
            </w:r>
            <w:r w:rsidR="00C051E0">
              <w:rPr>
                <w:rFonts w:ascii="Arial" w:hAnsi="Arial" w:cs="Arial"/>
              </w:rPr>
              <w:t>2021</w:t>
            </w:r>
          </w:p>
        </w:tc>
      </w:tr>
      <w:tr w:rsidR="0029619D" w:rsidRPr="00BF3CC1" w14:paraId="7C4159E9" w14:textId="77777777" w:rsidTr="00CB05F9">
        <w:trPr>
          <w:trHeight w:val="20"/>
        </w:trPr>
        <w:tc>
          <w:tcPr>
            <w:tcW w:w="1701" w:type="dxa"/>
            <w:tcMar>
              <w:top w:w="0" w:type="dxa"/>
              <w:left w:w="0" w:type="dxa"/>
              <w:bottom w:w="0" w:type="dxa"/>
              <w:right w:w="0" w:type="dxa"/>
            </w:tcMar>
            <w:hideMark/>
          </w:tcPr>
          <w:p w14:paraId="77BE3F60" w14:textId="77777777" w:rsidR="0029619D" w:rsidRPr="00BF3CC1" w:rsidRDefault="0029619D" w:rsidP="00CB05F9">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5892367E" w14:textId="77777777" w:rsidR="0029619D" w:rsidRPr="00BF3CC1" w:rsidRDefault="0029619D" w:rsidP="00CB05F9">
            <w:pPr>
              <w:pStyle w:val="EYDocumentprompts"/>
              <w:rPr>
                <w:rFonts w:cs="Arial"/>
                <w:lang w:val="ro-RO"/>
              </w:rPr>
            </w:pPr>
            <w:r>
              <w:rPr>
                <w:rFonts w:cs="Arial"/>
                <w:lang w:val="ro-RO"/>
              </w:rPr>
              <w:t>Anda Huțanu</w:t>
            </w:r>
          </w:p>
        </w:tc>
      </w:tr>
      <w:tr w:rsidR="0029619D" w:rsidRPr="00BF3CC1" w14:paraId="1714A44C" w14:textId="77777777" w:rsidTr="00CB05F9">
        <w:trPr>
          <w:trHeight w:val="20"/>
        </w:trPr>
        <w:tc>
          <w:tcPr>
            <w:tcW w:w="1701" w:type="dxa"/>
            <w:tcMar>
              <w:top w:w="0" w:type="dxa"/>
              <w:left w:w="0" w:type="dxa"/>
              <w:bottom w:w="0" w:type="dxa"/>
              <w:right w:w="0" w:type="dxa"/>
            </w:tcMar>
            <w:hideMark/>
          </w:tcPr>
          <w:p w14:paraId="72232D30" w14:textId="77777777" w:rsidR="0029619D" w:rsidRPr="00BF3CC1" w:rsidRDefault="0029619D" w:rsidP="00CB05F9">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4A8979DB" w14:textId="77777777" w:rsidR="0029619D" w:rsidRPr="00BF3CC1" w:rsidRDefault="0029619D" w:rsidP="00CB05F9">
            <w:pPr>
              <w:pStyle w:val="EYDocumentprompts"/>
              <w:rPr>
                <w:rFonts w:cs="Arial"/>
                <w:lang w:val="ro-RO"/>
              </w:rPr>
            </w:pPr>
            <w:r>
              <w:rPr>
                <w:rFonts w:cs="Arial"/>
                <w:lang w:val="ro-RO"/>
              </w:rPr>
              <w:t>EY Româ</w:t>
            </w:r>
            <w:r w:rsidRPr="00BF3CC1">
              <w:rPr>
                <w:rFonts w:cs="Arial"/>
                <w:lang w:val="ro-RO"/>
              </w:rPr>
              <w:t>nia</w:t>
            </w:r>
          </w:p>
        </w:tc>
      </w:tr>
      <w:tr w:rsidR="0029619D" w:rsidRPr="00BF3CC1" w14:paraId="0E765824" w14:textId="77777777" w:rsidTr="00CB05F9">
        <w:trPr>
          <w:trHeight w:val="20"/>
        </w:trPr>
        <w:tc>
          <w:tcPr>
            <w:tcW w:w="1701" w:type="dxa"/>
            <w:tcMar>
              <w:top w:w="0" w:type="dxa"/>
              <w:left w:w="0" w:type="dxa"/>
              <w:bottom w:w="0" w:type="dxa"/>
              <w:right w:w="0" w:type="dxa"/>
            </w:tcMar>
            <w:hideMark/>
          </w:tcPr>
          <w:p w14:paraId="0DEFB401" w14:textId="77777777" w:rsidR="0029619D" w:rsidRPr="00BF3CC1" w:rsidRDefault="0029619D" w:rsidP="00CB05F9">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3FD94D46" w14:textId="77777777" w:rsidR="0029619D" w:rsidRPr="00BF3CC1" w:rsidRDefault="0029619D" w:rsidP="00CB05F9">
            <w:pPr>
              <w:pStyle w:val="EYDocumentprompts"/>
              <w:rPr>
                <w:rFonts w:cs="Arial"/>
                <w:lang w:val="ro-RO"/>
              </w:rPr>
            </w:pPr>
            <w:r w:rsidRPr="00BF3CC1">
              <w:rPr>
                <w:rFonts w:cs="Arial"/>
                <w:lang w:val="ro-RO"/>
              </w:rPr>
              <w:t>+40 21 402 4000</w:t>
            </w:r>
          </w:p>
        </w:tc>
      </w:tr>
      <w:tr w:rsidR="0029619D" w:rsidRPr="00BF3CC1" w14:paraId="4C5E9A63" w14:textId="77777777" w:rsidTr="00CB05F9">
        <w:trPr>
          <w:trHeight w:val="80"/>
        </w:trPr>
        <w:tc>
          <w:tcPr>
            <w:tcW w:w="1701" w:type="dxa"/>
            <w:tcMar>
              <w:top w:w="0" w:type="dxa"/>
              <w:left w:w="0" w:type="dxa"/>
              <w:bottom w:w="0" w:type="dxa"/>
              <w:right w:w="0" w:type="dxa"/>
            </w:tcMar>
            <w:hideMark/>
          </w:tcPr>
          <w:p w14:paraId="6D200B28" w14:textId="77777777" w:rsidR="0029619D" w:rsidRPr="00BF3CC1" w:rsidRDefault="0029619D" w:rsidP="00CB05F9">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0158F293" w14:textId="77777777" w:rsidR="0029619D" w:rsidRPr="00BF3CC1" w:rsidRDefault="007C0ECA" w:rsidP="00CB05F9">
            <w:pPr>
              <w:pStyle w:val="EYDocumentprompts"/>
              <w:rPr>
                <w:rFonts w:cs="Arial"/>
                <w:color w:val="0000FF"/>
                <w:u w:val="single"/>
                <w:lang w:val="ro-RO"/>
              </w:rPr>
            </w:pPr>
            <w:hyperlink r:id="rId12" w:history="1">
              <w:r w:rsidR="0029619D" w:rsidRPr="00D539DF">
                <w:rPr>
                  <w:rStyle w:val="Hyperlink"/>
                  <w:rFonts w:cs="Arial"/>
                  <w:lang w:val="ro-RO"/>
                </w:rPr>
                <w:t>anda.hutanu@ro.ey.com</w:t>
              </w:r>
            </w:hyperlink>
          </w:p>
        </w:tc>
      </w:tr>
    </w:tbl>
    <w:p w14:paraId="7CDA0B42" w14:textId="1045AC33" w:rsidR="002775E2" w:rsidRDefault="002775E2" w:rsidP="002775E2"/>
    <w:p w14:paraId="5BEBCBE9" w14:textId="77777777" w:rsidR="00EA50EB" w:rsidRPr="00BC0437" w:rsidRDefault="00EA50EB" w:rsidP="002775E2"/>
    <w:p w14:paraId="53EED444" w14:textId="77777777" w:rsidR="002775E2" w:rsidRPr="002775E2" w:rsidRDefault="002775E2" w:rsidP="002775E2"/>
    <w:p w14:paraId="18351030" w14:textId="19287E24" w:rsidR="00F92EDB" w:rsidRPr="00F92EDB" w:rsidRDefault="00F92EDB" w:rsidP="00F92EDB">
      <w:pPr>
        <w:rPr>
          <w:b/>
          <w:sz w:val="28"/>
          <w:szCs w:val="28"/>
        </w:rPr>
      </w:pPr>
      <w:r w:rsidRPr="00F92EDB">
        <w:rPr>
          <w:b/>
          <w:sz w:val="28"/>
          <w:szCs w:val="28"/>
        </w:rPr>
        <w:t>Raportarea DAC6: prime</w:t>
      </w:r>
      <w:r w:rsidR="002302FD">
        <w:rPr>
          <w:b/>
          <w:sz w:val="28"/>
          <w:szCs w:val="28"/>
        </w:rPr>
        <w:t>le rapoarte, primele concluzii</w:t>
      </w:r>
    </w:p>
    <w:p w14:paraId="61A11117" w14:textId="0810D4C3" w:rsidR="0059454E" w:rsidRDefault="00F92EDB" w:rsidP="00F92EDB">
      <w:pPr>
        <w:rPr>
          <w:b/>
          <w:sz w:val="28"/>
          <w:szCs w:val="28"/>
        </w:rPr>
      </w:pPr>
      <w:r w:rsidRPr="00F92EDB">
        <w:rPr>
          <w:b/>
          <w:sz w:val="28"/>
          <w:szCs w:val="28"/>
        </w:rPr>
        <w:t>Ce ar trebui să ia în calcul companiile în continuare?</w:t>
      </w:r>
    </w:p>
    <w:p w14:paraId="08BF0466" w14:textId="77777777" w:rsidR="00F92EDB" w:rsidRPr="00B840D7" w:rsidRDefault="00F92EDB" w:rsidP="00F92EDB">
      <w:pPr>
        <w:rPr>
          <w:i/>
          <w:iCs/>
          <w:sz w:val="24"/>
        </w:rPr>
      </w:pPr>
    </w:p>
    <w:p w14:paraId="0043EE95" w14:textId="5D35BEB3" w:rsidR="00B840D7" w:rsidRPr="00B840D7" w:rsidRDefault="00B840D7" w:rsidP="00B470F7">
      <w:pPr>
        <w:rPr>
          <w:i/>
          <w:iCs/>
          <w:sz w:val="24"/>
        </w:rPr>
      </w:pPr>
      <w:r w:rsidRPr="00B840D7">
        <w:rPr>
          <w:i/>
          <w:iCs/>
          <w:sz w:val="24"/>
        </w:rPr>
        <w:t xml:space="preserve">Autor: </w:t>
      </w:r>
      <w:r w:rsidR="00F92EDB">
        <w:rPr>
          <w:i/>
          <w:iCs/>
          <w:sz w:val="24"/>
        </w:rPr>
        <w:t>Raluca Popa</w:t>
      </w:r>
      <w:r w:rsidR="0059454E" w:rsidRPr="0059454E">
        <w:rPr>
          <w:i/>
          <w:iCs/>
          <w:sz w:val="24"/>
        </w:rPr>
        <w:t>, Partener Asociat</w:t>
      </w:r>
      <w:r w:rsidR="00F92EDB">
        <w:rPr>
          <w:i/>
          <w:iCs/>
          <w:sz w:val="24"/>
        </w:rPr>
        <w:t xml:space="preserve">, </w:t>
      </w:r>
      <w:r w:rsidR="00C76470">
        <w:rPr>
          <w:i/>
          <w:iCs/>
          <w:sz w:val="24"/>
        </w:rPr>
        <w:t>Asistență</w:t>
      </w:r>
      <w:r w:rsidR="00F92EDB">
        <w:rPr>
          <w:i/>
          <w:iCs/>
          <w:sz w:val="24"/>
        </w:rPr>
        <w:t xml:space="preserve"> Fiscală </w:t>
      </w:r>
      <w:r w:rsidR="00C76470">
        <w:rPr>
          <w:i/>
          <w:iCs/>
          <w:sz w:val="24"/>
        </w:rPr>
        <w:t>și</w:t>
      </w:r>
      <w:r w:rsidR="00F92EDB">
        <w:rPr>
          <w:i/>
          <w:iCs/>
          <w:sz w:val="24"/>
        </w:rPr>
        <w:t xml:space="preserve"> Juridică, EY România</w:t>
      </w:r>
    </w:p>
    <w:p w14:paraId="7F3D6DB7" w14:textId="77777777" w:rsidR="00B840D7" w:rsidRPr="00021440" w:rsidRDefault="00B840D7" w:rsidP="00B470F7">
      <w:pPr>
        <w:rPr>
          <w:b/>
          <w:bCs/>
          <w:i/>
          <w:iCs/>
          <w:sz w:val="22"/>
          <w:szCs w:val="22"/>
        </w:rPr>
      </w:pPr>
    </w:p>
    <w:p w14:paraId="7C041A5B" w14:textId="54E4FA9E" w:rsidR="00F92EDB" w:rsidRPr="00F92EDB" w:rsidRDefault="00F92EDB" w:rsidP="00C76470">
      <w:pPr>
        <w:pStyle w:val="Frspaiere"/>
        <w:rPr>
          <w:rFonts w:ascii="Arial" w:hAnsi="Arial" w:cs="Arial"/>
          <w:lang w:val="ro-RO"/>
        </w:rPr>
      </w:pPr>
      <w:r w:rsidRPr="00F92EDB">
        <w:rPr>
          <w:rFonts w:ascii="Arial" w:hAnsi="Arial" w:cs="Arial"/>
          <w:lang w:val="ro-RO"/>
        </w:rPr>
        <w:t>La 31 ianuarie</w:t>
      </w:r>
      <w:r w:rsidR="007C0ECA">
        <w:rPr>
          <w:rFonts w:ascii="Arial" w:hAnsi="Arial" w:cs="Arial"/>
          <w:lang w:val="ro-RO"/>
        </w:rPr>
        <w:t xml:space="preserve"> 2021</w:t>
      </w:r>
      <w:r w:rsidRPr="00F92EDB">
        <w:rPr>
          <w:rFonts w:ascii="Arial" w:hAnsi="Arial" w:cs="Arial"/>
          <w:lang w:val="ro-RO"/>
        </w:rPr>
        <w:t>, termenul de raportare a aranjamentelor transfrontaliere</w:t>
      </w:r>
      <w:r w:rsidR="007C0ECA">
        <w:rPr>
          <w:rFonts w:ascii="Arial" w:hAnsi="Arial" w:cs="Arial"/>
          <w:lang w:val="ro-RO"/>
        </w:rPr>
        <w:t>,</w:t>
      </w:r>
      <w:r w:rsidRPr="00F92EDB">
        <w:rPr>
          <w:rFonts w:ascii="Arial" w:hAnsi="Arial" w:cs="Arial"/>
          <w:lang w:val="ro-RO"/>
        </w:rPr>
        <w:t xml:space="preserve"> derulate în perioada 1 iulie</w:t>
      </w:r>
      <w:r w:rsidR="007C0ECA">
        <w:rPr>
          <w:rFonts w:ascii="Arial" w:hAnsi="Arial" w:cs="Arial"/>
          <w:lang w:val="ro-RO"/>
        </w:rPr>
        <w:t>-</w:t>
      </w:r>
      <w:r w:rsidRPr="00F92EDB">
        <w:rPr>
          <w:rFonts w:ascii="Arial" w:hAnsi="Arial" w:cs="Arial"/>
          <w:lang w:val="ro-RO"/>
        </w:rPr>
        <w:t>31 decembrie 2020</w:t>
      </w:r>
      <w:r w:rsidR="007C0ECA">
        <w:rPr>
          <w:rFonts w:ascii="Arial" w:hAnsi="Arial" w:cs="Arial"/>
          <w:lang w:val="ro-RO"/>
        </w:rPr>
        <w:t>,</w:t>
      </w:r>
      <w:r w:rsidRPr="00F92EDB">
        <w:rPr>
          <w:rFonts w:ascii="Arial" w:hAnsi="Arial" w:cs="Arial"/>
          <w:lang w:val="ro-RO"/>
        </w:rPr>
        <w:t xml:space="preserve"> realizate cu scopul de a obține un avantaj fiscal</w:t>
      </w:r>
      <w:r w:rsidR="007C0ECA">
        <w:rPr>
          <w:rFonts w:ascii="Arial" w:hAnsi="Arial" w:cs="Arial"/>
          <w:lang w:val="ro-RO"/>
        </w:rPr>
        <w:t>,</w:t>
      </w:r>
      <w:r w:rsidRPr="00F92EDB">
        <w:rPr>
          <w:rFonts w:ascii="Arial" w:hAnsi="Arial" w:cs="Arial"/>
          <w:lang w:val="ro-RO"/>
        </w:rPr>
        <w:t xml:space="preserve"> a expirat. De asemenea, 28 februarie a fost termenul final pentru raportarea aranjamentelor </w:t>
      </w:r>
      <w:r w:rsidR="007C0ECA">
        <w:rPr>
          <w:rFonts w:ascii="Arial" w:hAnsi="Arial" w:cs="Arial"/>
          <w:lang w:val="ro-RO"/>
        </w:rPr>
        <w:t>„</w:t>
      </w:r>
      <w:r w:rsidRPr="00F92EDB">
        <w:rPr>
          <w:rFonts w:ascii="Arial" w:hAnsi="Arial" w:cs="Arial"/>
          <w:lang w:val="ro-RO"/>
        </w:rPr>
        <w:t>istorice”, din perioada 25 iunie 2018</w:t>
      </w:r>
      <w:r w:rsidR="007C0ECA">
        <w:rPr>
          <w:rFonts w:ascii="Arial" w:hAnsi="Arial" w:cs="Arial"/>
          <w:lang w:val="ro-RO"/>
        </w:rPr>
        <w:t>-</w:t>
      </w:r>
      <w:r w:rsidRPr="00F92EDB">
        <w:rPr>
          <w:rFonts w:ascii="Arial" w:hAnsi="Arial" w:cs="Arial"/>
          <w:lang w:val="ro-RO"/>
        </w:rPr>
        <w:t xml:space="preserve"> 30 iunie </w:t>
      </w:r>
      <w:r w:rsidRPr="000A34F7">
        <w:rPr>
          <w:rFonts w:ascii="Arial" w:hAnsi="Arial" w:cs="Arial"/>
          <w:lang w:val="ro-RO"/>
        </w:rPr>
        <w:t>202</w:t>
      </w:r>
      <w:r w:rsidR="000A34F7" w:rsidRPr="000A34F7">
        <w:rPr>
          <w:rFonts w:ascii="Arial" w:hAnsi="Arial" w:cs="Arial"/>
          <w:lang w:val="ro-RO"/>
        </w:rPr>
        <w:t>0</w:t>
      </w:r>
      <w:r w:rsidR="000A34F7">
        <w:rPr>
          <w:rFonts w:ascii="Arial" w:hAnsi="Arial" w:cs="Arial"/>
          <w:lang w:val="ro-RO"/>
        </w:rPr>
        <w:t>.</w:t>
      </w:r>
      <w:r w:rsidRPr="00F92EDB">
        <w:rPr>
          <w:rFonts w:ascii="Arial" w:hAnsi="Arial" w:cs="Arial"/>
          <w:lang w:val="ro-RO"/>
        </w:rPr>
        <w:t xml:space="preserve"> </w:t>
      </w:r>
      <w:r w:rsidR="00C76470">
        <w:rPr>
          <w:rFonts w:ascii="Arial" w:hAnsi="Arial" w:cs="Arial"/>
          <w:lang w:val="ro-RO"/>
        </w:rPr>
        <w:t>P</w:t>
      </w:r>
      <w:r w:rsidRPr="00F92EDB">
        <w:rPr>
          <w:rFonts w:ascii="Arial" w:hAnsi="Arial" w:cs="Arial"/>
          <w:lang w:val="ro-RO"/>
        </w:rPr>
        <w:t xml:space="preserve">otrivit unei comunicări a Camerei Consultanților Fiscali, Fiscul a primit doar 400 de raportări ale tranzacțiilor transfrontaliere până la finele lui martie. Aparent </w:t>
      </w:r>
      <w:r w:rsidR="00C76470">
        <w:rPr>
          <w:rFonts w:ascii="Arial" w:hAnsi="Arial" w:cs="Arial"/>
          <w:lang w:val="ro-RO"/>
        </w:rPr>
        <w:t xml:space="preserve">este </w:t>
      </w:r>
      <w:r w:rsidRPr="00F92EDB">
        <w:rPr>
          <w:rFonts w:ascii="Arial" w:hAnsi="Arial" w:cs="Arial"/>
          <w:lang w:val="ro-RO"/>
        </w:rPr>
        <w:t>un număr mic, însă</w:t>
      </w:r>
      <w:r w:rsidR="00034439">
        <w:rPr>
          <w:rFonts w:ascii="Arial" w:hAnsi="Arial" w:cs="Arial"/>
          <w:lang w:val="ro-RO"/>
        </w:rPr>
        <w:t>,</w:t>
      </w:r>
      <w:r w:rsidRPr="00F92EDB">
        <w:rPr>
          <w:rFonts w:ascii="Arial" w:hAnsi="Arial" w:cs="Arial"/>
          <w:lang w:val="ro-RO"/>
        </w:rPr>
        <w:t xml:space="preserve"> momentan</w:t>
      </w:r>
      <w:r w:rsidR="00034439">
        <w:rPr>
          <w:rFonts w:ascii="Arial" w:hAnsi="Arial" w:cs="Arial"/>
          <w:lang w:val="ro-RO"/>
        </w:rPr>
        <w:t>,</w:t>
      </w:r>
      <w:r w:rsidRPr="00F92EDB">
        <w:rPr>
          <w:rFonts w:ascii="Arial" w:hAnsi="Arial" w:cs="Arial"/>
          <w:lang w:val="ro-RO"/>
        </w:rPr>
        <w:t xml:space="preserve"> nu sunt disponibile informații suficiente astfel încât să putem compara cu </w:t>
      </w:r>
      <w:r w:rsidR="00C76470" w:rsidRPr="00F92EDB">
        <w:rPr>
          <w:rFonts w:ascii="Arial" w:hAnsi="Arial" w:cs="Arial"/>
          <w:lang w:val="ro-RO"/>
        </w:rPr>
        <w:t>c</w:t>
      </w:r>
      <w:r w:rsidR="00C76470">
        <w:rPr>
          <w:rFonts w:ascii="Arial" w:hAnsi="Arial" w:cs="Arial"/>
          <w:lang w:val="ro-RO"/>
        </w:rPr>
        <w:t>e</w:t>
      </w:r>
      <w:r w:rsidR="00C76470" w:rsidRPr="00F92EDB">
        <w:rPr>
          <w:rFonts w:ascii="Arial" w:hAnsi="Arial" w:cs="Arial"/>
          <w:lang w:val="ro-RO"/>
        </w:rPr>
        <w:t xml:space="preserve"> </w:t>
      </w:r>
      <w:r w:rsidRPr="00F92EDB">
        <w:rPr>
          <w:rFonts w:ascii="Arial" w:hAnsi="Arial" w:cs="Arial"/>
          <w:lang w:val="ro-RO"/>
        </w:rPr>
        <w:t xml:space="preserve">s-a raportat în alte state europene. De asemenea, acest număr nu foarte mare ar putea </w:t>
      </w:r>
      <w:r w:rsidR="00034439">
        <w:rPr>
          <w:rFonts w:ascii="Arial" w:hAnsi="Arial" w:cs="Arial"/>
          <w:lang w:val="ro-RO"/>
        </w:rPr>
        <w:t>ajuta</w:t>
      </w:r>
      <w:r w:rsidRPr="00F92EDB">
        <w:rPr>
          <w:rFonts w:ascii="Arial" w:hAnsi="Arial" w:cs="Arial"/>
          <w:lang w:val="ro-RO"/>
        </w:rPr>
        <w:t xml:space="preserve"> autoritățile fiscale </w:t>
      </w:r>
      <w:r w:rsidR="00034439">
        <w:rPr>
          <w:rFonts w:ascii="Arial" w:hAnsi="Arial" w:cs="Arial"/>
          <w:lang w:val="ro-RO"/>
        </w:rPr>
        <w:t xml:space="preserve">la </w:t>
      </w:r>
      <w:r w:rsidRPr="00F92EDB">
        <w:rPr>
          <w:rFonts w:ascii="Arial" w:hAnsi="Arial" w:cs="Arial"/>
          <w:lang w:val="ro-RO"/>
        </w:rPr>
        <w:t xml:space="preserve">stabilirea unei strategii de control orientată către companiile care au avut tranzacții raportabile. </w:t>
      </w:r>
    </w:p>
    <w:p w14:paraId="44740AB2" w14:textId="77777777" w:rsidR="00F92EDB" w:rsidRPr="00F92EDB" w:rsidRDefault="00F92EDB" w:rsidP="00C76470">
      <w:pPr>
        <w:pStyle w:val="Frspaiere"/>
        <w:rPr>
          <w:rFonts w:ascii="Arial" w:hAnsi="Arial" w:cs="Arial"/>
          <w:lang w:val="ro-RO"/>
        </w:rPr>
      </w:pPr>
    </w:p>
    <w:p w14:paraId="03DF400C" w14:textId="45007F3D" w:rsidR="00F92EDB" w:rsidRDefault="00F92EDB" w:rsidP="00C76470">
      <w:pPr>
        <w:pStyle w:val="Frspaiere"/>
        <w:rPr>
          <w:rFonts w:ascii="Arial" w:hAnsi="Arial" w:cs="Arial"/>
          <w:lang w:val="ro-RO"/>
        </w:rPr>
      </w:pPr>
      <w:r w:rsidRPr="00F92EDB">
        <w:rPr>
          <w:rFonts w:ascii="Arial" w:hAnsi="Arial" w:cs="Arial"/>
          <w:lang w:val="ro-RO"/>
        </w:rPr>
        <w:t>Contribuabilii trebuie să țină cont că, pentru acele aranjamente realizate după 1 ianuarie 2021, se aplică regula generală a celor 30 de zile</w:t>
      </w:r>
      <w:r>
        <w:rPr>
          <w:rFonts w:ascii="Arial" w:hAnsi="Arial" w:cs="Arial"/>
          <w:lang w:val="ro-RO"/>
        </w:rPr>
        <w:t xml:space="preserve"> </w:t>
      </w:r>
      <w:r w:rsidR="00C76470">
        <w:rPr>
          <w:rFonts w:ascii="Arial" w:hAnsi="Arial" w:cs="Arial"/>
          <w:lang w:val="ro-RO"/>
        </w:rPr>
        <w:t>ș</w:t>
      </w:r>
      <w:r w:rsidR="00C76470" w:rsidRPr="00F92EDB">
        <w:rPr>
          <w:rFonts w:ascii="Arial" w:hAnsi="Arial" w:cs="Arial"/>
          <w:lang w:val="ro-RO"/>
        </w:rPr>
        <w:t>i</w:t>
      </w:r>
      <w:r w:rsidRPr="00F92EDB">
        <w:rPr>
          <w:rFonts w:ascii="Arial" w:hAnsi="Arial" w:cs="Arial"/>
          <w:lang w:val="ro-RO"/>
        </w:rPr>
        <w:t xml:space="preserve"> că, în cazul României, amenzile pentru neraportare sau raportarea cu întârziere pot ajunge la 100.000 de lei, adică la cel mai mare nivel din legislația fiscală (există ceva similar doar pentru neprezentarea Raportării pentru fiecare țară în parte – </w:t>
      </w:r>
      <w:proofErr w:type="spellStart"/>
      <w:r w:rsidRPr="00F92EDB">
        <w:rPr>
          <w:rFonts w:ascii="Arial" w:hAnsi="Arial" w:cs="Arial"/>
          <w:lang w:val="ro-RO"/>
        </w:rPr>
        <w:t>CbCR</w:t>
      </w:r>
      <w:proofErr w:type="spellEnd"/>
      <w:r w:rsidRPr="00F92EDB">
        <w:rPr>
          <w:rFonts w:ascii="Arial" w:hAnsi="Arial" w:cs="Arial"/>
          <w:lang w:val="ro-RO"/>
        </w:rPr>
        <w:t>/DAC4). În plus, deși obligația de raportare revine în primul rând intermediarilor</w:t>
      </w:r>
      <w:r>
        <w:rPr>
          <w:rFonts w:ascii="Arial" w:hAnsi="Arial" w:cs="Arial"/>
          <w:lang w:val="ro-RO"/>
        </w:rPr>
        <w:t xml:space="preserve"> (</w:t>
      </w:r>
      <w:r w:rsidRPr="00F92EDB">
        <w:rPr>
          <w:rFonts w:ascii="Arial" w:hAnsi="Arial" w:cs="Arial"/>
          <w:lang w:val="ro-RO"/>
        </w:rPr>
        <w:t>consultanți, contabili, avocați</w:t>
      </w:r>
      <w:r>
        <w:rPr>
          <w:rFonts w:ascii="Arial" w:hAnsi="Arial" w:cs="Arial"/>
          <w:lang w:val="ro-RO"/>
        </w:rPr>
        <w:t>),</w:t>
      </w:r>
      <w:r w:rsidRPr="00F92EDB">
        <w:rPr>
          <w:rFonts w:ascii="Arial" w:hAnsi="Arial" w:cs="Arial"/>
          <w:lang w:val="ro-RO"/>
        </w:rPr>
        <w:t xml:space="preserve"> sunt și state membre, cum este cazul României, unde intermediarii raportează doar cu acordul contribuabilului relevant. În lipsa acestui acord, obligația de raportare îi revine automat contribuabilului.</w:t>
      </w:r>
      <w:r>
        <w:rPr>
          <w:rFonts w:ascii="Arial" w:hAnsi="Arial" w:cs="Arial"/>
          <w:lang w:val="ro-RO"/>
        </w:rPr>
        <w:t xml:space="preserve"> </w:t>
      </w:r>
      <w:r w:rsidR="00C76470">
        <w:rPr>
          <w:rFonts w:ascii="Arial" w:hAnsi="Arial" w:cs="Arial"/>
          <w:lang w:val="ro-RO"/>
        </w:rPr>
        <w:t>Deși</w:t>
      </w:r>
      <w:r>
        <w:rPr>
          <w:rFonts w:ascii="Arial" w:hAnsi="Arial" w:cs="Arial"/>
          <w:lang w:val="ro-RO"/>
        </w:rPr>
        <w:t xml:space="preserve"> poate părea simplu,</w:t>
      </w:r>
      <w:r w:rsidRPr="00F92EDB">
        <w:rPr>
          <w:rFonts w:ascii="Arial" w:hAnsi="Arial" w:cs="Arial"/>
          <w:lang w:val="ro-RO"/>
        </w:rPr>
        <w:t xml:space="preserve"> </w:t>
      </w:r>
      <w:r>
        <w:rPr>
          <w:rFonts w:ascii="Arial" w:hAnsi="Arial" w:cs="Arial"/>
          <w:lang w:val="ro-RO"/>
        </w:rPr>
        <w:t xml:space="preserve">se </w:t>
      </w:r>
      <w:r w:rsidRPr="00F92EDB">
        <w:rPr>
          <w:rFonts w:ascii="Arial" w:hAnsi="Arial" w:cs="Arial"/>
          <w:lang w:val="ro-RO"/>
        </w:rPr>
        <w:t xml:space="preserve">pare că nu este chiar așa, </w:t>
      </w:r>
      <w:r w:rsidR="00034439">
        <w:rPr>
          <w:rFonts w:ascii="Arial" w:hAnsi="Arial" w:cs="Arial"/>
          <w:lang w:val="ro-RO"/>
        </w:rPr>
        <w:t>având în vedere</w:t>
      </w:r>
      <w:r w:rsidRPr="00F92EDB">
        <w:rPr>
          <w:rFonts w:ascii="Arial" w:hAnsi="Arial" w:cs="Arial"/>
          <w:lang w:val="ro-RO"/>
        </w:rPr>
        <w:t xml:space="preserve"> numărul dosarelor depuse. </w:t>
      </w:r>
    </w:p>
    <w:p w14:paraId="35412A7B" w14:textId="77777777" w:rsidR="00F92EDB" w:rsidRPr="00F92EDB" w:rsidRDefault="00F92EDB" w:rsidP="00C76470">
      <w:pPr>
        <w:pStyle w:val="Frspaiere"/>
        <w:rPr>
          <w:rFonts w:ascii="Arial" w:hAnsi="Arial" w:cs="Arial"/>
          <w:b/>
          <w:bCs/>
          <w:lang w:val="ro-RO"/>
        </w:rPr>
      </w:pPr>
    </w:p>
    <w:p w14:paraId="36623F56" w14:textId="2A6B3393" w:rsidR="00F92EDB" w:rsidRDefault="00521495" w:rsidP="00C76470">
      <w:pPr>
        <w:pStyle w:val="Frspaiere"/>
        <w:rPr>
          <w:rFonts w:ascii="Arial" w:hAnsi="Arial" w:cs="Arial"/>
          <w:b/>
          <w:bCs/>
          <w:lang w:val="ro-RO"/>
        </w:rPr>
      </w:pPr>
      <w:r>
        <w:rPr>
          <w:rFonts w:ascii="Arial" w:hAnsi="Arial" w:cs="Arial"/>
          <w:b/>
          <w:bCs/>
          <w:lang w:val="ro-RO"/>
        </w:rPr>
        <w:t>La ce să fie atente</w:t>
      </w:r>
      <w:r w:rsidR="00F92EDB" w:rsidRPr="00F92EDB">
        <w:rPr>
          <w:rFonts w:ascii="Arial" w:hAnsi="Arial" w:cs="Arial"/>
          <w:b/>
          <w:bCs/>
          <w:lang w:val="ro-RO"/>
        </w:rPr>
        <w:t xml:space="preserve"> companiile și ce acțiuni să întreprindă? </w:t>
      </w:r>
    </w:p>
    <w:p w14:paraId="031B0BED" w14:textId="77777777" w:rsidR="00F92EDB" w:rsidRDefault="00F92EDB" w:rsidP="00C76470">
      <w:pPr>
        <w:pStyle w:val="Frspaiere"/>
        <w:rPr>
          <w:rFonts w:ascii="Arial" w:hAnsi="Arial" w:cs="Arial"/>
          <w:b/>
          <w:bCs/>
          <w:lang w:val="ro-RO"/>
        </w:rPr>
      </w:pPr>
    </w:p>
    <w:p w14:paraId="12CBA51A" w14:textId="1977C734" w:rsidR="00F92EDB" w:rsidRDefault="00521495" w:rsidP="00C76470">
      <w:pPr>
        <w:pStyle w:val="Frspaiere"/>
        <w:rPr>
          <w:rFonts w:ascii="Arial" w:hAnsi="Arial" w:cs="Arial"/>
          <w:lang w:val="ro-RO"/>
        </w:rPr>
      </w:pPr>
      <w:r>
        <w:rPr>
          <w:rFonts w:ascii="Arial" w:hAnsi="Arial" w:cs="Arial"/>
          <w:b/>
          <w:bCs/>
          <w:lang w:val="ro-RO"/>
        </w:rPr>
        <w:t>M</w:t>
      </w:r>
      <w:r w:rsidR="00034439">
        <w:rPr>
          <w:rFonts w:ascii="Arial" w:hAnsi="Arial" w:cs="Arial"/>
          <w:b/>
          <w:bCs/>
          <w:lang w:val="ro-RO"/>
        </w:rPr>
        <w:t xml:space="preserve">omentul </w:t>
      </w:r>
      <w:r>
        <w:rPr>
          <w:rFonts w:ascii="Arial" w:hAnsi="Arial" w:cs="Arial"/>
          <w:b/>
          <w:bCs/>
          <w:lang w:val="ro-RO"/>
        </w:rPr>
        <w:t xml:space="preserve">raportării. </w:t>
      </w:r>
      <w:r w:rsidR="00F92EDB">
        <w:rPr>
          <w:rFonts w:ascii="Arial" w:hAnsi="Arial" w:cs="Arial"/>
          <w:lang w:val="ro-RO"/>
        </w:rPr>
        <w:t>Este important pentru com</w:t>
      </w:r>
      <w:r w:rsidR="00F036E2">
        <w:rPr>
          <w:rFonts w:ascii="Arial" w:hAnsi="Arial" w:cs="Arial"/>
          <w:lang w:val="ro-RO"/>
        </w:rPr>
        <w:t>panii să nu omită</w:t>
      </w:r>
      <w:r w:rsidR="00F92EDB">
        <w:rPr>
          <w:rFonts w:ascii="Arial" w:hAnsi="Arial" w:cs="Arial"/>
          <w:lang w:val="ro-RO"/>
        </w:rPr>
        <w:t xml:space="preserve"> </w:t>
      </w:r>
      <w:r w:rsidR="00F92EDB" w:rsidRPr="00F92EDB">
        <w:rPr>
          <w:rFonts w:ascii="Arial" w:hAnsi="Arial" w:cs="Arial"/>
          <w:lang w:val="ro-RO"/>
        </w:rPr>
        <w:t xml:space="preserve">un detaliu important - momentul de la care încep să curgă cele 30 de zile, și anume de la primul pas în implementare. Altfel, este posibil ca, la momentul semnării documentelor de implementare a tranzacției, termenul să fie deja expirat. Prin urmare, departamentul financiar trebuie </w:t>
      </w:r>
      <w:r w:rsidR="00034439" w:rsidRPr="00F92EDB">
        <w:rPr>
          <w:rFonts w:ascii="Arial" w:hAnsi="Arial" w:cs="Arial"/>
          <w:lang w:val="ro-RO"/>
        </w:rPr>
        <w:t>s</w:t>
      </w:r>
      <w:r w:rsidR="00034439">
        <w:rPr>
          <w:rFonts w:ascii="Arial" w:hAnsi="Arial" w:cs="Arial"/>
          <w:lang w:val="ro-RO"/>
        </w:rPr>
        <w:t>ă</w:t>
      </w:r>
      <w:r w:rsidR="00034439" w:rsidRPr="00F92EDB">
        <w:rPr>
          <w:rFonts w:ascii="Arial" w:hAnsi="Arial" w:cs="Arial"/>
          <w:lang w:val="ro-RO"/>
        </w:rPr>
        <w:t xml:space="preserve"> </w:t>
      </w:r>
      <w:r w:rsidR="00F92EDB" w:rsidRPr="00F92EDB">
        <w:rPr>
          <w:rFonts w:ascii="Arial" w:hAnsi="Arial" w:cs="Arial"/>
          <w:lang w:val="ro-RO"/>
        </w:rPr>
        <w:t>fie extrem de agil și vigilent, ca să identifice aceste tranzacții încă din stadiile incipiente, pentru a putea îndeplini obligațiile de raportare la timp. Pe de altă parte, însă, companiile pot avea tranzacții raportabile care, în final, nu se implementează. Totuși, dacă decizia de a nu implementa se ia după trecerea celor 30 de zile, obligația de raportare rămâne.</w:t>
      </w:r>
    </w:p>
    <w:p w14:paraId="654C31E7" w14:textId="77777777" w:rsidR="00F036E2" w:rsidRPr="00F92EDB" w:rsidRDefault="00F036E2" w:rsidP="00C76470">
      <w:pPr>
        <w:pStyle w:val="Frspaiere"/>
        <w:rPr>
          <w:rFonts w:ascii="Arial" w:hAnsi="Arial" w:cs="Arial"/>
          <w:lang w:val="ro-RO"/>
        </w:rPr>
      </w:pPr>
    </w:p>
    <w:p w14:paraId="2989A0C7" w14:textId="4B0AB535" w:rsidR="00F92EDB" w:rsidRDefault="00521495" w:rsidP="00C76470">
      <w:pPr>
        <w:pStyle w:val="Frspaiere"/>
        <w:rPr>
          <w:rFonts w:ascii="Arial" w:hAnsi="Arial" w:cs="Arial"/>
          <w:lang w:val="ro-RO"/>
        </w:rPr>
      </w:pPr>
      <w:r>
        <w:rPr>
          <w:rFonts w:ascii="Arial" w:hAnsi="Arial" w:cs="Arial"/>
          <w:b/>
          <w:bCs/>
          <w:lang w:val="ro-RO"/>
        </w:rPr>
        <w:lastRenderedPageBreak/>
        <w:t xml:space="preserve">Să nu plece de la premisa că nu au </w:t>
      </w:r>
      <w:r w:rsidR="00F036E2" w:rsidRPr="00F036E2">
        <w:rPr>
          <w:rFonts w:ascii="Arial" w:hAnsi="Arial" w:cs="Arial"/>
          <w:b/>
          <w:bCs/>
          <w:lang w:val="ro-RO"/>
        </w:rPr>
        <w:t>nimic de raportat.</w:t>
      </w:r>
      <w:r w:rsidR="00F92EDB" w:rsidRPr="00F92EDB">
        <w:rPr>
          <w:rFonts w:ascii="Arial" w:hAnsi="Arial" w:cs="Arial"/>
          <w:lang w:val="ro-RO"/>
        </w:rPr>
        <w:t xml:space="preserve"> </w:t>
      </w:r>
      <w:r>
        <w:rPr>
          <w:rFonts w:ascii="Arial" w:hAnsi="Arial" w:cs="Arial"/>
          <w:lang w:val="ro-RO"/>
        </w:rPr>
        <w:t>A</w:t>
      </w:r>
      <w:r w:rsidR="00F92EDB" w:rsidRPr="00F92EDB">
        <w:rPr>
          <w:rFonts w:ascii="Arial" w:hAnsi="Arial" w:cs="Arial"/>
          <w:lang w:val="ro-RO"/>
        </w:rPr>
        <w:t>m</w:t>
      </w:r>
      <w:r>
        <w:rPr>
          <w:rFonts w:ascii="Arial" w:hAnsi="Arial" w:cs="Arial"/>
          <w:lang w:val="ro-RO"/>
        </w:rPr>
        <w:t xml:space="preserve"> observat în practică</w:t>
      </w:r>
      <w:r w:rsidR="00F92EDB" w:rsidRPr="00F92EDB">
        <w:rPr>
          <w:rFonts w:ascii="Arial" w:hAnsi="Arial" w:cs="Arial"/>
          <w:lang w:val="ro-RO"/>
        </w:rPr>
        <w:t xml:space="preserve"> </w:t>
      </w:r>
      <w:r>
        <w:rPr>
          <w:rFonts w:ascii="Arial" w:hAnsi="Arial" w:cs="Arial"/>
          <w:lang w:val="ro-RO"/>
        </w:rPr>
        <w:t>faptul că</w:t>
      </w:r>
      <w:r w:rsidR="00F92EDB" w:rsidRPr="00F92EDB">
        <w:rPr>
          <w:rFonts w:ascii="Arial" w:hAnsi="Arial" w:cs="Arial"/>
          <w:lang w:val="ro-RO"/>
        </w:rPr>
        <w:t xml:space="preserve"> multe companii </w:t>
      </w:r>
      <w:r>
        <w:rPr>
          <w:rFonts w:ascii="Arial" w:hAnsi="Arial" w:cs="Arial"/>
          <w:lang w:val="ro-RO"/>
        </w:rPr>
        <w:t>nu</w:t>
      </w:r>
      <w:r w:rsidRPr="00F92EDB">
        <w:rPr>
          <w:rFonts w:ascii="Arial" w:hAnsi="Arial" w:cs="Arial"/>
          <w:lang w:val="ro-RO"/>
        </w:rPr>
        <w:t xml:space="preserve"> </w:t>
      </w:r>
      <w:r>
        <w:rPr>
          <w:rFonts w:ascii="Arial" w:hAnsi="Arial" w:cs="Arial"/>
          <w:lang w:val="ro-RO"/>
        </w:rPr>
        <w:t>primesc</w:t>
      </w:r>
      <w:r w:rsidR="00F92EDB" w:rsidRPr="00F92EDB">
        <w:rPr>
          <w:rFonts w:ascii="Arial" w:hAnsi="Arial" w:cs="Arial"/>
          <w:lang w:val="ro-RO"/>
        </w:rPr>
        <w:t xml:space="preserve"> instrucțiuni clare din partea grupului referitoare la ce au de raportat. Sau </w:t>
      </w:r>
      <w:r w:rsidR="00C56CA7">
        <w:rPr>
          <w:rFonts w:ascii="Arial" w:hAnsi="Arial" w:cs="Arial"/>
          <w:lang w:val="ro-RO"/>
        </w:rPr>
        <w:t>situația în care</w:t>
      </w:r>
      <w:r w:rsidR="00F92EDB" w:rsidRPr="00F92EDB">
        <w:rPr>
          <w:rFonts w:ascii="Arial" w:hAnsi="Arial" w:cs="Arial"/>
          <w:lang w:val="ro-RO"/>
        </w:rPr>
        <w:t xml:space="preserve"> </w:t>
      </w:r>
      <w:r w:rsidR="00C56CA7">
        <w:rPr>
          <w:rFonts w:ascii="Arial" w:hAnsi="Arial" w:cs="Arial"/>
          <w:lang w:val="ro-RO"/>
        </w:rPr>
        <w:t>li se transmite</w:t>
      </w:r>
      <w:r w:rsidR="00F92EDB" w:rsidRPr="00F92EDB">
        <w:rPr>
          <w:rFonts w:ascii="Arial" w:hAnsi="Arial" w:cs="Arial"/>
          <w:lang w:val="ro-RO"/>
        </w:rPr>
        <w:t xml:space="preserve"> că nu au nimic de raportat. </w:t>
      </w:r>
      <w:r w:rsidR="00C56CA7">
        <w:rPr>
          <w:rFonts w:ascii="Arial" w:hAnsi="Arial" w:cs="Arial"/>
          <w:lang w:val="ro-RO"/>
        </w:rPr>
        <w:t>Însă</w:t>
      </w:r>
      <w:r w:rsidR="00F92EDB" w:rsidRPr="00F92EDB">
        <w:rPr>
          <w:rFonts w:ascii="Arial" w:hAnsi="Arial" w:cs="Arial"/>
          <w:lang w:val="ro-RO"/>
        </w:rPr>
        <w:t>, la nivel de grup</w:t>
      </w:r>
      <w:r w:rsidR="00C56CA7">
        <w:rPr>
          <w:rFonts w:ascii="Arial" w:hAnsi="Arial" w:cs="Arial"/>
          <w:lang w:val="ro-RO"/>
        </w:rPr>
        <w:t>,</w:t>
      </w:r>
      <w:r w:rsidR="00F92EDB" w:rsidRPr="00F92EDB">
        <w:rPr>
          <w:rFonts w:ascii="Arial" w:hAnsi="Arial" w:cs="Arial"/>
          <w:lang w:val="ro-RO"/>
        </w:rPr>
        <w:t xml:space="preserve"> nu se cunoaște lista de tranzacții derulate de societățile din România in extenso (analiza vizează de cele mai multe ori tranzacții materiale). </w:t>
      </w:r>
    </w:p>
    <w:p w14:paraId="740657B2" w14:textId="77777777" w:rsidR="00F036E2" w:rsidRPr="00F92EDB" w:rsidRDefault="00F036E2" w:rsidP="00C76470">
      <w:pPr>
        <w:pStyle w:val="Frspaiere"/>
        <w:rPr>
          <w:rFonts w:ascii="Arial" w:hAnsi="Arial" w:cs="Arial"/>
          <w:lang w:val="ro-RO"/>
        </w:rPr>
      </w:pPr>
    </w:p>
    <w:p w14:paraId="1FE9ACF7" w14:textId="337268D7" w:rsidR="00F92EDB" w:rsidRDefault="00C56CA7" w:rsidP="00C76470">
      <w:pPr>
        <w:pStyle w:val="Frspaiere"/>
        <w:rPr>
          <w:rFonts w:ascii="Arial" w:hAnsi="Arial" w:cs="Arial"/>
          <w:lang w:val="ro-RO"/>
        </w:rPr>
      </w:pPr>
      <w:r>
        <w:rPr>
          <w:rFonts w:ascii="Arial" w:hAnsi="Arial" w:cs="Arial"/>
          <w:lang w:val="ro-RO"/>
        </w:rPr>
        <w:t>L</w:t>
      </w:r>
      <w:r w:rsidR="00F92EDB" w:rsidRPr="00F92EDB">
        <w:rPr>
          <w:rFonts w:ascii="Arial" w:hAnsi="Arial" w:cs="Arial"/>
          <w:lang w:val="ro-RO"/>
        </w:rPr>
        <w:t>a nivel de grup</w:t>
      </w:r>
      <w:r>
        <w:rPr>
          <w:rFonts w:ascii="Arial" w:hAnsi="Arial" w:cs="Arial"/>
          <w:lang w:val="ro-RO"/>
        </w:rPr>
        <w:t xml:space="preserve"> </w:t>
      </w:r>
      <w:r w:rsidRPr="00F92EDB">
        <w:rPr>
          <w:rFonts w:ascii="Arial" w:hAnsi="Arial" w:cs="Arial"/>
          <w:lang w:val="ro-RO"/>
        </w:rPr>
        <w:t>pot exista</w:t>
      </w:r>
      <w:r>
        <w:rPr>
          <w:rFonts w:ascii="Arial" w:hAnsi="Arial" w:cs="Arial"/>
          <w:lang w:val="ro-RO"/>
        </w:rPr>
        <w:t>,</w:t>
      </w:r>
      <w:r w:rsidRPr="00C56CA7">
        <w:rPr>
          <w:rFonts w:ascii="Arial" w:hAnsi="Arial" w:cs="Arial"/>
          <w:lang w:val="ro-RO"/>
        </w:rPr>
        <w:t xml:space="preserve"> </w:t>
      </w:r>
      <w:r>
        <w:rPr>
          <w:rFonts w:ascii="Arial" w:hAnsi="Arial" w:cs="Arial"/>
          <w:lang w:val="ro-RO"/>
        </w:rPr>
        <w:t>d</w:t>
      </w:r>
      <w:r w:rsidRPr="00F92EDB">
        <w:rPr>
          <w:rFonts w:ascii="Arial" w:hAnsi="Arial" w:cs="Arial"/>
          <w:lang w:val="ro-RO"/>
        </w:rPr>
        <w:t xml:space="preserve">e asemenea, </w:t>
      </w:r>
      <w:r w:rsidR="00F92EDB" w:rsidRPr="00F92EDB">
        <w:rPr>
          <w:rFonts w:ascii="Arial" w:hAnsi="Arial" w:cs="Arial"/>
          <w:lang w:val="ro-RO"/>
        </w:rPr>
        <w:t xml:space="preserve">anumite contracte la care este parte și România (de ex. contracte de cash </w:t>
      </w:r>
      <w:proofErr w:type="spellStart"/>
      <w:r w:rsidR="00F92EDB" w:rsidRPr="00F92EDB">
        <w:rPr>
          <w:rFonts w:ascii="Arial" w:hAnsi="Arial" w:cs="Arial"/>
          <w:lang w:val="ro-RO"/>
        </w:rPr>
        <w:t>pooling</w:t>
      </w:r>
      <w:proofErr w:type="spellEnd"/>
      <w:r w:rsidR="00F92EDB" w:rsidRPr="00F92EDB">
        <w:rPr>
          <w:rFonts w:ascii="Arial" w:hAnsi="Arial" w:cs="Arial"/>
          <w:lang w:val="ro-RO"/>
        </w:rPr>
        <w:t xml:space="preserve">), pe care compania din România nu le-a raportat, dar le raportează entități afiliate din alte țări. În astfel de situații, </w:t>
      </w:r>
      <w:r w:rsidR="0036293F">
        <w:rPr>
          <w:rFonts w:ascii="Arial" w:hAnsi="Arial" w:cs="Arial"/>
          <w:lang w:val="ro-RO"/>
        </w:rPr>
        <w:t xml:space="preserve">companiile </w:t>
      </w:r>
      <w:r w:rsidR="00F92EDB" w:rsidRPr="00F92EDB">
        <w:rPr>
          <w:rFonts w:ascii="Arial" w:hAnsi="Arial" w:cs="Arial"/>
          <w:lang w:val="ro-RO"/>
        </w:rPr>
        <w:t>nu trebuie să f</w:t>
      </w:r>
      <w:r w:rsidR="0036293F">
        <w:rPr>
          <w:rFonts w:ascii="Arial" w:hAnsi="Arial" w:cs="Arial"/>
          <w:lang w:val="ro-RO"/>
        </w:rPr>
        <w:t>ie</w:t>
      </w:r>
      <w:r w:rsidR="00F92EDB" w:rsidRPr="00F92EDB">
        <w:rPr>
          <w:rFonts w:ascii="Arial" w:hAnsi="Arial" w:cs="Arial"/>
          <w:lang w:val="ro-RO"/>
        </w:rPr>
        <w:t xml:space="preserve"> pasiv</w:t>
      </w:r>
      <w:r w:rsidR="0036293F">
        <w:rPr>
          <w:rFonts w:ascii="Arial" w:hAnsi="Arial" w:cs="Arial"/>
          <w:lang w:val="ro-RO"/>
        </w:rPr>
        <w:t>e</w:t>
      </w:r>
      <w:r w:rsidR="00F92EDB" w:rsidRPr="00F92EDB">
        <w:rPr>
          <w:rFonts w:ascii="Arial" w:hAnsi="Arial" w:cs="Arial"/>
          <w:lang w:val="ro-RO"/>
        </w:rPr>
        <w:t xml:space="preserve">, ci </w:t>
      </w:r>
      <w:r>
        <w:rPr>
          <w:rFonts w:ascii="Arial" w:hAnsi="Arial" w:cs="Arial"/>
          <w:lang w:val="ro-RO"/>
        </w:rPr>
        <w:t>e important</w:t>
      </w:r>
      <w:r w:rsidRPr="00F92EDB">
        <w:rPr>
          <w:rFonts w:ascii="Arial" w:hAnsi="Arial" w:cs="Arial"/>
          <w:lang w:val="ro-RO"/>
        </w:rPr>
        <w:t xml:space="preserve"> </w:t>
      </w:r>
      <w:r w:rsidR="00F92EDB" w:rsidRPr="00F92EDB">
        <w:rPr>
          <w:rFonts w:ascii="Arial" w:hAnsi="Arial" w:cs="Arial"/>
          <w:lang w:val="ro-RO"/>
        </w:rPr>
        <w:t>să verific</w:t>
      </w:r>
      <w:r w:rsidR="0036293F">
        <w:rPr>
          <w:rFonts w:ascii="Arial" w:hAnsi="Arial" w:cs="Arial"/>
          <w:lang w:val="ro-RO"/>
        </w:rPr>
        <w:t xml:space="preserve">e </w:t>
      </w:r>
      <w:r w:rsidR="00F92EDB" w:rsidRPr="00F92EDB">
        <w:rPr>
          <w:rFonts w:ascii="Arial" w:hAnsi="Arial" w:cs="Arial"/>
          <w:lang w:val="ro-RO"/>
        </w:rPr>
        <w:t>analiza făcută de entitatea din grup care a realizat raportarea –</w:t>
      </w:r>
      <w:r w:rsidR="0036293F">
        <w:rPr>
          <w:rFonts w:ascii="Arial" w:hAnsi="Arial" w:cs="Arial"/>
          <w:lang w:val="ro-RO"/>
        </w:rPr>
        <w:t xml:space="preserve"> </w:t>
      </w:r>
      <w:r w:rsidR="00F92EDB" w:rsidRPr="00F92EDB">
        <w:rPr>
          <w:rFonts w:ascii="Arial" w:hAnsi="Arial" w:cs="Arial"/>
          <w:lang w:val="ro-RO"/>
        </w:rPr>
        <w:t>analiza poate fi relevantă și pentru România. De asemenea, DAC6 ne cere s</w:t>
      </w:r>
      <w:r w:rsidR="0036293F">
        <w:rPr>
          <w:rFonts w:ascii="Arial" w:hAnsi="Arial" w:cs="Arial"/>
          <w:lang w:val="ro-RO"/>
        </w:rPr>
        <w:t>ă</w:t>
      </w:r>
      <w:r w:rsidR="00F92EDB" w:rsidRPr="00F92EDB">
        <w:rPr>
          <w:rFonts w:ascii="Arial" w:hAnsi="Arial" w:cs="Arial"/>
          <w:lang w:val="ro-RO"/>
        </w:rPr>
        <w:t xml:space="preserve"> declarăm orice alte entități afectate de tranzacția raportabilă</w:t>
      </w:r>
      <w:r>
        <w:rPr>
          <w:rFonts w:ascii="Arial" w:hAnsi="Arial" w:cs="Arial"/>
          <w:lang w:val="ro-RO"/>
        </w:rPr>
        <w:t>,</w:t>
      </w:r>
      <w:r w:rsidR="00F92EDB" w:rsidRPr="00F92EDB">
        <w:rPr>
          <w:rFonts w:ascii="Arial" w:hAnsi="Arial" w:cs="Arial"/>
          <w:lang w:val="ro-RO"/>
        </w:rPr>
        <w:t xml:space="preserve"> </w:t>
      </w:r>
      <w:r>
        <w:rPr>
          <w:rFonts w:ascii="Arial" w:hAnsi="Arial" w:cs="Arial"/>
          <w:lang w:val="ro-RO"/>
        </w:rPr>
        <w:t>prin urmare</w:t>
      </w:r>
      <w:r w:rsidR="00F92EDB" w:rsidRPr="00F92EDB">
        <w:rPr>
          <w:rFonts w:ascii="Arial" w:hAnsi="Arial" w:cs="Arial"/>
          <w:lang w:val="ro-RO"/>
        </w:rPr>
        <w:t>, este posibil ca societatea din Rom</w:t>
      </w:r>
      <w:r w:rsidR="00F036E2">
        <w:rPr>
          <w:rFonts w:ascii="Arial" w:hAnsi="Arial" w:cs="Arial"/>
          <w:lang w:val="ro-RO"/>
        </w:rPr>
        <w:t>â</w:t>
      </w:r>
      <w:r w:rsidR="00F92EDB" w:rsidRPr="00F92EDB">
        <w:rPr>
          <w:rFonts w:ascii="Arial" w:hAnsi="Arial" w:cs="Arial"/>
          <w:lang w:val="ro-RO"/>
        </w:rPr>
        <w:t>nia să fi fost menționată de o altă entitate care a f</w:t>
      </w:r>
      <w:r w:rsidR="00F036E2">
        <w:rPr>
          <w:rFonts w:ascii="Arial" w:hAnsi="Arial" w:cs="Arial"/>
          <w:lang w:val="ro-RO"/>
        </w:rPr>
        <w:t>ă</w:t>
      </w:r>
      <w:r w:rsidR="00F92EDB" w:rsidRPr="00F92EDB">
        <w:rPr>
          <w:rFonts w:ascii="Arial" w:hAnsi="Arial" w:cs="Arial"/>
          <w:lang w:val="ro-RO"/>
        </w:rPr>
        <w:t xml:space="preserve">cut raportarea. </w:t>
      </w:r>
      <w:r>
        <w:rPr>
          <w:rFonts w:ascii="Arial" w:hAnsi="Arial" w:cs="Arial"/>
          <w:lang w:val="ro-RO"/>
        </w:rPr>
        <w:t>Având în vedere</w:t>
      </w:r>
      <w:r w:rsidR="00F92EDB" w:rsidRPr="00F92EDB">
        <w:rPr>
          <w:rFonts w:ascii="Arial" w:hAnsi="Arial" w:cs="Arial"/>
          <w:lang w:val="ro-RO"/>
        </w:rPr>
        <w:t xml:space="preserve"> că informațiile raportate în baza DAC6 vor fi disponibile autorităților fiscale la nivel european, Fiscul din România poate afla pe această cale de tranzacțiile raportate de entitățile afiliate</w:t>
      </w:r>
      <w:r w:rsidR="0036293F">
        <w:rPr>
          <w:rFonts w:ascii="Arial" w:hAnsi="Arial" w:cs="Arial"/>
          <w:lang w:val="ro-RO"/>
        </w:rPr>
        <w:t xml:space="preserve"> </w:t>
      </w:r>
      <w:r>
        <w:rPr>
          <w:rFonts w:ascii="Arial" w:hAnsi="Arial" w:cs="Arial"/>
          <w:lang w:val="ro-RO"/>
        </w:rPr>
        <w:t>ș</w:t>
      </w:r>
      <w:r w:rsidRPr="00F92EDB">
        <w:rPr>
          <w:rFonts w:ascii="Arial" w:hAnsi="Arial" w:cs="Arial"/>
          <w:lang w:val="ro-RO"/>
        </w:rPr>
        <w:t>i</w:t>
      </w:r>
      <w:r w:rsidR="00F92EDB" w:rsidRPr="00F92EDB">
        <w:rPr>
          <w:rFonts w:ascii="Arial" w:hAnsi="Arial" w:cs="Arial"/>
          <w:lang w:val="ro-RO"/>
        </w:rPr>
        <w:t xml:space="preserve"> poate veni la firma </w:t>
      </w:r>
      <w:r w:rsidR="0036293F">
        <w:rPr>
          <w:rFonts w:ascii="Arial" w:hAnsi="Arial" w:cs="Arial"/>
          <w:lang w:val="ro-RO"/>
        </w:rPr>
        <w:t>locală</w:t>
      </w:r>
      <w:r w:rsidR="00F92EDB" w:rsidRPr="00F92EDB">
        <w:rPr>
          <w:rFonts w:ascii="Arial" w:hAnsi="Arial" w:cs="Arial"/>
          <w:lang w:val="ro-RO"/>
        </w:rPr>
        <w:t xml:space="preserve"> cu întrebări. Astfel, trebuie </w:t>
      </w:r>
      <w:r>
        <w:rPr>
          <w:rFonts w:ascii="Arial" w:hAnsi="Arial" w:cs="Arial"/>
          <w:lang w:val="ro-RO"/>
        </w:rPr>
        <w:t>urmărită</w:t>
      </w:r>
      <w:r w:rsidR="00F92EDB" w:rsidRPr="00F92EDB">
        <w:rPr>
          <w:rFonts w:ascii="Arial" w:hAnsi="Arial" w:cs="Arial"/>
          <w:lang w:val="ro-RO"/>
        </w:rPr>
        <w:t xml:space="preserve"> orice tranzacție raportată la nivelul altor societăți din grup și în ce măsură </w:t>
      </w:r>
      <w:r w:rsidRPr="00F92EDB">
        <w:rPr>
          <w:rFonts w:ascii="Arial" w:hAnsi="Arial" w:cs="Arial"/>
          <w:lang w:val="ro-RO"/>
        </w:rPr>
        <w:t>ace</w:t>
      </w:r>
      <w:r>
        <w:rPr>
          <w:rFonts w:ascii="Arial" w:hAnsi="Arial" w:cs="Arial"/>
          <w:lang w:val="ro-RO"/>
        </w:rPr>
        <w:t>asta</w:t>
      </w:r>
      <w:r w:rsidRPr="00F92EDB">
        <w:rPr>
          <w:rFonts w:ascii="Arial" w:hAnsi="Arial" w:cs="Arial"/>
          <w:lang w:val="ro-RO"/>
        </w:rPr>
        <w:t xml:space="preserve"> </w:t>
      </w:r>
      <w:r w:rsidR="00F92EDB" w:rsidRPr="00F92EDB">
        <w:rPr>
          <w:rFonts w:ascii="Arial" w:hAnsi="Arial" w:cs="Arial"/>
          <w:lang w:val="ro-RO"/>
        </w:rPr>
        <w:t>po</w:t>
      </w:r>
      <w:r>
        <w:rPr>
          <w:rFonts w:ascii="Arial" w:hAnsi="Arial" w:cs="Arial"/>
          <w:lang w:val="ro-RO"/>
        </w:rPr>
        <w:t>a</w:t>
      </w:r>
      <w:r w:rsidR="00F92EDB" w:rsidRPr="00F92EDB">
        <w:rPr>
          <w:rFonts w:ascii="Arial" w:hAnsi="Arial" w:cs="Arial"/>
          <w:lang w:val="ro-RO"/>
        </w:rPr>
        <w:t>t</w:t>
      </w:r>
      <w:r>
        <w:rPr>
          <w:rFonts w:ascii="Arial" w:hAnsi="Arial" w:cs="Arial"/>
          <w:lang w:val="ro-RO"/>
        </w:rPr>
        <w:t>e</w:t>
      </w:r>
      <w:r w:rsidR="00F92EDB" w:rsidRPr="00F92EDB">
        <w:rPr>
          <w:rFonts w:ascii="Arial" w:hAnsi="Arial" w:cs="Arial"/>
          <w:lang w:val="ro-RO"/>
        </w:rPr>
        <w:t xml:space="preserve"> avea un impact asupra activităților societății din România. </w:t>
      </w:r>
    </w:p>
    <w:p w14:paraId="41782323" w14:textId="77777777" w:rsidR="00F036E2" w:rsidRPr="00F92EDB" w:rsidRDefault="00F036E2" w:rsidP="00C76470">
      <w:pPr>
        <w:pStyle w:val="Frspaiere"/>
        <w:rPr>
          <w:rFonts w:ascii="Arial" w:hAnsi="Arial" w:cs="Arial"/>
          <w:lang w:val="ro-RO"/>
        </w:rPr>
      </w:pPr>
    </w:p>
    <w:p w14:paraId="629D3BD2" w14:textId="2C6EE2C0" w:rsidR="00F92EDB" w:rsidRDefault="00F036E2" w:rsidP="00C76470">
      <w:pPr>
        <w:pStyle w:val="Frspaiere"/>
        <w:rPr>
          <w:rFonts w:ascii="Arial" w:hAnsi="Arial" w:cs="Arial"/>
          <w:lang w:val="ro-RO"/>
        </w:rPr>
      </w:pPr>
      <w:r w:rsidRPr="00F036E2">
        <w:rPr>
          <w:rFonts w:ascii="Arial" w:hAnsi="Arial" w:cs="Arial"/>
          <w:b/>
          <w:bCs/>
          <w:lang w:val="ro-RO"/>
        </w:rPr>
        <w:t>Analiza în detaliu a informațiilor.</w:t>
      </w:r>
      <w:r w:rsidR="00F92EDB" w:rsidRPr="00F92EDB">
        <w:rPr>
          <w:rFonts w:ascii="Arial" w:hAnsi="Arial" w:cs="Arial"/>
          <w:lang w:val="ro-RO"/>
        </w:rPr>
        <w:t xml:space="preserve"> Indiferent de ce acțiuni de analiză și selectare a tranzacțiilor în vederea raportării s-au întreprins la nivel de grup, este nevoie ca firmele din România să preia informația și s-o detalieze. Pentru că mai mult ca sigur, grupul s-a </w:t>
      </w:r>
      <w:r w:rsidR="00D257B5">
        <w:rPr>
          <w:rFonts w:ascii="Arial" w:hAnsi="Arial" w:cs="Arial"/>
          <w:lang w:val="ro-RO"/>
        </w:rPr>
        <w:t>concentrat</w:t>
      </w:r>
      <w:r w:rsidR="00D257B5" w:rsidRPr="00F92EDB">
        <w:rPr>
          <w:rFonts w:ascii="Arial" w:hAnsi="Arial" w:cs="Arial"/>
          <w:lang w:val="ro-RO"/>
        </w:rPr>
        <w:t xml:space="preserve"> </w:t>
      </w:r>
      <w:r w:rsidR="00F92EDB" w:rsidRPr="00F92EDB">
        <w:rPr>
          <w:rFonts w:ascii="Arial" w:hAnsi="Arial" w:cs="Arial"/>
          <w:lang w:val="ro-RO"/>
        </w:rPr>
        <w:t>pe tranzacțiile mari de care avea cunoștință și nu a stabilit o listă detaliată a tranzacțiilor. În plus, firmele locale parte a unui grup multinațional trebuie să verifice toate documentele justificative pentru a putea decela dacă concluzia trasă de grup</w:t>
      </w:r>
      <w:r w:rsidR="00D257B5">
        <w:rPr>
          <w:rFonts w:ascii="Arial" w:hAnsi="Arial" w:cs="Arial"/>
          <w:lang w:val="ro-RO"/>
        </w:rPr>
        <w:t xml:space="preserve">, </w:t>
      </w:r>
      <w:r>
        <w:rPr>
          <w:rFonts w:ascii="Arial" w:hAnsi="Arial" w:cs="Arial"/>
          <w:lang w:val="ro-RO"/>
        </w:rPr>
        <w:t>„</w:t>
      </w:r>
      <w:r w:rsidR="00F92EDB" w:rsidRPr="00F92EDB">
        <w:rPr>
          <w:rFonts w:ascii="Arial" w:hAnsi="Arial" w:cs="Arial"/>
          <w:lang w:val="ro-RO"/>
        </w:rPr>
        <w:t>nu aveți nimic de raportat</w:t>
      </w:r>
      <w:r>
        <w:rPr>
          <w:rFonts w:ascii="Arial" w:hAnsi="Arial" w:cs="Arial"/>
          <w:lang w:val="ro-RO"/>
        </w:rPr>
        <w:t>”</w:t>
      </w:r>
      <w:r w:rsidR="00F92EDB" w:rsidRPr="00F92EDB">
        <w:rPr>
          <w:rFonts w:ascii="Arial" w:hAnsi="Arial" w:cs="Arial"/>
          <w:lang w:val="ro-RO"/>
        </w:rPr>
        <w:t xml:space="preserve">, este cea corectă. Firmele mai trebuie să fie atente și să solicite grupului toate documentele de care </w:t>
      </w:r>
      <w:r w:rsidR="00D257B5" w:rsidRPr="00F92EDB">
        <w:rPr>
          <w:rFonts w:ascii="Arial" w:hAnsi="Arial" w:cs="Arial"/>
          <w:lang w:val="ro-RO"/>
        </w:rPr>
        <w:t>a</w:t>
      </w:r>
      <w:r w:rsidR="00D257B5">
        <w:rPr>
          <w:rFonts w:ascii="Arial" w:hAnsi="Arial" w:cs="Arial"/>
          <w:lang w:val="ro-RO"/>
        </w:rPr>
        <w:t xml:space="preserve">u </w:t>
      </w:r>
      <w:r w:rsidR="00F92EDB" w:rsidRPr="00F92EDB">
        <w:rPr>
          <w:rFonts w:ascii="Arial" w:hAnsi="Arial" w:cs="Arial"/>
          <w:lang w:val="ro-RO"/>
        </w:rPr>
        <w:t>nevoie pentru un dosar complet în România</w:t>
      </w:r>
      <w:r w:rsidR="00D257B5">
        <w:rPr>
          <w:rFonts w:ascii="Arial" w:hAnsi="Arial" w:cs="Arial"/>
          <w:lang w:val="ro-RO"/>
        </w:rPr>
        <w:t>. F</w:t>
      </w:r>
      <w:r>
        <w:rPr>
          <w:rFonts w:ascii="Arial" w:hAnsi="Arial" w:cs="Arial"/>
          <w:lang w:val="ro-RO"/>
        </w:rPr>
        <w:t>irmele locale</w:t>
      </w:r>
      <w:r w:rsidR="00F92EDB" w:rsidRPr="00F92EDB">
        <w:rPr>
          <w:rFonts w:ascii="Arial" w:hAnsi="Arial" w:cs="Arial"/>
          <w:lang w:val="ro-RO"/>
        </w:rPr>
        <w:t xml:space="preserve"> sunt</w:t>
      </w:r>
      <w:r>
        <w:rPr>
          <w:rFonts w:ascii="Arial" w:hAnsi="Arial" w:cs="Arial"/>
          <w:lang w:val="ro-RO"/>
        </w:rPr>
        <w:t xml:space="preserve"> cele</w:t>
      </w:r>
      <w:r w:rsidR="00F92EDB" w:rsidRPr="00F92EDB">
        <w:rPr>
          <w:rFonts w:ascii="Arial" w:hAnsi="Arial" w:cs="Arial"/>
          <w:lang w:val="ro-RO"/>
        </w:rPr>
        <w:t xml:space="preserve"> care vor trebui să justifice acțiunile întreprinse în fața autorităților fiscale din România.</w:t>
      </w:r>
    </w:p>
    <w:p w14:paraId="20DA4196" w14:textId="77777777" w:rsidR="00F036E2" w:rsidRPr="00F92EDB" w:rsidRDefault="00F036E2" w:rsidP="00C76470">
      <w:pPr>
        <w:pStyle w:val="Frspaiere"/>
        <w:rPr>
          <w:rFonts w:ascii="Arial" w:hAnsi="Arial" w:cs="Arial"/>
          <w:lang w:val="ro-RO"/>
        </w:rPr>
      </w:pPr>
    </w:p>
    <w:p w14:paraId="450CDB0E" w14:textId="34FD97B9" w:rsidR="00F92EDB" w:rsidRDefault="00F92EDB" w:rsidP="00C76470">
      <w:pPr>
        <w:pStyle w:val="Frspaiere"/>
        <w:rPr>
          <w:rFonts w:ascii="Arial" w:hAnsi="Arial" w:cs="Arial"/>
          <w:lang w:val="ro-RO"/>
        </w:rPr>
      </w:pPr>
      <w:r w:rsidRPr="00F92EDB">
        <w:rPr>
          <w:rFonts w:ascii="Arial" w:hAnsi="Arial" w:cs="Arial"/>
          <w:lang w:val="ro-RO"/>
        </w:rPr>
        <w:t>Nu în ultimul rând</w:t>
      </w:r>
      <w:r w:rsidR="00D257B5">
        <w:rPr>
          <w:rFonts w:ascii="Arial" w:hAnsi="Arial" w:cs="Arial"/>
          <w:lang w:val="ro-RO"/>
        </w:rPr>
        <w:t>,</w:t>
      </w:r>
      <w:r w:rsidR="00F036E2">
        <w:rPr>
          <w:rFonts w:ascii="Arial" w:hAnsi="Arial" w:cs="Arial"/>
          <w:lang w:val="ro-RO"/>
        </w:rPr>
        <w:t xml:space="preserve"> </w:t>
      </w:r>
      <w:r w:rsidRPr="00F92EDB">
        <w:rPr>
          <w:rFonts w:ascii="Arial" w:hAnsi="Arial" w:cs="Arial"/>
          <w:lang w:val="ro-RO"/>
        </w:rPr>
        <w:t xml:space="preserve">amintim </w:t>
      </w:r>
      <w:r w:rsidR="00F036E2">
        <w:rPr>
          <w:rFonts w:ascii="Arial" w:hAnsi="Arial" w:cs="Arial"/>
          <w:lang w:val="ro-RO"/>
        </w:rPr>
        <w:t xml:space="preserve">companiilor </w:t>
      </w:r>
      <w:r w:rsidRPr="00F92EDB">
        <w:rPr>
          <w:rFonts w:ascii="Arial" w:hAnsi="Arial" w:cs="Arial"/>
          <w:lang w:val="ro-RO"/>
        </w:rPr>
        <w:t>s</w:t>
      </w:r>
      <w:r w:rsidR="00F036E2">
        <w:rPr>
          <w:rFonts w:ascii="Arial" w:hAnsi="Arial" w:cs="Arial"/>
          <w:lang w:val="ro-RO"/>
        </w:rPr>
        <w:t>ă</w:t>
      </w:r>
      <w:r w:rsidRPr="00F92EDB">
        <w:rPr>
          <w:rFonts w:ascii="Arial" w:hAnsi="Arial" w:cs="Arial"/>
          <w:lang w:val="ro-RO"/>
        </w:rPr>
        <w:t xml:space="preserve"> a</w:t>
      </w:r>
      <w:r w:rsidR="00F036E2">
        <w:rPr>
          <w:rFonts w:ascii="Arial" w:hAnsi="Arial" w:cs="Arial"/>
          <w:lang w:val="ro-RO"/>
        </w:rPr>
        <w:t>ibă</w:t>
      </w:r>
      <w:r w:rsidRPr="00F92EDB">
        <w:rPr>
          <w:rFonts w:ascii="Arial" w:hAnsi="Arial" w:cs="Arial"/>
          <w:lang w:val="ro-RO"/>
        </w:rPr>
        <w:t xml:space="preserve"> în vedere cazurile în care DAC6, așa cum a fost transpusă în România</w:t>
      </w:r>
      <w:r w:rsidR="00D257B5">
        <w:rPr>
          <w:rFonts w:ascii="Arial" w:hAnsi="Arial" w:cs="Arial"/>
          <w:lang w:val="ro-RO"/>
        </w:rPr>
        <w:t>,</w:t>
      </w:r>
      <w:r w:rsidRPr="00F92EDB">
        <w:rPr>
          <w:rFonts w:ascii="Arial" w:hAnsi="Arial" w:cs="Arial"/>
          <w:lang w:val="ro-RO"/>
        </w:rPr>
        <w:t xml:space="preserve"> poate devia de la textul original al Directivei, precum și interpretările incluse în Ghidul emis de autoritățile fiscale. </w:t>
      </w:r>
    </w:p>
    <w:p w14:paraId="3BC12E02" w14:textId="77777777" w:rsidR="00F036E2" w:rsidRPr="00F92EDB" w:rsidRDefault="00F036E2" w:rsidP="00C76470">
      <w:pPr>
        <w:pStyle w:val="Frspaiere"/>
        <w:rPr>
          <w:rFonts w:ascii="Arial" w:hAnsi="Arial" w:cs="Arial"/>
          <w:lang w:val="ro-RO"/>
        </w:rPr>
      </w:pPr>
    </w:p>
    <w:p w14:paraId="193C73EB" w14:textId="5680713D" w:rsidR="00F92EDB" w:rsidRDefault="00F036E2" w:rsidP="00C76470">
      <w:pPr>
        <w:pStyle w:val="Frspaiere"/>
        <w:rPr>
          <w:rFonts w:ascii="Arial" w:hAnsi="Arial" w:cs="Arial"/>
          <w:lang w:val="ro-RO"/>
        </w:rPr>
      </w:pPr>
      <w:r w:rsidRPr="00F036E2">
        <w:rPr>
          <w:rFonts w:ascii="Arial" w:hAnsi="Arial" w:cs="Arial"/>
          <w:b/>
          <w:bCs/>
          <w:lang w:val="ro-RO"/>
        </w:rPr>
        <w:t>Tratamentul tranzacțiilor circulare.</w:t>
      </w:r>
      <w:r w:rsidRPr="00F92EDB">
        <w:rPr>
          <w:rFonts w:ascii="Arial" w:hAnsi="Arial" w:cs="Arial"/>
          <w:lang w:val="ro-RO"/>
        </w:rPr>
        <w:t xml:space="preserve"> </w:t>
      </w:r>
      <w:r w:rsidR="00F92EDB" w:rsidRPr="00F92EDB">
        <w:rPr>
          <w:rFonts w:ascii="Arial" w:hAnsi="Arial" w:cs="Arial"/>
          <w:lang w:val="ro-RO"/>
        </w:rPr>
        <w:t>Este un exemplu de abatere de la textul Directivei. Potrivit O</w:t>
      </w:r>
      <w:r w:rsidR="007C0ECA">
        <w:rPr>
          <w:rFonts w:ascii="Arial" w:hAnsi="Arial" w:cs="Arial"/>
          <w:lang w:val="ro-RO"/>
        </w:rPr>
        <w:t>.</w:t>
      </w:r>
      <w:r w:rsidR="00F92EDB" w:rsidRPr="00F92EDB">
        <w:rPr>
          <w:rFonts w:ascii="Arial" w:hAnsi="Arial" w:cs="Arial"/>
          <w:lang w:val="ro-RO"/>
        </w:rPr>
        <w:t>G</w:t>
      </w:r>
      <w:r w:rsidR="007C0ECA">
        <w:rPr>
          <w:rFonts w:ascii="Arial" w:hAnsi="Arial" w:cs="Arial"/>
          <w:lang w:val="ro-RO"/>
        </w:rPr>
        <w:t>.</w:t>
      </w:r>
      <w:r w:rsidR="00F92EDB" w:rsidRPr="00F92EDB">
        <w:rPr>
          <w:rFonts w:ascii="Arial" w:hAnsi="Arial" w:cs="Arial"/>
          <w:lang w:val="ro-RO"/>
        </w:rPr>
        <w:t xml:space="preserve"> </w:t>
      </w:r>
      <w:r w:rsidR="007C0ECA">
        <w:rPr>
          <w:rFonts w:ascii="Arial" w:hAnsi="Arial" w:cs="Arial"/>
          <w:lang w:val="ro-RO"/>
        </w:rPr>
        <w:t xml:space="preserve">nr. </w:t>
      </w:r>
      <w:r w:rsidR="00F92EDB" w:rsidRPr="00F92EDB">
        <w:rPr>
          <w:rFonts w:ascii="Arial" w:hAnsi="Arial" w:cs="Arial"/>
          <w:lang w:val="ro-RO"/>
        </w:rPr>
        <w:t>5/2020</w:t>
      </w:r>
      <w:r w:rsidR="00D257B5">
        <w:rPr>
          <w:rFonts w:ascii="Arial" w:hAnsi="Arial" w:cs="Arial"/>
          <w:lang w:val="ro-RO"/>
        </w:rPr>
        <w:t>,</w:t>
      </w:r>
      <w:r w:rsidR="00F92EDB" w:rsidRPr="00F92EDB">
        <w:rPr>
          <w:rFonts w:ascii="Arial" w:hAnsi="Arial" w:cs="Arial"/>
          <w:lang w:val="ro-RO"/>
        </w:rPr>
        <w:t xml:space="preserve"> semnul distinctiv cu privire la tranzacțiile circulare face trimitere la acțiuni de spălare a banilor, restrângând, astfel, sfera de aplicare față de textul original al directivei. </w:t>
      </w:r>
    </w:p>
    <w:p w14:paraId="11C89B56" w14:textId="77777777" w:rsidR="00F036E2" w:rsidRPr="00F92EDB" w:rsidRDefault="00F036E2" w:rsidP="00C76470">
      <w:pPr>
        <w:pStyle w:val="Frspaiere"/>
        <w:rPr>
          <w:rFonts w:ascii="Arial" w:hAnsi="Arial" w:cs="Arial"/>
          <w:lang w:val="ro-RO"/>
        </w:rPr>
      </w:pPr>
    </w:p>
    <w:p w14:paraId="3F37AAF4" w14:textId="6B8B3122" w:rsidR="00F92EDB" w:rsidRDefault="00F92EDB" w:rsidP="00C76470">
      <w:pPr>
        <w:pStyle w:val="Frspaiere"/>
        <w:rPr>
          <w:rFonts w:ascii="Arial" w:hAnsi="Arial" w:cs="Arial"/>
          <w:lang w:val="ro-RO"/>
        </w:rPr>
      </w:pPr>
      <w:r w:rsidRPr="00F92EDB">
        <w:rPr>
          <w:rFonts w:ascii="Arial" w:hAnsi="Arial" w:cs="Arial"/>
          <w:lang w:val="ro-RO"/>
        </w:rPr>
        <w:t xml:space="preserve">Pe de </w:t>
      </w:r>
      <w:r w:rsidR="00D257B5" w:rsidRPr="00F92EDB">
        <w:rPr>
          <w:rFonts w:ascii="Arial" w:hAnsi="Arial" w:cs="Arial"/>
          <w:lang w:val="ro-RO"/>
        </w:rPr>
        <w:t>alt</w:t>
      </w:r>
      <w:r w:rsidR="00D257B5">
        <w:rPr>
          <w:rFonts w:ascii="Arial" w:hAnsi="Arial" w:cs="Arial"/>
          <w:lang w:val="ro-RO"/>
        </w:rPr>
        <w:t>ă</w:t>
      </w:r>
      <w:r w:rsidR="00D257B5" w:rsidRPr="00F92EDB">
        <w:rPr>
          <w:rFonts w:ascii="Arial" w:hAnsi="Arial" w:cs="Arial"/>
          <w:lang w:val="ro-RO"/>
        </w:rPr>
        <w:t xml:space="preserve"> </w:t>
      </w:r>
      <w:r w:rsidRPr="00F92EDB">
        <w:rPr>
          <w:rFonts w:ascii="Arial" w:hAnsi="Arial" w:cs="Arial"/>
          <w:lang w:val="ro-RO"/>
        </w:rPr>
        <w:t>parte, ghidul DAC6 se referă generic la tranzacții circulare care presupun interpunerea unor entități fără scop comercial sau tranzacții care se compensează/anulează reciproc. Cu alte cuvinte, ghidul lărgește aria de analiz</w:t>
      </w:r>
      <w:r w:rsidR="00F036E2">
        <w:rPr>
          <w:rFonts w:ascii="Arial" w:hAnsi="Arial" w:cs="Arial"/>
          <w:lang w:val="ro-RO"/>
        </w:rPr>
        <w:t>ă</w:t>
      </w:r>
      <w:r w:rsidRPr="00F92EDB">
        <w:rPr>
          <w:rFonts w:ascii="Arial" w:hAnsi="Arial" w:cs="Arial"/>
          <w:lang w:val="ro-RO"/>
        </w:rPr>
        <w:t xml:space="preserve"> din perspectiva regulilor anti-abuz în cadrul viitoarelor inspecții fiscale, atrăgând atenția asupra acelor tranzacții realizate fără un scop economic</w:t>
      </w:r>
      <w:r w:rsidR="00C828F1">
        <w:rPr>
          <w:rFonts w:ascii="Arial" w:hAnsi="Arial" w:cs="Arial"/>
          <w:lang w:val="ro-RO"/>
        </w:rPr>
        <w:t xml:space="preserve"> (</w:t>
      </w:r>
      <w:r w:rsidRPr="00F92EDB">
        <w:rPr>
          <w:rFonts w:ascii="Arial" w:hAnsi="Arial" w:cs="Arial"/>
          <w:lang w:val="ro-RO"/>
        </w:rPr>
        <w:t>care nu sunt destinate să producă avantaje economice, beneficii și profituri</w:t>
      </w:r>
      <w:r w:rsidR="00C828F1">
        <w:rPr>
          <w:rFonts w:ascii="Arial" w:hAnsi="Arial" w:cs="Arial"/>
          <w:lang w:val="ro-RO"/>
        </w:rPr>
        <w:t>)</w:t>
      </w:r>
      <w:r w:rsidRPr="00F92EDB">
        <w:rPr>
          <w:rFonts w:ascii="Arial" w:hAnsi="Arial" w:cs="Arial"/>
          <w:lang w:val="ro-RO"/>
        </w:rPr>
        <w:t xml:space="preserve"> sau acelor tranzacții care nu sunt oneste </w:t>
      </w:r>
      <w:r w:rsidR="00C828F1">
        <w:rPr>
          <w:rFonts w:ascii="Arial" w:hAnsi="Arial" w:cs="Arial"/>
          <w:lang w:val="ro-RO"/>
        </w:rPr>
        <w:t>(</w:t>
      </w:r>
      <w:r w:rsidRPr="00F92EDB">
        <w:rPr>
          <w:rFonts w:ascii="Arial" w:hAnsi="Arial" w:cs="Arial"/>
          <w:lang w:val="ro-RO"/>
        </w:rPr>
        <w:t>au ca scop obținerea avantajului fiscal</w:t>
      </w:r>
      <w:r w:rsidR="00C828F1">
        <w:rPr>
          <w:rFonts w:ascii="Arial" w:hAnsi="Arial" w:cs="Arial"/>
          <w:lang w:val="ro-RO"/>
        </w:rPr>
        <w:t>)</w:t>
      </w:r>
      <w:r w:rsidRPr="00F92EDB">
        <w:rPr>
          <w:rFonts w:ascii="Arial" w:hAnsi="Arial" w:cs="Arial"/>
          <w:lang w:val="ro-RO"/>
        </w:rPr>
        <w:t xml:space="preserve">. </w:t>
      </w:r>
    </w:p>
    <w:p w14:paraId="52103CF7" w14:textId="77777777" w:rsidR="00F036E2" w:rsidRPr="00F92EDB" w:rsidRDefault="00F036E2" w:rsidP="00C76470">
      <w:pPr>
        <w:pStyle w:val="Frspaiere"/>
        <w:rPr>
          <w:rFonts w:ascii="Arial" w:hAnsi="Arial" w:cs="Arial"/>
          <w:lang w:val="ro-RO"/>
        </w:rPr>
      </w:pPr>
    </w:p>
    <w:p w14:paraId="55A62F67" w14:textId="58F7C755" w:rsidR="00F92EDB" w:rsidRPr="00F92EDB" w:rsidRDefault="00F92EDB" w:rsidP="00C76470">
      <w:pPr>
        <w:pStyle w:val="Frspaiere"/>
        <w:rPr>
          <w:rFonts w:ascii="Arial" w:hAnsi="Arial" w:cs="Arial"/>
          <w:lang w:val="ro-RO"/>
        </w:rPr>
      </w:pPr>
      <w:r w:rsidRPr="00F92EDB">
        <w:rPr>
          <w:rFonts w:ascii="Arial" w:hAnsi="Arial" w:cs="Arial"/>
          <w:lang w:val="ro-RO"/>
        </w:rPr>
        <w:t>Desigur</w:t>
      </w:r>
      <w:r w:rsidR="008F52D2">
        <w:rPr>
          <w:rFonts w:ascii="Arial" w:hAnsi="Arial" w:cs="Arial"/>
          <w:lang w:val="ro-RO"/>
        </w:rPr>
        <w:t>,</w:t>
      </w:r>
      <w:r w:rsidRPr="00F92EDB">
        <w:rPr>
          <w:rFonts w:ascii="Arial" w:hAnsi="Arial" w:cs="Arial"/>
          <w:lang w:val="ro-RO"/>
        </w:rPr>
        <w:t xml:space="preserve"> este discutabil în ce măsura un Ghid de aplicare poate prevala asupra textului O</w:t>
      </w:r>
      <w:r w:rsidR="007C0ECA">
        <w:rPr>
          <w:rFonts w:ascii="Arial" w:hAnsi="Arial" w:cs="Arial"/>
          <w:lang w:val="ro-RO"/>
        </w:rPr>
        <w:t>.</w:t>
      </w:r>
      <w:r w:rsidRPr="00F92EDB">
        <w:rPr>
          <w:rFonts w:ascii="Arial" w:hAnsi="Arial" w:cs="Arial"/>
          <w:lang w:val="ro-RO"/>
        </w:rPr>
        <w:t>G</w:t>
      </w:r>
      <w:r w:rsidR="007C0ECA">
        <w:rPr>
          <w:rFonts w:ascii="Arial" w:hAnsi="Arial" w:cs="Arial"/>
          <w:lang w:val="ro-RO"/>
        </w:rPr>
        <w:t>. nr.</w:t>
      </w:r>
      <w:r w:rsidRPr="00F92EDB">
        <w:rPr>
          <w:rFonts w:ascii="Arial" w:hAnsi="Arial" w:cs="Arial"/>
          <w:lang w:val="ro-RO"/>
        </w:rPr>
        <w:t xml:space="preserve"> 5/2020, dar </w:t>
      </w:r>
      <w:r w:rsidR="007C0ECA">
        <w:rPr>
          <w:rFonts w:ascii="Arial" w:hAnsi="Arial" w:cs="Arial"/>
          <w:lang w:val="ro-RO"/>
        </w:rPr>
        <w:t>ne</w:t>
      </w:r>
      <w:r w:rsidRPr="00F92EDB">
        <w:rPr>
          <w:rFonts w:ascii="Arial" w:hAnsi="Arial" w:cs="Arial"/>
          <w:lang w:val="ro-RO"/>
        </w:rPr>
        <w:t xml:space="preserve"> aștept</w:t>
      </w:r>
      <w:r w:rsidR="007C0ECA">
        <w:rPr>
          <w:rFonts w:ascii="Arial" w:hAnsi="Arial" w:cs="Arial"/>
          <w:lang w:val="ro-RO"/>
        </w:rPr>
        <w:t>ăm</w:t>
      </w:r>
      <w:bookmarkStart w:id="0" w:name="_GoBack"/>
      <w:bookmarkEnd w:id="0"/>
      <w:r w:rsidRPr="00F92EDB">
        <w:rPr>
          <w:rFonts w:ascii="Arial" w:hAnsi="Arial" w:cs="Arial"/>
          <w:lang w:val="ro-RO"/>
        </w:rPr>
        <w:t xml:space="preserve"> ca tranșarea acestei probleme </w:t>
      </w:r>
      <w:r w:rsidR="00C828F1">
        <w:rPr>
          <w:rFonts w:ascii="Arial" w:hAnsi="Arial" w:cs="Arial"/>
          <w:lang w:val="ro-RO"/>
        </w:rPr>
        <w:t>să</w:t>
      </w:r>
      <w:r w:rsidR="00C828F1" w:rsidRPr="00F92EDB">
        <w:rPr>
          <w:rFonts w:ascii="Arial" w:hAnsi="Arial" w:cs="Arial"/>
          <w:lang w:val="ro-RO"/>
        </w:rPr>
        <w:t xml:space="preserve"> </w:t>
      </w:r>
      <w:r w:rsidRPr="00F92EDB">
        <w:rPr>
          <w:rFonts w:ascii="Arial" w:hAnsi="Arial" w:cs="Arial"/>
          <w:lang w:val="ro-RO"/>
        </w:rPr>
        <w:t>fi</w:t>
      </w:r>
      <w:r w:rsidR="00C828F1">
        <w:rPr>
          <w:rFonts w:ascii="Arial" w:hAnsi="Arial" w:cs="Arial"/>
          <w:lang w:val="ro-RO"/>
        </w:rPr>
        <w:t>e</w:t>
      </w:r>
      <w:r w:rsidRPr="00F92EDB">
        <w:rPr>
          <w:rFonts w:ascii="Arial" w:hAnsi="Arial" w:cs="Arial"/>
          <w:lang w:val="ro-RO"/>
        </w:rPr>
        <w:t xml:space="preserve"> subsecvent</w:t>
      </w:r>
      <w:r w:rsidR="00CC773E">
        <w:rPr>
          <w:rFonts w:ascii="Arial" w:hAnsi="Arial" w:cs="Arial"/>
          <w:lang w:val="ro-RO"/>
        </w:rPr>
        <w:t>ă</w:t>
      </w:r>
      <w:r w:rsidRPr="00F92EDB">
        <w:rPr>
          <w:rFonts w:ascii="Arial" w:hAnsi="Arial" w:cs="Arial"/>
          <w:lang w:val="ro-RO"/>
        </w:rPr>
        <w:t xml:space="preserve"> identificării unor tranzacții circulare</w:t>
      </w:r>
      <w:r w:rsidR="00C828F1">
        <w:rPr>
          <w:rFonts w:ascii="Arial" w:hAnsi="Arial" w:cs="Arial"/>
          <w:lang w:val="ro-RO"/>
        </w:rPr>
        <w:t>,</w:t>
      </w:r>
      <w:r w:rsidRPr="00F92EDB">
        <w:rPr>
          <w:rFonts w:ascii="Arial" w:hAnsi="Arial" w:cs="Arial"/>
          <w:lang w:val="ro-RO"/>
        </w:rPr>
        <w:t xml:space="preserve"> potențial efectuate pentru obținerea unor avantaje fiscale</w:t>
      </w:r>
      <w:r w:rsidR="00C828F1">
        <w:rPr>
          <w:rFonts w:ascii="Arial" w:hAnsi="Arial" w:cs="Arial"/>
          <w:lang w:val="ro-RO"/>
        </w:rPr>
        <w:t>. Î</w:t>
      </w:r>
      <w:r w:rsidRPr="00F92EDB">
        <w:rPr>
          <w:rFonts w:ascii="Arial" w:hAnsi="Arial" w:cs="Arial"/>
          <w:lang w:val="ro-RO"/>
        </w:rPr>
        <w:t xml:space="preserve">n acest caz, fiscul are </w:t>
      </w:r>
      <w:r w:rsidR="00C828F1">
        <w:rPr>
          <w:rFonts w:ascii="Arial" w:hAnsi="Arial" w:cs="Arial"/>
          <w:lang w:val="ro-RO"/>
        </w:rPr>
        <w:t>ș</w:t>
      </w:r>
      <w:r w:rsidR="00C828F1" w:rsidRPr="00F92EDB">
        <w:rPr>
          <w:rFonts w:ascii="Arial" w:hAnsi="Arial" w:cs="Arial"/>
          <w:lang w:val="ro-RO"/>
        </w:rPr>
        <w:t>i</w:t>
      </w:r>
      <w:r w:rsidRPr="00F92EDB">
        <w:rPr>
          <w:rFonts w:ascii="Arial" w:hAnsi="Arial" w:cs="Arial"/>
          <w:lang w:val="ro-RO"/>
        </w:rPr>
        <w:t xml:space="preserve"> alte instrumente prin care s</w:t>
      </w:r>
      <w:r w:rsidR="00CC773E">
        <w:rPr>
          <w:rFonts w:ascii="Arial" w:hAnsi="Arial" w:cs="Arial"/>
          <w:lang w:val="ro-RO"/>
        </w:rPr>
        <w:t>ă</w:t>
      </w:r>
      <w:r w:rsidRPr="00F92EDB">
        <w:rPr>
          <w:rFonts w:ascii="Arial" w:hAnsi="Arial" w:cs="Arial"/>
          <w:lang w:val="ro-RO"/>
        </w:rPr>
        <w:t xml:space="preserve"> penalizeze companiile care au implementat aceste tranzacții.</w:t>
      </w:r>
    </w:p>
    <w:p w14:paraId="6375574F" w14:textId="77777777" w:rsidR="00F92EDB" w:rsidRPr="00F92EDB" w:rsidRDefault="00F92EDB" w:rsidP="00F92EDB">
      <w:pPr>
        <w:pStyle w:val="Frspaiere"/>
        <w:jc w:val="both"/>
        <w:rPr>
          <w:rFonts w:ascii="Arial" w:hAnsi="Arial" w:cs="Arial"/>
          <w:lang w:val="ro-RO"/>
        </w:rPr>
      </w:pPr>
    </w:p>
    <w:p w14:paraId="7622AE08" w14:textId="77777777" w:rsidR="0059454E" w:rsidRPr="00870BBA" w:rsidRDefault="0059454E" w:rsidP="0059454E">
      <w:pPr>
        <w:pStyle w:val="Frspaiere"/>
        <w:jc w:val="both"/>
        <w:rPr>
          <w:rFonts w:ascii="Arial" w:hAnsi="Arial" w:cs="Arial"/>
          <w:lang w:val="ro-RO"/>
        </w:rPr>
      </w:pPr>
    </w:p>
    <w:p w14:paraId="299AB3F5" w14:textId="77777777" w:rsidR="00B840D7" w:rsidRPr="00B840D7" w:rsidRDefault="00B840D7" w:rsidP="00B840D7">
      <w:pPr>
        <w:jc w:val="both"/>
        <w:rPr>
          <w:rFonts w:ascii="Calibri" w:eastAsia="Calibri" w:hAnsi="Calibri" w:cs="Calibri"/>
          <w:sz w:val="22"/>
          <w:szCs w:val="22"/>
        </w:rPr>
      </w:pPr>
    </w:p>
    <w:p w14:paraId="76996D41" w14:textId="011295D4" w:rsidR="008F6341" w:rsidRPr="005E07A0" w:rsidRDefault="00017773" w:rsidP="00017773">
      <w:pPr>
        <w:pStyle w:val="EYNormal"/>
        <w:jc w:val="center"/>
        <w:rPr>
          <w:rFonts w:eastAsiaTheme="minorHAnsi" w:cstheme="minorBidi"/>
          <w:b/>
          <w:sz w:val="18"/>
          <w:szCs w:val="18"/>
        </w:rPr>
      </w:pPr>
      <w:r w:rsidRPr="005E07A0">
        <w:rPr>
          <w:rFonts w:eastAsiaTheme="minorHAnsi" w:cstheme="minorBidi"/>
          <w:b/>
          <w:sz w:val="18"/>
          <w:szCs w:val="18"/>
        </w:rPr>
        <w:t>***</w:t>
      </w:r>
    </w:p>
    <w:p w14:paraId="57289207" w14:textId="77777777" w:rsidR="0029619D" w:rsidRPr="005E07A0" w:rsidRDefault="0029619D" w:rsidP="004127A1">
      <w:pPr>
        <w:pStyle w:val="EYNormal"/>
        <w:rPr>
          <w:rFonts w:eastAsiaTheme="minorHAnsi" w:cstheme="minorBidi"/>
          <w:sz w:val="18"/>
          <w:szCs w:val="18"/>
        </w:rPr>
      </w:pPr>
      <w:r w:rsidRPr="005E07A0">
        <w:rPr>
          <w:rFonts w:eastAsiaTheme="minorHAnsi" w:cstheme="minorBidi"/>
          <w:b/>
          <w:sz w:val="18"/>
          <w:szCs w:val="18"/>
        </w:rPr>
        <w:t>Despre EY România</w:t>
      </w:r>
    </w:p>
    <w:p w14:paraId="388CAF79" w14:textId="5357B9B5" w:rsidR="00E50915" w:rsidRPr="005E07A0" w:rsidRDefault="0029619D" w:rsidP="00D725A7">
      <w:pPr>
        <w:pStyle w:val="EYNormal"/>
        <w:rPr>
          <w:rStyle w:val="Hyperlink"/>
          <w:rFonts w:eastAsiaTheme="minorHAnsi" w:cstheme="minorBidi"/>
          <w:sz w:val="18"/>
          <w:szCs w:val="18"/>
        </w:rPr>
      </w:pPr>
      <w:r w:rsidRPr="005E07A0">
        <w:rPr>
          <w:rFonts w:eastAsiaTheme="minorHAnsi" w:cstheme="minorBidi"/>
          <w:sz w:val="18"/>
          <w:szCs w:val="18"/>
        </w:rPr>
        <w:t xml:space="preserve">EY este una dintre cele mai mari firme de servicii profesionale la nivel global, cu 298.000 de angajaţi în peste 700 de birouri în 150 de </w:t>
      </w:r>
      <w:r w:rsidR="00522C4C" w:rsidRPr="005E07A0">
        <w:rPr>
          <w:rFonts w:eastAsiaTheme="minorHAnsi" w:cstheme="minorBidi"/>
          <w:sz w:val="18"/>
          <w:szCs w:val="18"/>
        </w:rPr>
        <w:t>țări</w:t>
      </w:r>
      <w:r w:rsidRPr="005E07A0">
        <w:rPr>
          <w:rFonts w:eastAsiaTheme="minorHAnsi" w:cstheme="minorBidi"/>
          <w:sz w:val="18"/>
          <w:szCs w:val="18"/>
        </w:rPr>
        <w:t xml:space="preserve"> </w:t>
      </w:r>
      <w:r w:rsidR="00522C4C" w:rsidRPr="005E07A0">
        <w:rPr>
          <w:rFonts w:eastAsiaTheme="minorHAnsi" w:cstheme="minorBidi"/>
          <w:sz w:val="18"/>
          <w:szCs w:val="18"/>
        </w:rPr>
        <w:t>și</w:t>
      </w:r>
      <w:r w:rsidRPr="005E07A0">
        <w:rPr>
          <w:rFonts w:eastAsiaTheme="minorHAnsi" w:cstheme="minorBidi"/>
          <w:sz w:val="18"/>
          <w:szCs w:val="18"/>
        </w:rPr>
        <w:t xml:space="preserve"> venituri de aproximativ 37,2 miliarde de USD în anul fiscal încheiat la 30 iunie 2020. Reţeaua noastră este cea mai integrată la nivel global, iar resursele din cadrul acesteia ne ajută să le oferim clienţilor servicii prin care să beneficieze de </w:t>
      </w:r>
      <w:r w:rsidR="00522C4C" w:rsidRPr="005E07A0">
        <w:rPr>
          <w:rFonts w:eastAsiaTheme="minorHAnsi" w:cstheme="minorBidi"/>
          <w:sz w:val="18"/>
          <w:szCs w:val="18"/>
        </w:rPr>
        <w:t>oportunitățile</w:t>
      </w:r>
      <w:r w:rsidR="004127A1" w:rsidRPr="005E07A0">
        <w:rPr>
          <w:rFonts w:eastAsiaTheme="minorHAnsi" w:cstheme="minorBidi"/>
          <w:sz w:val="18"/>
          <w:szCs w:val="18"/>
        </w:rPr>
        <w:t xml:space="preserve"> din întreaga lume.</w:t>
      </w:r>
      <w:r w:rsidRPr="005E07A0">
        <w:rPr>
          <w:rFonts w:eastAsiaTheme="minorHAnsi" w:cstheme="minorBidi"/>
          <w:sz w:val="18"/>
          <w:szCs w:val="18"/>
        </w:rPr>
        <w:br/>
        <w:t xml:space="preserve">Prezentă în România din anul 1992, EY este liderul de pe </w:t>
      </w:r>
      <w:r w:rsidR="00522C4C" w:rsidRPr="005E07A0">
        <w:rPr>
          <w:rFonts w:eastAsiaTheme="minorHAnsi" w:cstheme="minorBidi"/>
          <w:sz w:val="18"/>
          <w:szCs w:val="18"/>
        </w:rPr>
        <w:t>piața</w:t>
      </w:r>
      <w:r w:rsidRPr="005E07A0">
        <w:rPr>
          <w:rFonts w:eastAsiaTheme="minorHAnsi" w:cstheme="minorBidi"/>
          <w:sz w:val="18"/>
          <w:szCs w:val="18"/>
        </w:rPr>
        <w:t xml:space="preserve"> serviciilor profesionale. Cei peste 800 de </w:t>
      </w:r>
      <w:r w:rsidR="00522C4C" w:rsidRPr="005E07A0">
        <w:rPr>
          <w:rFonts w:eastAsiaTheme="minorHAnsi" w:cstheme="minorBidi"/>
          <w:sz w:val="18"/>
          <w:szCs w:val="18"/>
        </w:rPr>
        <w:t>angajați</w:t>
      </w:r>
      <w:r w:rsidRPr="005E07A0">
        <w:rPr>
          <w:rFonts w:eastAsiaTheme="minorHAnsi" w:cstheme="minorBidi"/>
          <w:sz w:val="18"/>
          <w:szCs w:val="18"/>
        </w:rPr>
        <w:t xml:space="preserve"> din România </w:t>
      </w:r>
      <w:r w:rsidR="00522C4C" w:rsidRPr="005E07A0">
        <w:rPr>
          <w:rFonts w:eastAsiaTheme="minorHAnsi" w:cstheme="minorBidi"/>
          <w:sz w:val="18"/>
          <w:szCs w:val="18"/>
        </w:rPr>
        <w:t>și</w:t>
      </w:r>
      <w:r w:rsidRPr="005E07A0">
        <w:rPr>
          <w:rFonts w:eastAsiaTheme="minorHAnsi" w:cstheme="minorBidi"/>
          <w:sz w:val="18"/>
          <w:szCs w:val="18"/>
        </w:rPr>
        <w:t xml:space="preserve"> Republica Moldova furnizează servicii integrate de audit, </w:t>
      </w:r>
      <w:r w:rsidR="00522C4C" w:rsidRPr="005E07A0">
        <w:rPr>
          <w:rFonts w:eastAsiaTheme="minorHAnsi" w:cstheme="minorBidi"/>
          <w:sz w:val="18"/>
          <w:szCs w:val="18"/>
        </w:rPr>
        <w:t>asistență</w:t>
      </w:r>
      <w:r w:rsidRPr="005E07A0">
        <w:rPr>
          <w:rFonts w:eastAsiaTheme="minorHAnsi" w:cstheme="minorBidi"/>
          <w:sz w:val="18"/>
          <w:szCs w:val="18"/>
        </w:rPr>
        <w:t xml:space="preserve"> fiscală,</w:t>
      </w:r>
      <w:r w:rsidR="009F31F2" w:rsidRPr="005E07A0">
        <w:rPr>
          <w:rFonts w:eastAsiaTheme="minorHAnsi" w:cstheme="minorBidi"/>
          <w:sz w:val="18"/>
          <w:szCs w:val="18"/>
        </w:rPr>
        <w:t xml:space="preserve"> juridică,</w:t>
      </w:r>
      <w:r w:rsidRPr="005E07A0">
        <w:rPr>
          <w:rFonts w:eastAsiaTheme="minorHAnsi" w:cstheme="minorBidi"/>
          <w:sz w:val="18"/>
          <w:szCs w:val="18"/>
        </w:rPr>
        <w:t xml:space="preserve"> strategi</w:t>
      </w:r>
      <w:r w:rsidR="009F31F2" w:rsidRPr="005E07A0">
        <w:rPr>
          <w:rFonts w:eastAsiaTheme="minorHAnsi" w:cstheme="minorBidi"/>
          <w:sz w:val="18"/>
          <w:szCs w:val="18"/>
        </w:rPr>
        <w:t>e</w:t>
      </w:r>
      <w:r w:rsidRPr="005E07A0">
        <w:rPr>
          <w:rFonts w:eastAsiaTheme="minorHAnsi" w:cstheme="minorBidi"/>
          <w:sz w:val="18"/>
          <w:szCs w:val="18"/>
        </w:rPr>
        <w:t xml:space="preserve"> </w:t>
      </w:r>
      <w:r w:rsidR="00522C4C" w:rsidRPr="005E07A0">
        <w:rPr>
          <w:rFonts w:eastAsiaTheme="minorHAnsi" w:cstheme="minorBidi"/>
          <w:sz w:val="18"/>
          <w:szCs w:val="18"/>
        </w:rPr>
        <w:t>și</w:t>
      </w:r>
      <w:r w:rsidRPr="005E07A0">
        <w:rPr>
          <w:rFonts w:eastAsiaTheme="minorHAnsi" w:cstheme="minorBidi"/>
          <w:sz w:val="18"/>
          <w:szCs w:val="18"/>
        </w:rPr>
        <w:t xml:space="preserve"> </w:t>
      </w:r>
      <w:r w:rsidR="00522C4C" w:rsidRPr="005E07A0">
        <w:rPr>
          <w:rFonts w:eastAsiaTheme="minorHAnsi" w:cstheme="minorBidi"/>
          <w:sz w:val="18"/>
          <w:szCs w:val="18"/>
        </w:rPr>
        <w:t>tranzacții</w:t>
      </w:r>
      <w:r w:rsidRPr="005E07A0">
        <w:rPr>
          <w:rFonts w:eastAsiaTheme="minorHAnsi" w:cstheme="minorBidi"/>
          <w:sz w:val="18"/>
          <w:szCs w:val="18"/>
        </w:rPr>
        <w:t xml:space="preserve">, </w:t>
      </w:r>
      <w:r w:rsidR="00522C4C" w:rsidRPr="005E07A0">
        <w:rPr>
          <w:rFonts w:eastAsiaTheme="minorHAnsi" w:cstheme="minorBidi"/>
          <w:sz w:val="18"/>
          <w:szCs w:val="18"/>
        </w:rPr>
        <w:t>consultanță</w:t>
      </w:r>
      <w:r w:rsidRPr="005E07A0">
        <w:rPr>
          <w:rFonts w:eastAsiaTheme="minorHAnsi" w:cstheme="minorBidi"/>
          <w:sz w:val="18"/>
          <w:szCs w:val="18"/>
        </w:rPr>
        <w:t xml:space="preserve"> către companii </w:t>
      </w:r>
      <w:r w:rsidR="00522C4C" w:rsidRPr="005E07A0">
        <w:rPr>
          <w:rFonts w:eastAsiaTheme="minorHAnsi" w:cstheme="minorBidi"/>
          <w:sz w:val="18"/>
          <w:szCs w:val="18"/>
        </w:rPr>
        <w:t>multinaționale</w:t>
      </w:r>
      <w:r w:rsidRPr="005E07A0">
        <w:rPr>
          <w:rFonts w:eastAsiaTheme="minorHAnsi" w:cstheme="minorBidi"/>
          <w:sz w:val="18"/>
          <w:szCs w:val="18"/>
        </w:rPr>
        <w:t xml:space="preserve"> </w:t>
      </w:r>
      <w:r w:rsidR="00522C4C" w:rsidRPr="005E07A0">
        <w:rPr>
          <w:rFonts w:eastAsiaTheme="minorHAnsi" w:cstheme="minorBidi"/>
          <w:sz w:val="18"/>
          <w:szCs w:val="18"/>
        </w:rPr>
        <w:t>și</w:t>
      </w:r>
      <w:r w:rsidRPr="005E07A0">
        <w:rPr>
          <w:rFonts w:eastAsiaTheme="minorHAnsi" w:cstheme="minorBidi"/>
          <w:sz w:val="18"/>
          <w:szCs w:val="18"/>
        </w:rPr>
        <w:t xml:space="preserve"> locale. Avem birouri în Bucureşti, Cluj-Napoca, </w:t>
      </w:r>
      <w:r w:rsidR="00522C4C" w:rsidRPr="005E07A0">
        <w:rPr>
          <w:rFonts w:eastAsiaTheme="minorHAnsi" w:cstheme="minorBidi"/>
          <w:sz w:val="18"/>
          <w:szCs w:val="18"/>
        </w:rPr>
        <w:t>Timișoara</w:t>
      </w:r>
      <w:r w:rsidRPr="005E07A0">
        <w:rPr>
          <w:rFonts w:eastAsiaTheme="minorHAnsi" w:cstheme="minorBidi"/>
          <w:sz w:val="18"/>
          <w:szCs w:val="18"/>
        </w:rPr>
        <w:t xml:space="preserve">, </w:t>
      </w:r>
      <w:r w:rsidR="00522C4C" w:rsidRPr="005E07A0">
        <w:rPr>
          <w:rFonts w:eastAsiaTheme="minorHAnsi" w:cstheme="minorBidi"/>
          <w:sz w:val="18"/>
          <w:szCs w:val="18"/>
        </w:rPr>
        <w:t>Iași</w:t>
      </w:r>
      <w:r w:rsidRPr="005E07A0">
        <w:rPr>
          <w:rFonts w:eastAsiaTheme="minorHAnsi" w:cstheme="minorBidi"/>
          <w:sz w:val="18"/>
          <w:szCs w:val="18"/>
        </w:rPr>
        <w:t xml:space="preserve"> </w:t>
      </w:r>
      <w:r w:rsidR="00522C4C" w:rsidRPr="005E07A0">
        <w:rPr>
          <w:rFonts w:eastAsiaTheme="minorHAnsi" w:cstheme="minorBidi"/>
          <w:sz w:val="18"/>
          <w:szCs w:val="18"/>
        </w:rPr>
        <w:t>și</w:t>
      </w:r>
      <w:r w:rsidRPr="005E07A0">
        <w:rPr>
          <w:rFonts w:eastAsiaTheme="minorHAnsi" w:cstheme="minorBidi"/>
          <w:sz w:val="18"/>
          <w:szCs w:val="18"/>
        </w:rPr>
        <w:t xml:space="preserve"> </w:t>
      </w:r>
      <w:r w:rsidR="00522C4C" w:rsidRPr="005E07A0">
        <w:rPr>
          <w:rFonts w:eastAsiaTheme="minorHAnsi" w:cstheme="minorBidi"/>
          <w:sz w:val="18"/>
          <w:szCs w:val="18"/>
        </w:rPr>
        <w:t>Chișinău</w:t>
      </w:r>
      <w:r w:rsidRPr="005E07A0">
        <w:rPr>
          <w:rFonts w:eastAsiaTheme="minorHAnsi" w:cstheme="minorBidi"/>
          <w:sz w:val="18"/>
          <w:szCs w:val="18"/>
        </w:rPr>
        <w:t xml:space="preserve">. EY România s-a afiliat în 2014 singurei competiții de nivel mondial dedicată </w:t>
      </w:r>
      <w:proofErr w:type="spellStart"/>
      <w:r w:rsidRPr="005E07A0">
        <w:rPr>
          <w:rFonts w:eastAsiaTheme="minorHAnsi" w:cstheme="minorBidi"/>
          <w:sz w:val="18"/>
          <w:szCs w:val="18"/>
        </w:rPr>
        <w:t>antreprenoriatului</w:t>
      </w:r>
      <w:proofErr w:type="spellEnd"/>
      <w:r w:rsidRPr="005E07A0">
        <w:rPr>
          <w:rFonts w:eastAsiaTheme="minorHAnsi" w:cstheme="minorBidi"/>
          <w:sz w:val="18"/>
          <w:szCs w:val="18"/>
        </w:rPr>
        <w:t xml:space="preserve">, EY </w:t>
      </w:r>
      <w:proofErr w:type="spellStart"/>
      <w:r w:rsidRPr="005E07A0">
        <w:rPr>
          <w:rFonts w:eastAsiaTheme="minorHAnsi" w:cstheme="minorBidi"/>
          <w:sz w:val="18"/>
          <w:szCs w:val="18"/>
        </w:rPr>
        <w:t>Entrepreneur</w:t>
      </w:r>
      <w:proofErr w:type="spellEnd"/>
      <w:r w:rsidRPr="005E07A0">
        <w:rPr>
          <w:rFonts w:eastAsiaTheme="minorHAnsi" w:cstheme="minorBidi"/>
          <w:sz w:val="18"/>
          <w:szCs w:val="18"/>
        </w:rPr>
        <w:t xml:space="preserve"> Of The </w:t>
      </w:r>
      <w:proofErr w:type="spellStart"/>
      <w:r w:rsidRPr="005E07A0">
        <w:rPr>
          <w:rFonts w:eastAsiaTheme="minorHAnsi" w:cstheme="minorBidi"/>
          <w:sz w:val="18"/>
          <w:szCs w:val="18"/>
        </w:rPr>
        <w:t>Year</w:t>
      </w:r>
      <w:proofErr w:type="spellEnd"/>
      <w:r w:rsidRPr="005E07A0">
        <w:rPr>
          <w:rFonts w:eastAsiaTheme="minorHAnsi" w:cstheme="minorBidi"/>
          <w:sz w:val="18"/>
          <w:szCs w:val="18"/>
        </w:rPr>
        <w:t xml:space="preserve">. Câștigătorul ediției locale reprezintă România în finala mondială ce are loc în fiecare an, în luna iunie, la Monte Carlo. În finala mondială se acordă titlul World </w:t>
      </w:r>
      <w:proofErr w:type="spellStart"/>
      <w:r w:rsidRPr="005E07A0">
        <w:rPr>
          <w:rFonts w:eastAsiaTheme="minorHAnsi" w:cstheme="minorBidi"/>
          <w:sz w:val="18"/>
          <w:szCs w:val="18"/>
        </w:rPr>
        <w:t>Entrepreneur</w:t>
      </w:r>
      <w:proofErr w:type="spellEnd"/>
      <w:r w:rsidRPr="005E07A0">
        <w:rPr>
          <w:rFonts w:eastAsiaTheme="minorHAnsi" w:cstheme="minorBidi"/>
          <w:sz w:val="18"/>
          <w:szCs w:val="18"/>
        </w:rPr>
        <w:t xml:space="preserve"> Of The </w:t>
      </w:r>
      <w:proofErr w:type="spellStart"/>
      <w:r w:rsidRPr="005E07A0">
        <w:rPr>
          <w:rFonts w:eastAsiaTheme="minorHAnsi" w:cstheme="minorBidi"/>
          <w:sz w:val="18"/>
          <w:szCs w:val="18"/>
        </w:rPr>
        <w:t>Year</w:t>
      </w:r>
      <w:proofErr w:type="spellEnd"/>
      <w:r w:rsidRPr="005E07A0">
        <w:rPr>
          <w:rFonts w:eastAsiaTheme="minorHAnsi" w:cstheme="minorBidi"/>
          <w:sz w:val="18"/>
          <w:szCs w:val="18"/>
        </w:rPr>
        <w:t xml:space="preserve">. Pentru mai multe </w:t>
      </w:r>
      <w:r w:rsidR="00522C4C" w:rsidRPr="005E07A0">
        <w:rPr>
          <w:rFonts w:eastAsiaTheme="minorHAnsi" w:cstheme="minorBidi"/>
          <w:sz w:val="18"/>
          <w:szCs w:val="18"/>
        </w:rPr>
        <w:t>informații</w:t>
      </w:r>
      <w:r w:rsidRPr="005E07A0">
        <w:rPr>
          <w:rFonts w:eastAsiaTheme="minorHAnsi" w:cstheme="minorBidi"/>
          <w:sz w:val="18"/>
          <w:szCs w:val="18"/>
        </w:rPr>
        <w:t xml:space="preserve">, </w:t>
      </w:r>
      <w:r w:rsidR="00522C4C" w:rsidRPr="005E07A0">
        <w:rPr>
          <w:rFonts w:eastAsiaTheme="minorHAnsi" w:cstheme="minorBidi"/>
          <w:sz w:val="18"/>
          <w:szCs w:val="18"/>
        </w:rPr>
        <w:t>vizitați</w:t>
      </w:r>
      <w:r w:rsidRPr="005E07A0">
        <w:rPr>
          <w:rFonts w:eastAsiaTheme="minorHAnsi" w:cstheme="minorBidi"/>
          <w:sz w:val="18"/>
          <w:szCs w:val="18"/>
        </w:rPr>
        <w:t xml:space="preserve"> pagina noastră de internet: </w:t>
      </w:r>
      <w:hyperlink r:id="rId13" w:history="1">
        <w:r w:rsidRPr="005E07A0">
          <w:rPr>
            <w:rStyle w:val="Hyperlink"/>
            <w:rFonts w:eastAsiaTheme="minorHAnsi" w:cstheme="minorBidi"/>
            <w:sz w:val="18"/>
            <w:szCs w:val="18"/>
          </w:rPr>
          <w:t>www.ey.com</w:t>
        </w:r>
      </w:hyperlink>
    </w:p>
    <w:p w14:paraId="2FC1B3D1" w14:textId="351C1565" w:rsidR="00BF7372" w:rsidRPr="005E07A0" w:rsidRDefault="00BF7372" w:rsidP="00D725A7">
      <w:pPr>
        <w:pStyle w:val="EYNormal"/>
        <w:rPr>
          <w:rStyle w:val="Hyperlink"/>
          <w:rFonts w:eastAsiaTheme="minorHAnsi" w:cstheme="minorBidi"/>
          <w:color w:val="auto"/>
          <w:sz w:val="18"/>
          <w:szCs w:val="18"/>
          <w:u w:val="none"/>
        </w:rPr>
      </w:pPr>
    </w:p>
    <w:p w14:paraId="116D8D93" w14:textId="6DD84559" w:rsidR="00BF7372" w:rsidRPr="005E07A0" w:rsidRDefault="00BF7372" w:rsidP="00A863FF">
      <w:pPr>
        <w:jc w:val="both"/>
        <w:rPr>
          <w:rFonts w:cs="Arial"/>
          <w:bCs/>
          <w:sz w:val="18"/>
          <w:szCs w:val="18"/>
        </w:rPr>
      </w:pPr>
      <w:r w:rsidRPr="005E07A0">
        <w:rPr>
          <w:rFonts w:eastAsia="Arial" w:cs="Arial"/>
          <w:bCs/>
          <w:sz w:val="18"/>
          <w:szCs w:val="18"/>
        </w:rPr>
        <w:t xml:space="preserve"> </w:t>
      </w:r>
    </w:p>
    <w:sectPr w:rsidR="00BF7372" w:rsidRPr="005E07A0" w:rsidSect="006637C1">
      <w:headerReference w:type="even" r:id="rId14"/>
      <w:headerReference w:type="default" r:id="rId15"/>
      <w:footerReference w:type="even" r:id="rId16"/>
      <w:footerReference w:type="default" r:id="rId17"/>
      <w:headerReference w:type="first" r:id="rId18"/>
      <w:footerReference w:type="first" r:id="rId19"/>
      <w:pgSz w:w="11907" w:h="16840" w:code="9"/>
      <w:pgMar w:top="2722" w:right="1282" w:bottom="936" w:left="1368" w:header="706" w:footer="50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D7D424" w16cid:durableId="243D1440"/>
  <w16cid:commentId w16cid:paraId="3477F9B9" w16cid:durableId="243D14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5280F" w14:textId="77777777" w:rsidR="00C828F1" w:rsidRDefault="00C828F1" w:rsidP="00322B29">
      <w:r>
        <w:separator/>
      </w:r>
    </w:p>
  </w:endnote>
  <w:endnote w:type="continuationSeparator" w:id="0">
    <w:p w14:paraId="3CB10970" w14:textId="77777777" w:rsidR="00C828F1" w:rsidRDefault="00C828F1" w:rsidP="0032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EYInterstate">
    <w:altName w:val="Times New Roman"/>
    <w:charset w:val="00"/>
    <w:family w:val="auto"/>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YInterstate Regular">
    <w:altName w:val="Corbel"/>
    <w:panose1 w:val="00000000000000000000"/>
    <w:charset w:val="00"/>
    <w:family w:val="swiss"/>
    <w:notTrueType/>
    <w:pitch w:val="default"/>
    <w:sig w:usb0="00000003" w:usb1="00000000" w:usb2="00000000" w:usb3="00000000" w:csb0="00000001" w:csb1="00000000"/>
  </w:font>
  <w:font w:name="EYInterstate Light">
    <w:altName w:val="Arial Narrow"/>
    <w:charset w:val="00"/>
    <w:family w:val="auto"/>
    <w:pitch w:val="variable"/>
    <w:sig w:usb0="A00002AF" w:usb1="5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C2BA8" w14:textId="77777777" w:rsidR="00C828F1" w:rsidRDefault="00C828F1">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285A8" w14:textId="77777777" w:rsidR="00C828F1" w:rsidRDefault="00C828F1">
    <w:pPr>
      <w:pStyle w:val="Subsol"/>
    </w:pPr>
    <w:r>
      <w:rPr>
        <w:noProof/>
        <w:lang w:eastAsia="ro-RO"/>
      </w:rPr>
      <mc:AlternateContent>
        <mc:Choice Requires="wps">
          <w:drawing>
            <wp:anchor distT="0" distB="0" distL="114300" distR="114300" simplePos="0" relativeHeight="251660288" behindDoc="1" locked="1" layoutInCell="1" allowOverlap="1" wp14:anchorId="358C0E09" wp14:editId="59032FEE">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77A5D" w14:textId="77777777" w:rsidR="00C828F1" w:rsidRPr="00195C92" w:rsidRDefault="00C828F1" w:rsidP="006637C1">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358C0E09" id="_x0000_t202" coordsize="21600,21600" o:spt="202" path="m,l,21600r21600,l21600,xe">
              <v:stroke joinstyle="miter"/>
              <v:path gradientshapeok="t" o:connecttype="rect"/>
            </v:shapetype>
            <v:shape id="Text Box 5" o:spid="_x0000_s1027" type="#_x0000_t202" style="position:absolute;margin-left:0;margin-top:813.65pt;width:13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" filled="f" stroked="f">
              <v:textbox inset="0,0,0,0">
                <w:txbxContent>
                  <w:p w14:paraId="75E77A5D" w14:textId="77777777" w:rsidR="00C828F1" w:rsidRPr="00195C92" w:rsidRDefault="00C828F1" w:rsidP="006637C1">
                    <w:pPr>
                      <w:pStyle w:val="EYFooterinfo"/>
                    </w:pPr>
                  </w:p>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2AF4B" w14:textId="77777777" w:rsidR="00C828F1" w:rsidRDefault="00C828F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F515B" w14:textId="77777777" w:rsidR="00C828F1" w:rsidRDefault="00C828F1" w:rsidP="00322B29">
      <w:r>
        <w:separator/>
      </w:r>
    </w:p>
  </w:footnote>
  <w:footnote w:type="continuationSeparator" w:id="0">
    <w:p w14:paraId="30D83D07" w14:textId="77777777" w:rsidR="00C828F1" w:rsidRDefault="00C828F1" w:rsidP="0032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EEA9" w14:textId="77777777" w:rsidR="00C828F1" w:rsidRDefault="00C828F1">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C6421" w14:textId="77777777" w:rsidR="00C828F1" w:rsidRDefault="00C828F1" w:rsidP="006637C1">
    <w:pPr>
      <w:pStyle w:val="Antet"/>
    </w:pPr>
    <w:r>
      <w:rPr>
        <w:noProof/>
        <w:lang w:eastAsia="ro-RO"/>
      </w:rPr>
      <w:drawing>
        <wp:anchor distT="0" distB="0" distL="114300" distR="114300" simplePos="0" relativeHeight="251665408" behindDoc="1" locked="0" layoutInCell="1" allowOverlap="1" wp14:anchorId="5CFCB878" wp14:editId="663DCDA6">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Pr>
        <w:noProof/>
        <w:lang w:eastAsia="ro-RO"/>
      </w:rPr>
      <mc:AlternateContent>
        <mc:Choice Requires="wps">
          <w:drawing>
            <wp:anchor distT="0" distB="0" distL="114300" distR="114300" simplePos="0" relativeHeight="251662336" behindDoc="0" locked="0" layoutInCell="1" allowOverlap="1" wp14:anchorId="6C075562" wp14:editId="70638902">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64504" w14:textId="77777777" w:rsidR="00C828F1" w:rsidRDefault="00C828F1" w:rsidP="006637C1">
                          <w:pPr>
                            <w:pStyle w:val="EYContinuationheader"/>
                            <w:jc w:val="right"/>
                          </w:pPr>
                          <w:r>
                            <w:t xml:space="preserve">Pagina </w:t>
                          </w:r>
                          <w:r>
                            <w:fldChar w:fldCharType="begin"/>
                          </w:r>
                          <w:r>
                            <w:instrText xml:space="preserve"> PAGE  \* Arabic  \* MERGEFORMAT </w:instrText>
                          </w:r>
                          <w:r>
                            <w:fldChar w:fldCharType="separate"/>
                          </w:r>
                          <w:r w:rsidR="007C0EC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bTrg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" filled="f" stroked="f">
              <v:textbox inset="0,0,0,0">
                <w:txbxContent>
                  <w:p w14:paraId="62464504" w14:textId="77777777" w:rsidR="00C828F1" w:rsidRDefault="00C828F1" w:rsidP="006637C1">
                    <w:pPr>
                      <w:pStyle w:val="EYContinuationheader"/>
                      <w:jc w:val="right"/>
                    </w:pPr>
                    <w:r>
                      <w:t xml:space="preserve">Pagina </w:t>
                    </w:r>
                    <w:r>
                      <w:fldChar w:fldCharType="begin"/>
                    </w:r>
                    <w:r>
                      <w:instrText xml:space="preserve"> PAGE  \* Arabic  \* MERGEFORMAT </w:instrText>
                    </w:r>
                    <w:r>
                      <w:fldChar w:fldCharType="separate"/>
                    </w:r>
                    <w:r w:rsidR="007C0ECA">
                      <w:rPr>
                        <w:noProof/>
                      </w:rPr>
                      <w:t>2</w:t>
                    </w:r>
                    <w:r>
                      <w:fldChar w:fldCharType="end"/>
                    </w:r>
                  </w:p>
                </w:txbxContent>
              </v:textbox>
              <w10:wrap type="square"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EF5E1" w14:textId="77777777" w:rsidR="00C828F1" w:rsidRDefault="00C828F1">
    <w:pPr>
      <w:pStyle w:val="Antet"/>
    </w:pPr>
    <w:r>
      <w:rPr>
        <w:noProof/>
        <w:lang w:eastAsia="ro-RO"/>
      </w:rPr>
      <w:drawing>
        <wp:anchor distT="0" distB="0" distL="114300" distR="114300" simplePos="0" relativeHeight="251663360" behindDoc="1" locked="0" layoutInCell="1" allowOverlap="1" wp14:anchorId="6A52B44C" wp14:editId="01DBA499">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0327"/>
    <w:multiLevelType w:val="hybridMultilevel"/>
    <w:tmpl w:val="C0121E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413A76"/>
    <w:multiLevelType w:val="hybridMultilevel"/>
    <w:tmpl w:val="E4C87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7172C2"/>
    <w:multiLevelType w:val="hybridMultilevel"/>
    <w:tmpl w:val="920A1B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5CE0432"/>
    <w:multiLevelType w:val="hybridMultilevel"/>
    <w:tmpl w:val="67B2A61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A704AF"/>
    <w:multiLevelType w:val="hybridMultilevel"/>
    <w:tmpl w:val="CAAA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0C2278"/>
    <w:multiLevelType w:val="hybridMultilevel"/>
    <w:tmpl w:val="041E6A32"/>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0560E9"/>
    <w:multiLevelType w:val="hybridMultilevel"/>
    <w:tmpl w:val="191A66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4B5353"/>
    <w:multiLevelType w:val="hybridMultilevel"/>
    <w:tmpl w:val="F1B2FCC6"/>
    <w:lvl w:ilvl="0" w:tplc="3092A0D8">
      <w:start w:val="1"/>
      <w:numFmt w:val="bullet"/>
      <w:pStyle w:val="EYBullet1"/>
      <w:lvlText w:val="•"/>
      <w:lvlJc w:val="left"/>
      <w:pPr>
        <w:ind w:left="360" w:hanging="360"/>
      </w:pPr>
      <w:rPr>
        <w:rFonts w:ascii="EYInterstate" w:hAnsi="EYInterstate" w:hint="default"/>
        <w:b w:val="0"/>
        <w:bCs w:val="0"/>
        <w:i w:val="0"/>
        <w:iCs w:val="0"/>
        <w:caps w:val="0"/>
        <w:smallCaps w:val="0"/>
        <w:strike w:val="0"/>
        <w:dstrike w:val="0"/>
        <w:noProof w:val="0"/>
        <w:vanish w:val="0"/>
        <w:color w:val="2E2E38"/>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EE74642"/>
    <w:multiLevelType w:val="multilevel"/>
    <w:tmpl w:val="7460F6AE"/>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8C08C7"/>
    <w:multiLevelType w:val="hybridMultilevel"/>
    <w:tmpl w:val="F4D8C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713E8A"/>
    <w:multiLevelType w:val="hybridMultilevel"/>
    <w:tmpl w:val="AB52DF30"/>
    <w:lvl w:ilvl="0" w:tplc="978A2556">
      <w:numFmt w:val="bullet"/>
      <w:lvlText w:val="-"/>
      <w:lvlJc w:val="left"/>
      <w:pPr>
        <w:ind w:left="420" w:hanging="360"/>
      </w:pPr>
      <w:rPr>
        <w:rFonts w:ascii="Arial" w:eastAsia="Times New Roman"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2">
    <w:nsid w:val="70AD738D"/>
    <w:multiLevelType w:val="hybridMultilevel"/>
    <w:tmpl w:val="5E20859A"/>
    <w:lvl w:ilvl="0" w:tplc="E69A3A56">
      <w:numFmt w:val="bullet"/>
      <w:lvlText w:val="•"/>
      <w:lvlJc w:val="left"/>
      <w:pPr>
        <w:ind w:left="1260" w:hanging="9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172E9E"/>
    <w:multiLevelType w:val="hybridMultilevel"/>
    <w:tmpl w:val="2388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541E7F"/>
    <w:multiLevelType w:val="hybridMultilevel"/>
    <w:tmpl w:val="2C94B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7"/>
  </w:num>
  <w:num w:numId="4">
    <w:abstractNumId w:val="13"/>
  </w:num>
  <w:num w:numId="5">
    <w:abstractNumId w:val="1"/>
  </w:num>
  <w:num w:numId="6">
    <w:abstractNumId w:val="0"/>
  </w:num>
  <w:num w:numId="7">
    <w:abstractNumId w:val="4"/>
  </w:num>
  <w:num w:numId="8">
    <w:abstractNumId w:val="12"/>
  </w:num>
  <w:num w:numId="9">
    <w:abstractNumId w:val="7"/>
  </w:num>
  <w:num w:numId="10">
    <w:abstractNumId w:val="9"/>
  </w:num>
  <w:num w:numId="11">
    <w:abstractNumId w:val="8"/>
  </w:num>
  <w:num w:numId="12">
    <w:abstractNumId w:val="5"/>
  </w:num>
  <w:num w:numId="13">
    <w:abstractNumId w:val="14"/>
  </w:num>
  <w:num w:numId="14">
    <w:abstractNumId w:val="10"/>
  </w:num>
  <w:num w:numId="15">
    <w:abstractNumId w:val="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mailMerge>
    <w:mainDocumentType w:val="formLetters"/>
    <w:dataType w:val="textFile"/>
    <w:activeRecord w:val="-1"/>
  </w:mailMerge>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1NTc0NTcwsjQ3NbNU0lEKTi0uzszPAykwrQUALUxQSSwAAAA="/>
  </w:docVars>
  <w:rsids>
    <w:rsidRoot w:val="00322B29"/>
    <w:rsid w:val="00000FC4"/>
    <w:rsid w:val="0000410A"/>
    <w:rsid w:val="0000583C"/>
    <w:rsid w:val="0000785A"/>
    <w:rsid w:val="00007E6F"/>
    <w:rsid w:val="00010638"/>
    <w:rsid w:val="0001416C"/>
    <w:rsid w:val="00017773"/>
    <w:rsid w:val="00017CA6"/>
    <w:rsid w:val="00020171"/>
    <w:rsid w:val="000204FF"/>
    <w:rsid w:val="00021440"/>
    <w:rsid w:val="000223A3"/>
    <w:rsid w:val="0002707C"/>
    <w:rsid w:val="000271A8"/>
    <w:rsid w:val="00027D9E"/>
    <w:rsid w:val="00027DE7"/>
    <w:rsid w:val="00027EE8"/>
    <w:rsid w:val="000316DC"/>
    <w:rsid w:val="00031F75"/>
    <w:rsid w:val="000323C2"/>
    <w:rsid w:val="000340D3"/>
    <w:rsid w:val="00034439"/>
    <w:rsid w:val="00042AFC"/>
    <w:rsid w:val="000469E3"/>
    <w:rsid w:val="00046F11"/>
    <w:rsid w:val="00051577"/>
    <w:rsid w:val="000537D2"/>
    <w:rsid w:val="00060684"/>
    <w:rsid w:val="0006300C"/>
    <w:rsid w:val="00063604"/>
    <w:rsid w:val="00063DD8"/>
    <w:rsid w:val="00064E80"/>
    <w:rsid w:val="00066E2D"/>
    <w:rsid w:val="00067BE4"/>
    <w:rsid w:val="00072AB5"/>
    <w:rsid w:val="00074EFF"/>
    <w:rsid w:val="000822E8"/>
    <w:rsid w:val="00087F32"/>
    <w:rsid w:val="000915B7"/>
    <w:rsid w:val="00092721"/>
    <w:rsid w:val="000929D9"/>
    <w:rsid w:val="000A0BAE"/>
    <w:rsid w:val="000A31C6"/>
    <w:rsid w:val="000A34F7"/>
    <w:rsid w:val="000A5139"/>
    <w:rsid w:val="000B05D9"/>
    <w:rsid w:val="000B190E"/>
    <w:rsid w:val="000B2E24"/>
    <w:rsid w:val="000B3992"/>
    <w:rsid w:val="000B3F78"/>
    <w:rsid w:val="000B720C"/>
    <w:rsid w:val="000C013A"/>
    <w:rsid w:val="000C507D"/>
    <w:rsid w:val="000C6E26"/>
    <w:rsid w:val="000D0D70"/>
    <w:rsid w:val="000D12B0"/>
    <w:rsid w:val="000D136A"/>
    <w:rsid w:val="000D3526"/>
    <w:rsid w:val="000D40AD"/>
    <w:rsid w:val="000D50A9"/>
    <w:rsid w:val="000D53FB"/>
    <w:rsid w:val="000D561B"/>
    <w:rsid w:val="000D5BE3"/>
    <w:rsid w:val="000D78D4"/>
    <w:rsid w:val="000D7A04"/>
    <w:rsid w:val="000D7AE7"/>
    <w:rsid w:val="000E29AF"/>
    <w:rsid w:val="000E2E22"/>
    <w:rsid w:val="000E4F6E"/>
    <w:rsid w:val="000E6332"/>
    <w:rsid w:val="000E633A"/>
    <w:rsid w:val="000F4C92"/>
    <w:rsid w:val="000F6BF6"/>
    <w:rsid w:val="0010385A"/>
    <w:rsid w:val="001075AC"/>
    <w:rsid w:val="001078E1"/>
    <w:rsid w:val="0010790D"/>
    <w:rsid w:val="00114F12"/>
    <w:rsid w:val="00116261"/>
    <w:rsid w:val="00121D2B"/>
    <w:rsid w:val="00122107"/>
    <w:rsid w:val="001240EE"/>
    <w:rsid w:val="0012419A"/>
    <w:rsid w:val="0012446E"/>
    <w:rsid w:val="00127CF4"/>
    <w:rsid w:val="00132217"/>
    <w:rsid w:val="00132295"/>
    <w:rsid w:val="00132C03"/>
    <w:rsid w:val="001334A5"/>
    <w:rsid w:val="001347CC"/>
    <w:rsid w:val="00134962"/>
    <w:rsid w:val="001363EC"/>
    <w:rsid w:val="0013651C"/>
    <w:rsid w:val="00137860"/>
    <w:rsid w:val="00140586"/>
    <w:rsid w:val="001440D0"/>
    <w:rsid w:val="001452B5"/>
    <w:rsid w:val="00153450"/>
    <w:rsid w:val="001536C0"/>
    <w:rsid w:val="00153FE4"/>
    <w:rsid w:val="00154C66"/>
    <w:rsid w:val="001607C7"/>
    <w:rsid w:val="001624CF"/>
    <w:rsid w:val="001640BC"/>
    <w:rsid w:val="00166787"/>
    <w:rsid w:val="00171037"/>
    <w:rsid w:val="00172388"/>
    <w:rsid w:val="0017294E"/>
    <w:rsid w:val="00173B91"/>
    <w:rsid w:val="001747BC"/>
    <w:rsid w:val="0017549D"/>
    <w:rsid w:val="001765BE"/>
    <w:rsid w:val="001817D1"/>
    <w:rsid w:val="00182D1D"/>
    <w:rsid w:val="00184318"/>
    <w:rsid w:val="00185EDC"/>
    <w:rsid w:val="001902B6"/>
    <w:rsid w:val="00190BA3"/>
    <w:rsid w:val="00191F01"/>
    <w:rsid w:val="001932A2"/>
    <w:rsid w:val="001942A9"/>
    <w:rsid w:val="00194B67"/>
    <w:rsid w:val="00194EFC"/>
    <w:rsid w:val="0019698F"/>
    <w:rsid w:val="001A0AD3"/>
    <w:rsid w:val="001A0D43"/>
    <w:rsid w:val="001A11E1"/>
    <w:rsid w:val="001A3A80"/>
    <w:rsid w:val="001A46A3"/>
    <w:rsid w:val="001A4CCF"/>
    <w:rsid w:val="001A5457"/>
    <w:rsid w:val="001B2DAB"/>
    <w:rsid w:val="001B35F1"/>
    <w:rsid w:val="001B4DE4"/>
    <w:rsid w:val="001B6375"/>
    <w:rsid w:val="001C0CEB"/>
    <w:rsid w:val="001C6461"/>
    <w:rsid w:val="001D0409"/>
    <w:rsid w:val="001D4E90"/>
    <w:rsid w:val="001D535E"/>
    <w:rsid w:val="001D60C6"/>
    <w:rsid w:val="001D66B0"/>
    <w:rsid w:val="001D7B05"/>
    <w:rsid w:val="001E0CCD"/>
    <w:rsid w:val="001E1654"/>
    <w:rsid w:val="001E2341"/>
    <w:rsid w:val="001E576E"/>
    <w:rsid w:val="001E6981"/>
    <w:rsid w:val="001E6CD3"/>
    <w:rsid w:val="001E77A9"/>
    <w:rsid w:val="001F01E9"/>
    <w:rsid w:val="001F3160"/>
    <w:rsid w:val="001F4449"/>
    <w:rsid w:val="001F4C61"/>
    <w:rsid w:val="001F6EB1"/>
    <w:rsid w:val="001F7951"/>
    <w:rsid w:val="00200642"/>
    <w:rsid w:val="00201FF3"/>
    <w:rsid w:val="00202BC2"/>
    <w:rsid w:val="0020365F"/>
    <w:rsid w:val="00203717"/>
    <w:rsid w:val="00203B47"/>
    <w:rsid w:val="00206647"/>
    <w:rsid w:val="002070F8"/>
    <w:rsid w:val="0021097F"/>
    <w:rsid w:val="00212453"/>
    <w:rsid w:val="002163E5"/>
    <w:rsid w:val="00217A1E"/>
    <w:rsid w:val="00222296"/>
    <w:rsid w:val="00224BAD"/>
    <w:rsid w:val="00226E3D"/>
    <w:rsid w:val="00227242"/>
    <w:rsid w:val="002302FD"/>
    <w:rsid w:val="002368DD"/>
    <w:rsid w:val="002369B2"/>
    <w:rsid w:val="00237C78"/>
    <w:rsid w:val="00243066"/>
    <w:rsid w:val="0024451B"/>
    <w:rsid w:val="002533F4"/>
    <w:rsid w:val="002604F7"/>
    <w:rsid w:val="002608BF"/>
    <w:rsid w:val="00260DA4"/>
    <w:rsid w:val="002649FD"/>
    <w:rsid w:val="00264D54"/>
    <w:rsid w:val="00266D89"/>
    <w:rsid w:val="0027017D"/>
    <w:rsid w:val="00270B27"/>
    <w:rsid w:val="00271E4E"/>
    <w:rsid w:val="0027474F"/>
    <w:rsid w:val="0027592E"/>
    <w:rsid w:val="00276A1F"/>
    <w:rsid w:val="002775E2"/>
    <w:rsid w:val="0028132B"/>
    <w:rsid w:val="00291CB8"/>
    <w:rsid w:val="002949E3"/>
    <w:rsid w:val="0029619D"/>
    <w:rsid w:val="00296C02"/>
    <w:rsid w:val="002A2347"/>
    <w:rsid w:val="002A4921"/>
    <w:rsid w:val="002A52C7"/>
    <w:rsid w:val="002A66D2"/>
    <w:rsid w:val="002B41E3"/>
    <w:rsid w:val="002B56C3"/>
    <w:rsid w:val="002C219D"/>
    <w:rsid w:val="002C2F2F"/>
    <w:rsid w:val="002C4D82"/>
    <w:rsid w:val="002C52C2"/>
    <w:rsid w:val="002C5E52"/>
    <w:rsid w:val="002D3093"/>
    <w:rsid w:val="002D44DF"/>
    <w:rsid w:val="002D535C"/>
    <w:rsid w:val="002D663B"/>
    <w:rsid w:val="002D6C09"/>
    <w:rsid w:val="002E15E8"/>
    <w:rsid w:val="002E196C"/>
    <w:rsid w:val="002E24D6"/>
    <w:rsid w:val="002E7955"/>
    <w:rsid w:val="002F10B8"/>
    <w:rsid w:val="002F6D8C"/>
    <w:rsid w:val="00300A24"/>
    <w:rsid w:val="0030231F"/>
    <w:rsid w:val="00306D73"/>
    <w:rsid w:val="00314582"/>
    <w:rsid w:val="003166E3"/>
    <w:rsid w:val="00317BEE"/>
    <w:rsid w:val="00321DD7"/>
    <w:rsid w:val="00322310"/>
    <w:rsid w:val="0032264B"/>
    <w:rsid w:val="00322B29"/>
    <w:rsid w:val="003232A8"/>
    <w:rsid w:val="00325A76"/>
    <w:rsid w:val="00326A63"/>
    <w:rsid w:val="00334471"/>
    <w:rsid w:val="003356DA"/>
    <w:rsid w:val="00335ADC"/>
    <w:rsid w:val="003446DE"/>
    <w:rsid w:val="003457A2"/>
    <w:rsid w:val="00345E17"/>
    <w:rsid w:val="00346C78"/>
    <w:rsid w:val="00346E07"/>
    <w:rsid w:val="0035105C"/>
    <w:rsid w:val="00351366"/>
    <w:rsid w:val="00352747"/>
    <w:rsid w:val="003533AF"/>
    <w:rsid w:val="003551DE"/>
    <w:rsid w:val="003551E9"/>
    <w:rsid w:val="00355CC5"/>
    <w:rsid w:val="00356837"/>
    <w:rsid w:val="0035739F"/>
    <w:rsid w:val="0036293F"/>
    <w:rsid w:val="003646E4"/>
    <w:rsid w:val="00370882"/>
    <w:rsid w:val="00371A42"/>
    <w:rsid w:val="00372B0F"/>
    <w:rsid w:val="00374365"/>
    <w:rsid w:val="0038135E"/>
    <w:rsid w:val="00382349"/>
    <w:rsid w:val="0038657D"/>
    <w:rsid w:val="00391168"/>
    <w:rsid w:val="00392E86"/>
    <w:rsid w:val="003950C4"/>
    <w:rsid w:val="0039686D"/>
    <w:rsid w:val="00397442"/>
    <w:rsid w:val="00397BFE"/>
    <w:rsid w:val="00397E5F"/>
    <w:rsid w:val="003A2C75"/>
    <w:rsid w:val="003A3C3B"/>
    <w:rsid w:val="003A4705"/>
    <w:rsid w:val="003B11F5"/>
    <w:rsid w:val="003B1FA9"/>
    <w:rsid w:val="003B2029"/>
    <w:rsid w:val="003B4880"/>
    <w:rsid w:val="003B4EF0"/>
    <w:rsid w:val="003B6B93"/>
    <w:rsid w:val="003B7DC0"/>
    <w:rsid w:val="003C01B5"/>
    <w:rsid w:val="003C052D"/>
    <w:rsid w:val="003C0654"/>
    <w:rsid w:val="003C11CD"/>
    <w:rsid w:val="003C1B7F"/>
    <w:rsid w:val="003C4613"/>
    <w:rsid w:val="003C4AB5"/>
    <w:rsid w:val="003D011B"/>
    <w:rsid w:val="003D1E4A"/>
    <w:rsid w:val="003D1FC1"/>
    <w:rsid w:val="003D3C81"/>
    <w:rsid w:val="003D4151"/>
    <w:rsid w:val="003D4449"/>
    <w:rsid w:val="003D51EE"/>
    <w:rsid w:val="003E2074"/>
    <w:rsid w:val="003E27DF"/>
    <w:rsid w:val="003E4EB9"/>
    <w:rsid w:val="003E6837"/>
    <w:rsid w:val="003E69B0"/>
    <w:rsid w:val="003E7046"/>
    <w:rsid w:val="003F36E8"/>
    <w:rsid w:val="003F39A0"/>
    <w:rsid w:val="003F6624"/>
    <w:rsid w:val="004006FC"/>
    <w:rsid w:val="00400894"/>
    <w:rsid w:val="004018A6"/>
    <w:rsid w:val="00402324"/>
    <w:rsid w:val="00403DDB"/>
    <w:rsid w:val="00407C2E"/>
    <w:rsid w:val="00410BF6"/>
    <w:rsid w:val="00411779"/>
    <w:rsid w:val="00412158"/>
    <w:rsid w:val="004127A1"/>
    <w:rsid w:val="00414A81"/>
    <w:rsid w:val="00414B18"/>
    <w:rsid w:val="004207D7"/>
    <w:rsid w:val="0042095B"/>
    <w:rsid w:val="00422A50"/>
    <w:rsid w:val="004231A8"/>
    <w:rsid w:val="00424201"/>
    <w:rsid w:val="004256F2"/>
    <w:rsid w:val="004259B1"/>
    <w:rsid w:val="00427200"/>
    <w:rsid w:val="00432186"/>
    <w:rsid w:val="00432DC8"/>
    <w:rsid w:val="00433BA9"/>
    <w:rsid w:val="00434ED3"/>
    <w:rsid w:val="0043611C"/>
    <w:rsid w:val="004406D4"/>
    <w:rsid w:val="00440BEF"/>
    <w:rsid w:val="004433C2"/>
    <w:rsid w:val="00443CEC"/>
    <w:rsid w:val="004440E6"/>
    <w:rsid w:val="004475AE"/>
    <w:rsid w:val="0045020E"/>
    <w:rsid w:val="00450693"/>
    <w:rsid w:val="00451950"/>
    <w:rsid w:val="004521BB"/>
    <w:rsid w:val="00452783"/>
    <w:rsid w:val="00456149"/>
    <w:rsid w:val="004577E6"/>
    <w:rsid w:val="00457FC1"/>
    <w:rsid w:val="0046122B"/>
    <w:rsid w:val="00463757"/>
    <w:rsid w:val="00465584"/>
    <w:rsid w:val="0047384F"/>
    <w:rsid w:val="00475147"/>
    <w:rsid w:val="0047752C"/>
    <w:rsid w:val="00480006"/>
    <w:rsid w:val="0048123F"/>
    <w:rsid w:val="00484915"/>
    <w:rsid w:val="0048769E"/>
    <w:rsid w:val="004912D1"/>
    <w:rsid w:val="0049200A"/>
    <w:rsid w:val="00492D75"/>
    <w:rsid w:val="00493DC6"/>
    <w:rsid w:val="0049492F"/>
    <w:rsid w:val="00497D64"/>
    <w:rsid w:val="004A5EF2"/>
    <w:rsid w:val="004A61C4"/>
    <w:rsid w:val="004A7579"/>
    <w:rsid w:val="004A76B9"/>
    <w:rsid w:val="004B1512"/>
    <w:rsid w:val="004B3E70"/>
    <w:rsid w:val="004B5D6E"/>
    <w:rsid w:val="004C02C4"/>
    <w:rsid w:val="004C3CAC"/>
    <w:rsid w:val="004C4AA8"/>
    <w:rsid w:val="004C6A2E"/>
    <w:rsid w:val="004C7D8A"/>
    <w:rsid w:val="004D2137"/>
    <w:rsid w:val="004D699E"/>
    <w:rsid w:val="004E0B5A"/>
    <w:rsid w:val="004E2056"/>
    <w:rsid w:val="004E4BE5"/>
    <w:rsid w:val="004E596F"/>
    <w:rsid w:val="004E7AD2"/>
    <w:rsid w:val="004F1724"/>
    <w:rsid w:val="004F18DF"/>
    <w:rsid w:val="004F41ED"/>
    <w:rsid w:val="004F5AEB"/>
    <w:rsid w:val="004F61AE"/>
    <w:rsid w:val="004F6994"/>
    <w:rsid w:val="004F7784"/>
    <w:rsid w:val="004F7C9A"/>
    <w:rsid w:val="0050170E"/>
    <w:rsid w:val="00503CA7"/>
    <w:rsid w:val="0050422A"/>
    <w:rsid w:val="005045E6"/>
    <w:rsid w:val="00505DEF"/>
    <w:rsid w:val="005063E0"/>
    <w:rsid w:val="00506ABF"/>
    <w:rsid w:val="00506CD9"/>
    <w:rsid w:val="00513A6F"/>
    <w:rsid w:val="00514739"/>
    <w:rsid w:val="0051546E"/>
    <w:rsid w:val="00521495"/>
    <w:rsid w:val="00522C4C"/>
    <w:rsid w:val="00523F32"/>
    <w:rsid w:val="00530769"/>
    <w:rsid w:val="00532097"/>
    <w:rsid w:val="00533417"/>
    <w:rsid w:val="00534D4C"/>
    <w:rsid w:val="00534EED"/>
    <w:rsid w:val="00536D59"/>
    <w:rsid w:val="0053793B"/>
    <w:rsid w:val="0054337A"/>
    <w:rsid w:val="00544424"/>
    <w:rsid w:val="00545C31"/>
    <w:rsid w:val="005538F7"/>
    <w:rsid w:val="00554B9E"/>
    <w:rsid w:val="00555EC3"/>
    <w:rsid w:val="00560F3A"/>
    <w:rsid w:val="005623F6"/>
    <w:rsid w:val="005638DF"/>
    <w:rsid w:val="00564194"/>
    <w:rsid w:val="005702B1"/>
    <w:rsid w:val="00572586"/>
    <w:rsid w:val="00573F87"/>
    <w:rsid w:val="00576B1D"/>
    <w:rsid w:val="00576BC3"/>
    <w:rsid w:val="00576F8A"/>
    <w:rsid w:val="00577D51"/>
    <w:rsid w:val="005809B4"/>
    <w:rsid w:val="005839A6"/>
    <w:rsid w:val="0058435D"/>
    <w:rsid w:val="00584FE4"/>
    <w:rsid w:val="00585FE2"/>
    <w:rsid w:val="005912E7"/>
    <w:rsid w:val="00592227"/>
    <w:rsid w:val="005931EA"/>
    <w:rsid w:val="0059454E"/>
    <w:rsid w:val="0059517F"/>
    <w:rsid w:val="0059535D"/>
    <w:rsid w:val="00595C13"/>
    <w:rsid w:val="005969D2"/>
    <w:rsid w:val="005A3706"/>
    <w:rsid w:val="005A66DE"/>
    <w:rsid w:val="005A6EAB"/>
    <w:rsid w:val="005B0F53"/>
    <w:rsid w:val="005B2A93"/>
    <w:rsid w:val="005B5AC1"/>
    <w:rsid w:val="005B655F"/>
    <w:rsid w:val="005B743C"/>
    <w:rsid w:val="005C0124"/>
    <w:rsid w:val="005C37FC"/>
    <w:rsid w:val="005C5261"/>
    <w:rsid w:val="005D0D8C"/>
    <w:rsid w:val="005D19AC"/>
    <w:rsid w:val="005D7418"/>
    <w:rsid w:val="005D7DE9"/>
    <w:rsid w:val="005E07A0"/>
    <w:rsid w:val="005E6C04"/>
    <w:rsid w:val="005F145F"/>
    <w:rsid w:val="005F5395"/>
    <w:rsid w:val="005F539F"/>
    <w:rsid w:val="005F6491"/>
    <w:rsid w:val="005F6F79"/>
    <w:rsid w:val="005F7559"/>
    <w:rsid w:val="005F78A8"/>
    <w:rsid w:val="006000B4"/>
    <w:rsid w:val="0060342D"/>
    <w:rsid w:val="00603EC5"/>
    <w:rsid w:val="00605E26"/>
    <w:rsid w:val="00607FD0"/>
    <w:rsid w:val="006108AF"/>
    <w:rsid w:val="006122F1"/>
    <w:rsid w:val="00612E5D"/>
    <w:rsid w:val="0061345B"/>
    <w:rsid w:val="00614AC5"/>
    <w:rsid w:val="00615462"/>
    <w:rsid w:val="006156EA"/>
    <w:rsid w:val="006226E6"/>
    <w:rsid w:val="00623EDE"/>
    <w:rsid w:val="00624ADD"/>
    <w:rsid w:val="00625D50"/>
    <w:rsid w:val="00626A93"/>
    <w:rsid w:val="006314D7"/>
    <w:rsid w:val="00632E7E"/>
    <w:rsid w:val="006343BD"/>
    <w:rsid w:val="0063611D"/>
    <w:rsid w:val="00637119"/>
    <w:rsid w:val="00640296"/>
    <w:rsid w:val="00641250"/>
    <w:rsid w:val="00641F77"/>
    <w:rsid w:val="00643699"/>
    <w:rsid w:val="006440BA"/>
    <w:rsid w:val="00644234"/>
    <w:rsid w:val="00647B2F"/>
    <w:rsid w:val="00647C6A"/>
    <w:rsid w:val="00653BDF"/>
    <w:rsid w:val="00653C16"/>
    <w:rsid w:val="00656C72"/>
    <w:rsid w:val="0065797B"/>
    <w:rsid w:val="006604F8"/>
    <w:rsid w:val="0066143B"/>
    <w:rsid w:val="0066374B"/>
    <w:rsid w:val="006637C1"/>
    <w:rsid w:val="00663A08"/>
    <w:rsid w:val="00663BA4"/>
    <w:rsid w:val="006662E4"/>
    <w:rsid w:val="00667D7F"/>
    <w:rsid w:val="00671DA8"/>
    <w:rsid w:val="006751B4"/>
    <w:rsid w:val="00675A69"/>
    <w:rsid w:val="00677B20"/>
    <w:rsid w:val="00680A49"/>
    <w:rsid w:val="00685F14"/>
    <w:rsid w:val="00686BEB"/>
    <w:rsid w:val="00692CA9"/>
    <w:rsid w:val="00693A6B"/>
    <w:rsid w:val="00695935"/>
    <w:rsid w:val="00696D26"/>
    <w:rsid w:val="00697020"/>
    <w:rsid w:val="00697814"/>
    <w:rsid w:val="006A0B16"/>
    <w:rsid w:val="006A17A8"/>
    <w:rsid w:val="006A2FD3"/>
    <w:rsid w:val="006A540F"/>
    <w:rsid w:val="006A6ACB"/>
    <w:rsid w:val="006A770E"/>
    <w:rsid w:val="006B3CA3"/>
    <w:rsid w:val="006B6CA2"/>
    <w:rsid w:val="006B6D8E"/>
    <w:rsid w:val="006B7054"/>
    <w:rsid w:val="006B7322"/>
    <w:rsid w:val="006C08DB"/>
    <w:rsid w:val="006C2E70"/>
    <w:rsid w:val="006C568E"/>
    <w:rsid w:val="006C6194"/>
    <w:rsid w:val="006D01FE"/>
    <w:rsid w:val="006D11DB"/>
    <w:rsid w:val="006D197E"/>
    <w:rsid w:val="006D1F03"/>
    <w:rsid w:val="006D3A31"/>
    <w:rsid w:val="006D531B"/>
    <w:rsid w:val="006D5BD3"/>
    <w:rsid w:val="006D686E"/>
    <w:rsid w:val="006E0366"/>
    <w:rsid w:val="006E23AE"/>
    <w:rsid w:val="006E2E72"/>
    <w:rsid w:val="006E3F08"/>
    <w:rsid w:val="006E6569"/>
    <w:rsid w:val="006E76F1"/>
    <w:rsid w:val="006F03A2"/>
    <w:rsid w:val="006F293D"/>
    <w:rsid w:val="006F7148"/>
    <w:rsid w:val="007003DD"/>
    <w:rsid w:val="007046DD"/>
    <w:rsid w:val="00704C3B"/>
    <w:rsid w:val="0070587A"/>
    <w:rsid w:val="0070716A"/>
    <w:rsid w:val="00707C74"/>
    <w:rsid w:val="007103A7"/>
    <w:rsid w:val="007104AC"/>
    <w:rsid w:val="00710813"/>
    <w:rsid w:val="00712F66"/>
    <w:rsid w:val="00713551"/>
    <w:rsid w:val="00716D92"/>
    <w:rsid w:val="00721377"/>
    <w:rsid w:val="007216AF"/>
    <w:rsid w:val="0072321E"/>
    <w:rsid w:val="00726002"/>
    <w:rsid w:val="00730832"/>
    <w:rsid w:val="0073197C"/>
    <w:rsid w:val="00733325"/>
    <w:rsid w:val="00735BF0"/>
    <w:rsid w:val="007371A4"/>
    <w:rsid w:val="00741D77"/>
    <w:rsid w:val="00741D88"/>
    <w:rsid w:val="00742BC3"/>
    <w:rsid w:val="00744AC7"/>
    <w:rsid w:val="00745A7C"/>
    <w:rsid w:val="007520DB"/>
    <w:rsid w:val="00754A97"/>
    <w:rsid w:val="00755C5A"/>
    <w:rsid w:val="007562F3"/>
    <w:rsid w:val="00760B01"/>
    <w:rsid w:val="00761398"/>
    <w:rsid w:val="00763B10"/>
    <w:rsid w:val="00770AE5"/>
    <w:rsid w:val="0077346D"/>
    <w:rsid w:val="00775442"/>
    <w:rsid w:val="00775C44"/>
    <w:rsid w:val="00776166"/>
    <w:rsid w:val="00780836"/>
    <w:rsid w:val="00780AFB"/>
    <w:rsid w:val="00781487"/>
    <w:rsid w:val="0078288B"/>
    <w:rsid w:val="00782C17"/>
    <w:rsid w:val="00783545"/>
    <w:rsid w:val="00783F2E"/>
    <w:rsid w:val="007842F6"/>
    <w:rsid w:val="00785F64"/>
    <w:rsid w:val="00786ACC"/>
    <w:rsid w:val="00786FEA"/>
    <w:rsid w:val="007873D7"/>
    <w:rsid w:val="007958F6"/>
    <w:rsid w:val="00796ECD"/>
    <w:rsid w:val="00797369"/>
    <w:rsid w:val="007A2D15"/>
    <w:rsid w:val="007A3C50"/>
    <w:rsid w:val="007A4F11"/>
    <w:rsid w:val="007A514C"/>
    <w:rsid w:val="007A762A"/>
    <w:rsid w:val="007B4454"/>
    <w:rsid w:val="007B5FCE"/>
    <w:rsid w:val="007B75F7"/>
    <w:rsid w:val="007C0ECA"/>
    <w:rsid w:val="007C167C"/>
    <w:rsid w:val="007C3033"/>
    <w:rsid w:val="007C5615"/>
    <w:rsid w:val="007C6E3E"/>
    <w:rsid w:val="007C7919"/>
    <w:rsid w:val="007D1265"/>
    <w:rsid w:val="007D1AE1"/>
    <w:rsid w:val="007D1CA3"/>
    <w:rsid w:val="007D303D"/>
    <w:rsid w:val="007D3AE0"/>
    <w:rsid w:val="007D4D61"/>
    <w:rsid w:val="007D5C36"/>
    <w:rsid w:val="007D5E39"/>
    <w:rsid w:val="007D73FD"/>
    <w:rsid w:val="007D7DC6"/>
    <w:rsid w:val="007D7E1E"/>
    <w:rsid w:val="007E35B9"/>
    <w:rsid w:val="007E3BB0"/>
    <w:rsid w:val="007E4663"/>
    <w:rsid w:val="007E6307"/>
    <w:rsid w:val="007E6C8D"/>
    <w:rsid w:val="007E7299"/>
    <w:rsid w:val="007F30E2"/>
    <w:rsid w:val="007F4D5B"/>
    <w:rsid w:val="00800369"/>
    <w:rsid w:val="0080094C"/>
    <w:rsid w:val="0080130A"/>
    <w:rsid w:val="00803F9A"/>
    <w:rsid w:val="008069BE"/>
    <w:rsid w:val="00810731"/>
    <w:rsid w:val="00813A2D"/>
    <w:rsid w:val="00813F10"/>
    <w:rsid w:val="00816625"/>
    <w:rsid w:val="008265FF"/>
    <w:rsid w:val="0082694D"/>
    <w:rsid w:val="00827100"/>
    <w:rsid w:val="00827343"/>
    <w:rsid w:val="00831DCB"/>
    <w:rsid w:val="00832168"/>
    <w:rsid w:val="00832A08"/>
    <w:rsid w:val="008359C0"/>
    <w:rsid w:val="00836F31"/>
    <w:rsid w:val="00837C85"/>
    <w:rsid w:val="0084058D"/>
    <w:rsid w:val="00841A1A"/>
    <w:rsid w:val="00841DD1"/>
    <w:rsid w:val="008422A3"/>
    <w:rsid w:val="008439E0"/>
    <w:rsid w:val="00845C3D"/>
    <w:rsid w:val="00847353"/>
    <w:rsid w:val="00850059"/>
    <w:rsid w:val="00850864"/>
    <w:rsid w:val="00850CF9"/>
    <w:rsid w:val="00850DF0"/>
    <w:rsid w:val="00851597"/>
    <w:rsid w:val="00852218"/>
    <w:rsid w:val="00852654"/>
    <w:rsid w:val="008548EF"/>
    <w:rsid w:val="00856B45"/>
    <w:rsid w:val="00860098"/>
    <w:rsid w:val="00860DC3"/>
    <w:rsid w:val="008615D0"/>
    <w:rsid w:val="00861672"/>
    <w:rsid w:val="00862987"/>
    <w:rsid w:val="00871ED9"/>
    <w:rsid w:val="008723E9"/>
    <w:rsid w:val="00872BC0"/>
    <w:rsid w:val="008767FE"/>
    <w:rsid w:val="008772A4"/>
    <w:rsid w:val="00882A82"/>
    <w:rsid w:val="00885FD8"/>
    <w:rsid w:val="00891593"/>
    <w:rsid w:val="008923C1"/>
    <w:rsid w:val="00893890"/>
    <w:rsid w:val="008941B9"/>
    <w:rsid w:val="00895620"/>
    <w:rsid w:val="00897B33"/>
    <w:rsid w:val="008A1B17"/>
    <w:rsid w:val="008A1C0F"/>
    <w:rsid w:val="008A276E"/>
    <w:rsid w:val="008A3D55"/>
    <w:rsid w:val="008A4842"/>
    <w:rsid w:val="008A6688"/>
    <w:rsid w:val="008A74FD"/>
    <w:rsid w:val="008B1D17"/>
    <w:rsid w:val="008B3E56"/>
    <w:rsid w:val="008B5726"/>
    <w:rsid w:val="008B6A37"/>
    <w:rsid w:val="008C0F84"/>
    <w:rsid w:val="008C688D"/>
    <w:rsid w:val="008D1980"/>
    <w:rsid w:val="008D3F31"/>
    <w:rsid w:val="008D46F1"/>
    <w:rsid w:val="008E19E2"/>
    <w:rsid w:val="008E20F7"/>
    <w:rsid w:val="008E30C9"/>
    <w:rsid w:val="008E5568"/>
    <w:rsid w:val="008E580C"/>
    <w:rsid w:val="008E7312"/>
    <w:rsid w:val="008F137C"/>
    <w:rsid w:val="008F1B0E"/>
    <w:rsid w:val="008F43F6"/>
    <w:rsid w:val="008F52D2"/>
    <w:rsid w:val="008F6341"/>
    <w:rsid w:val="008F6B92"/>
    <w:rsid w:val="009010CE"/>
    <w:rsid w:val="00903357"/>
    <w:rsid w:val="00903740"/>
    <w:rsid w:val="00904000"/>
    <w:rsid w:val="00905022"/>
    <w:rsid w:val="0091175E"/>
    <w:rsid w:val="009204BD"/>
    <w:rsid w:val="00921999"/>
    <w:rsid w:val="00923747"/>
    <w:rsid w:val="00924F24"/>
    <w:rsid w:val="009251F2"/>
    <w:rsid w:val="0092535D"/>
    <w:rsid w:val="0093069E"/>
    <w:rsid w:val="00933FE3"/>
    <w:rsid w:val="009415E7"/>
    <w:rsid w:val="00942D3A"/>
    <w:rsid w:val="009436F3"/>
    <w:rsid w:val="00943D91"/>
    <w:rsid w:val="00946A91"/>
    <w:rsid w:val="00947C08"/>
    <w:rsid w:val="00947EEA"/>
    <w:rsid w:val="009510DC"/>
    <w:rsid w:val="0095245B"/>
    <w:rsid w:val="00952C60"/>
    <w:rsid w:val="009546E4"/>
    <w:rsid w:val="00954B07"/>
    <w:rsid w:val="00954BFD"/>
    <w:rsid w:val="009552EE"/>
    <w:rsid w:val="00955CDE"/>
    <w:rsid w:val="00955CE3"/>
    <w:rsid w:val="0095624D"/>
    <w:rsid w:val="009577BE"/>
    <w:rsid w:val="00957D13"/>
    <w:rsid w:val="00960ADF"/>
    <w:rsid w:val="009632A9"/>
    <w:rsid w:val="00964585"/>
    <w:rsid w:val="00966BF9"/>
    <w:rsid w:val="00967770"/>
    <w:rsid w:val="00971B39"/>
    <w:rsid w:val="00976590"/>
    <w:rsid w:val="00977C0E"/>
    <w:rsid w:val="00980310"/>
    <w:rsid w:val="009804D7"/>
    <w:rsid w:val="0098271B"/>
    <w:rsid w:val="00983E81"/>
    <w:rsid w:val="009856A6"/>
    <w:rsid w:val="009857CB"/>
    <w:rsid w:val="00985EC8"/>
    <w:rsid w:val="00991413"/>
    <w:rsid w:val="0099177E"/>
    <w:rsid w:val="00992B5D"/>
    <w:rsid w:val="00994402"/>
    <w:rsid w:val="00994BD9"/>
    <w:rsid w:val="00997675"/>
    <w:rsid w:val="009A1AC6"/>
    <w:rsid w:val="009A3B57"/>
    <w:rsid w:val="009A3ED3"/>
    <w:rsid w:val="009A5998"/>
    <w:rsid w:val="009A6FE9"/>
    <w:rsid w:val="009A7E5E"/>
    <w:rsid w:val="009B0947"/>
    <w:rsid w:val="009B224B"/>
    <w:rsid w:val="009B2722"/>
    <w:rsid w:val="009B3D04"/>
    <w:rsid w:val="009B411B"/>
    <w:rsid w:val="009B5D36"/>
    <w:rsid w:val="009B641A"/>
    <w:rsid w:val="009C161F"/>
    <w:rsid w:val="009C3150"/>
    <w:rsid w:val="009C6D93"/>
    <w:rsid w:val="009C7B28"/>
    <w:rsid w:val="009D3305"/>
    <w:rsid w:val="009D3B58"/>
    <w:rsid w:val="009D47B6"/>
    <w:rsid w:val="009D7957"/>
    <w:rsid w:val="009E6333"/>
    <w:rsid w:val="009E6ECA"/>
    <w:rsid w:val="009E79E1"/>
    <w:rsid w:val="009F179E"/>
    <w:rsid w:val="009F1DE1"/>
    <w:rsid w:val="009F2020"/>
    <w:rsid w:val="009F31F2"/>
    <w:rsid w:val="00A01461"/>
    <w:rsid w:val="00A01FF0"/>
    <w:rsid w:val="00A0211E"/>
    <w:rsid w:val="00A0555F"/>
    <w:rsid w:val="00A06CBB"/>
    <w:rsid w:val="00A0726E"/>
    <w:rsid w:val="00A11AC2"/>
    <w:rsid w:val="00A1215E"/>
    <w:rsid w:val="00A14997"/>
    <w:rsid w:val="00A16722"/>
    <w:rsid w:val="00A167F9"/>
    <w:rsid w:val="00A17B5B"/>
    <w:rsid w:val="00A17B82"/>
    <w:rsid w:val="00A20ED0"/>
    <w:rsid w:val="00A216B9"/>
    <w:rsid w:val="00A21A30"/>
    <w:rsid w:val="00A24A42"/>
    <w:rsid w:val="00A24C01"/>
    <w:rsid w:val="00A26A00"/>
    <w:rsid w:val="00A2774D"/>
    <w:rsid w:val="00A30BFA"/>
    <w:rsid w:val="00A30D4A"/>
    <w:rsid w:val="00A32205"/>
    <w:rsid w:val="00A41A9C"/>
    <w:rsid w:val="00A45445"/>
    <w:rsid w:val="00A512A3"/>
    <w:rsid w:val="00A52A8F"/>
    <w:rsid w:val="00A53011"/>
    <w:rsid w:val="00A5491A"/>
    <w:rsid w:val="00A5524F"/>
    <w:rsid w:val="00A55E37"/>
    <w:rsid w:val="00A579DC"/>
    <w:rsid w:val="00A57BFD"/>
    <w:rsid w:val="00A64BD9"/>
    <w:rsid w:val="00A71CE1"/>
    <w:rsid w:val="00A742C1"/>
    <w:rsid w:val="00A804D1"/>
    <w:rsid w:val="00A84719"/>
    <w:rsid w:val="00A85A8B"/>
    <w:rsid w:val="00A863FF"/>
    <w:rsid w:val="00A867F6"/>
    <w:rsid w:val="00A93B93"/>
    <w:rsid w:val="00A94130"/>
    <w:rsid w:val="00AA049D"/>
    <w:rsid w:val="00AA3539"/>
    <w:rsid w:val="00AA3A77"/>
    <w:rsid w:val="00AA44E9"/>
    <w:rsid w:val="00AA5D44"/>
    <w:rsid w:val="00AA699E"/>
    <w:rsid w:val="00AB0A20"/>
    <w:rsid w:val="00AB1A29"/>
    <w:rsid w:val="00AB3ED0"/>
    <w:rsid w:val="00AB40A7"/>
    <w:rsid w:val="00AB4857"/>
    <w:rsid w:val="00AB5B4A"/>
    <w:rsid w:val="00AB6CB8"/>
    <w:rsid w:val="00AC057F"/>
    <w:rsid w:val="00AC2D81"/>
    <w:rsid w:val="00AC5F32"/>
    <w:rsid w:val="00AC6E4C"/>
    <w:rsid w:val="00AD0004"/>
    <w:rsid w:val="00AD0F58"/>
    <w:rsid w:val="00AD11D3"/>
    <w:rsid w:val="00AD2649"/>
    <w:rsid w:val="00AD7FC0"/>
    <w:rsid w:val="00AE4D67"/>
    <w:rsid w:val="00AF0A79"/>
    <w:rsid w:val="00AF2E16"/>
    <w:rsid w:val="00AF61E2"/>
    <w:rsid w:val="00AF7144"/>
    <w:rsid w:val="00B02769"/>
    <w:rsid w:val="00B04BE1"/>
    <w:rsid w:val="00B057DF"/>
    <w:rsid w:val="00B06524"/>
    <w:rsid w:val="00B067AF"/>
    <w:rsid w:val="00B06AD4"/>
    <w:rsid w:val="00B07D7B"/>
    <w:rsid w:val="00B10965"/>
    <w:rsid w:val="00B10A2E"/>
    <w:rsid w:val="00B10CA7"/>
    <w:rsid w:val="00B1185B"/>
    <w:rsid w:val="00B12872"/>
    <w:rsid w:val="00B136BC"/>
    <w:rsid w:val="00B15A54"/>
    <w:rsid w:val="00B16017"/>
    <w:rsid w:val="00B16D90"/>
    <w:rsid w:val="00B20C81"/>
    <w:rsid w:val="00B23393"/>
    <w:rsid w:val="00B270ED"/>
    <w:rsid w:val="00B30008"/>
    <w:rsid w:val="00B321D5"/>
    <w:rsid w:val="00B35528"/>
    <w:rsid w:val="00B418BC"/>
    <w:rsid w:val="00B42F73"/>
    <w:rsid w:val="00B4337B"/>
    <w:rsid w:val="00B470F7"/>
    <w:rsid w:val="00B478F0"/>
    <w:rsid w:val="00B501BB"/>
    <w:rsid w:val="00B50B68"/>
    <w:rsid w:val="00B5123A"/>
    <w:rsid w:val="00B515EA"/>
    <w:rsid w:val="00B51BEA"/>
    <w:rsid w:val="00B56025"/>
    <w:rsid w:val="00B56572"/>
    <w:rsid w:val="00B56B12"/>
    <w:rsid w:val="00B637D7"/>
    <w:rsid w:val="00B64877"/>
    <w:rsid w:val="00B66E1C"/>
    <w:rsid w:val="00B67DD0"/>
    <w:rsid w:val="00B71038"/>
    <w:rsid w:val="00B72B93"/>
    <w:rsid w:val="00B72C31"/>
    <w:rsid w:val="00B73465"/>
    <w:rsid w:val="00B7367F"/>
    <w:rsid w:val="00B75538"/>
    <w:rsid w:val="00B80742"/>
    <w:rsid w:val="00B816EF"/>
    <w:rsid w:val="00B82A91"/>
    <w:rsid w:val="00B840D7"/>
    <w:rsid w:val="00B85373"/>
    <w:rsid w:val="00B94357"/>
    <w:rsid w:val="00B95BD9"/>
    <w:rsid w:val="00BA583F"/>
    <w:rsid w:val="00BA5DE1"/>
    <w:rsid w:val="00BA6A56"/>
    <w:rsid w:val="00BB1A16"/>
    <w:rsid w:val="00BB1D1A"/>
    <w:rsid w:val="00BB4B76"/>
    <w:rsid w:val="00BB4DD9"/>
    <w:rsid w:val="00BB5F2C"/>
    <w:rsid w:val="00BB6C2F"/>
    <w:rsid w:val="00BC0437"/>
    <w:rsid w:val="00BC1713"/>
    <w:rsid w:val="00BC2C63"/>
    <w:rsid w:val="00BC2E21"/>
    <w:rsid w:val="00BC3CC5"/>
    <w:rsid w:val="00BC5669"/>
    <w:rsid w:val="00BD08A4"/>
    <w:rsid w:val="00BD208F"/>
    <w:rsid w:val="00BD2145"/>
    <w:rsid w:val="00BD4B4D"/>
    <w:rsid w:val="00BD4BCD"/>
    <w:rsid w:val="00BD5543"/>
    <w:rsid w:val="00BD6BFF"/>
    <w:rsid w:val="00BE0057"/>
    <w:rsid w:val="00BE0859"/>
    <w:rsid w:val="00BE6B11"/>
    <w:rsid w:val="00BE71C5"/>
    <w:rsid w:val="00BE75DB"/>
    <w:rsid w:val="00BF2D34"/>
    <w:rsid w:val="00BF7372"/>
    <w:rsid w:val="00C02958"/>
    <w:rsid w:val="00C0358D"/>
    <w:rsid w:val="00C051E0"/>
    <w:rsid w:val="00C0725A"/>
    <w:rsid w:val="00C07696"/>
    <w:rsid w:val="00C07798"/>
    <w:rsid w:val="00C11380"/>
    <w:rsid w:val="00C144D2"/>
    <w:rsid w:val="00C1591C"/>
    <w:rsid w:val="00C15DE9"/>
    <w:rsid w:val="00C17B97"/>
    <w:rsid w:val="00C21416"/>
    <w:rsid w:val="00C21623"/>
    <w:rsid w:val="00C21FDD"/>
    <w:rsid w:val="00C23649"/>
    <w:rsid w:val="00C23EDB"/>
    <w:rsid w:val="00C24135"/>
    <w:rsid w:val="00C25670"/>
    <w:rsid w:val="00C279F5"/>
    <w:rsid w:val="00C30BC9"/>
    <w:rsid w:val="00C318C9"/>
    <w:rsid w:val="00C31FE6"/>
    <w:rsid w:val="00C33535"/>
    <w:rsid w:val="00C33CF8"/>
    <w:rsid w:val="00C35259"/>
    <w:rsid w:val="00C355E0"/>
    <w:rsid w:val="00C37691"/>
    <w:rsid w:val="00C454C7"/>
    <w:rsid w:val="00C4663F"/>
    <w:rsid w:val="00C478EF"/>
    <w:rsid w:val="00C50686"/>
    <w:rsid w:val="00C512A0"/>
    <w:rsid w:val="00C54A51"/>
    <w:rsid w:val="00C55C89"/>
    <w:rsid w:val="00C56CA7"/>
    <w:rsid w:val="00C56CFF"/>
    <w:rsid w:val="00C60D69"/>
    <w:rsid w:val="00C60E2A"/>
    <w:rsid w:val="00C65309"/>
    <w:rsid w:val="00C6587E"/>
    <w:rsid w:val="00C6629E"/>
    <w:rsid w:val="00C7069C"/>
    <w:rsid w:val="00C75FEF"/>
    <w:rsid w:val="00C76470"/>
    <w:rsid w:val="00C816E0"/>
    <w:rsid w:val="00C8226D"/>
    <w:rsid w:val="00C828F1"/>
    <w:rsid w:val="00C84947"/>
    <w:rsid w:val="00C85BD8"/>
    <w:rsid w:val="00C86945"/>
    <w:rsid w:val="00C91298"/>
    <w:rsid w:val="00C92A83"/>
    <w:rsid w:val="00C92B1E"/>
    <w:rsid w:val="00C92E1E"/>
    <w:rsid w:val="00C943BA"/>
    <w:rsid w:val="00C95940"/>
    <w:rsid w:val="00C95BEB"/>
    <w:rsid w:val="00C963E9"/>
    <w:rsid w:val="00CA0861"/>
    <w:rsid w:val="00CA24A9"/>
    <w:rsid w:val="00CA24AE"/>
    <w:rsid w:val="00CA34B5"/>
    <w:rsid w:val="00CA4A5E"/>
    <w:rsid w:val="00CA4E10"/>
    <w:rsid w:val="00CA6F4A"/>
    <w:rsid w:val="00CA6FFB"/>
    <w:rsid w:val="00CA7432"/>
    <w:rsid w:val="00CB05F9"/>
    <w:rsid w:val="00CB0C7B"/>
    <w:rsid w:val="00CB0F4E"/>
    <w:rsid w:val="00CB2B8E"/>
    <w:rsid w:val="00CB3329"/>
    <w:rsid w:val="00CB5D6F"/>
    <w:rsid w:val="00CB5E23"/>
    <w:rsid w:val="00CB6C05"/>
    <w:rsid w:val="00CB6F6B"/>
    <w:rsid w:val="00CC0D32"/>
    <w:rsid w:val="00CC0E17"/>
    <w:rsid w:val="00CC16A2"/>
    <w:rsid w:val="00CC1820"/>
    <w:rsid w:val="00CC4A17"/>
    <w:rsid w:val="00CC6586"/>
    <w:rsid w:val="00CC6AF4"/>
    <w:rsid w:val="00CC7386"/>
    <w:rsid w:val="00CC773E"/>
    <w:rsid w:val="00CD13C9"/>
    <w:rsid w:val="00CD52D9"/>
    <w:rsid w:val="00CD596C"/>
    <w:rsid w:val="00CE1134"/>
    <w:rsid w:val="00CE1E71"/>
    <w:rsid w:val="00CE267D"/>
    <w:rsid w:val="00CE2B1A"/>
    <w:rsid w:val="00CE34AF"/>
    <w:rsid w:val="00CE40C9"/>
    <w:rsid w:val="00CE501E"/>
    <w:rsid w:val="00CE77E6"/>
    <w:rsid w:val="00CE7FCE"/>
    <w:rsid w:val="00CF00EA"/>
    <w:rsid w:val="00CF0E10"/>
    <w:rsid w:val="00CF3C7B"/>
    <w:rsid w:val="00CF5F54"/>
    <w:rsid w:val="00CF6FC2"/>
    <w:rsid w:val="00D04AD1"/>
    <w:rsid w:val="00D059CB"/>
    <w:rsid w:val="00D106EB"/>
    <w:rsid w:val="00D11952"/>
    <w:rsid w:val="00D12D1E"/>
    <w:rsid w:val="00D158D3"/>
    <w:rsid w:val="00D21D9A"/>
    <w:rsid w:val="00D23A6B"/>
    <w:rsid w:val="00D24F59"/>
    <w:rsid w:val="00D25162"/>
    <w:rsid w:val="00D257B5"/>
    <w:rsid w:val="00D260DA"/>
    <w:rsid w:val="00D2697E"/>
    <w:rsid w:val="00D318FF"/>
    <w:rsid w:val="00D33D55"/>
    <w:rsid w:val="00D33D94"/>
    <w:rsid w:val="00D34A14"/>
    <w:rsid w:val="00D35921"/>
    <w:rsid w:val="00D35C33"/>
    <w:rsid w:val="00D378DE"/>
    <w:rsid w:val="00D448E5"/>
    <w:rsid w:val="00D44931"/>
    <w:rsid w:val="00D4559D"/>
    <w:rsid w:val="00D504B6"/>
    <w:rsid w:val="00D54D15"/>
    <w:rsid w:val="00D54D16"/>
    <w:rsid w:val="00D5674E"/>
    <w:rsid w:val="00D57A2C"/>
    <w:rsid w:val="00D63FB6"/>
    <w:rsid w:val="00D6416E"/>
    <w:rsid w:val="00D66033"/>
    <w:rsid w:val="00D671FC"/>
    <w:rsid w:val="00D67300"/>
    <w:rsid w:val="00D725A7"/>
    <w:rsid w:val="00D72EC4"/>
    <w:rsid w:val="00D801D4"/>
    <w:rsid w:val="00D829A4"/>
    <w:rsid w:val="00D84C3F"/>
    <w:rsid w:val="00D860D0"/>
    <w:rsid w:val="00D96186"/>
    <w:rsid w:val="00DA208D"/>
    <w:rsid w:val="00DA29DA"/>
    <w:rsid w:val="00DA3337"/>
    <w:rsid w:val="00DB0690"/>
    <w:rsid w:val="00DB203C"/>
    <w:rsid w:val="00DB234A"/>
    <w:rsid w:val="00DB270F"/>
    <w:rsid w:val="00DB3AA2"/>
    <w:rsid w:val="00DB5AE4"/>
    <w:rsid w:val="00DB7E94"/>
    <w:rsid w:val="00DC14DF"/>
    <w:rsid w:val="00DC384F"/>
    <w:rsid w:val="00DC3F34"/>
    <w:rsid w:val="00DC675A"/>
    <w:rsid w:val="00DC6C36"/>
    <w:rsid w:val="00DC7A31"/>
    <w:rsid w:val="00DD0135"/>
    <w:rsid w:val="00DD19B0"/>
    <w:rsid w:val="00DD45BA"/>
    <w:rsid w:val="00DD48B6"/>
    <w:rsid w:val="00DD6ED4"/>
    <w:rsid w:val="00DE062A"/>
    <w:rsid w:val="00DE0800"/>
    <w:rsid w:val="00DE1EDA"/>
    <w:rsid w:val="00DE298B"/>
    <w:rsid w:val="00DF0453"/>
    <w:rsid w:val="00DF13F4"/>
    <w:rsid w:val="00DF33A1"/>
    <w:rsid w:val="00DF40DC"/>
    <w:rsid w:val="00DF66F5"/>
    <w:rsid w:val="00E01D80"/>
    <w:rsid w:val="00E0240A"/>
    <w:rsid w:val="00E02F24"/>
    <w:rsid w:val="00E13D0F"/>
    <w:rsid w:val="00E15144"/>
    <w:rsid w:val="00E20120"/>
    <w:rsid w:val="00E20BE4"/>
    <w:rsid w:val="00E20F1F"/>
    <w:rsid w:val="00E21537"/>
    <w:rsid w:val="00E23E6D"/>
    <w:rsid w:val="00E249C8"/>
    <w:rsid w:val="00E267EB"/>
    <w:rsid w:val="00E27C79"/>
    <w:rsid w:val="00E304BB"/>
    <w:rsid w:val="00E30DF9"/>
    <w:rsid w:val="00E32153"/>
    <w:rsid w:val="00E35004"/>
    <w:rsid w:val="00E352A6"/>
    <w:rsid w:val="00E36FEC"/>
    <w:rsid w:val="00E370DB"/>
    <w:rsid w:val="00E37C9B"/>
    <w:rsid w:val="00E37FA0"/>
    <w:rsid w:val="00E40517"/>
    <w:rsid w:val="00E40681"/>
    <w:rsid w:val="00E406E7"/>
    <w:rsid w:val="00E42280"/>
    <w:rsid w:val="00E425A7"/>
    <w:rsid w:val="00E42EB5"/>
    <w:rsid w:val="00E44C5B"/>
    <w:rsid w:val="00E50915"/>
    <w:rsid w:val="00E53385"/>
    <w:rsid w:val="00E54BD4"/>
    <w:rsid w:val="00E565C5"/>
    <w:rsid w:val="00E60B85"/>
    <w:rsid w:val="00E610A0"/>
    <w:rsid w:val="00E62ADC"/>
    <w:rsid w:val="00E64CB7"/>
    <w:rsid w:val="00E65965"/>
    <w:rsid w:val="00E67840"/>
    <w:rsid w:val="00E72347"/>
    <w:rsid w:val="00E73339"/>
    <w:rsid w:val="00E77747"/>
    <w:rsid w:val="00E83DA6"/>
    <w:rsid w:val="00E84303"/>
    <w:rsid w:val="00E84720"/>
    <w:rsid w:val="00E87793"/>
    <w:rsid w:val="00E9162C"/>
    <w:rsid w:val="00E952B4"/>
    <w:rsid w:val="00E9646C"/>
    <w:rsid w:val="00E970F1"/>
    <w:rsid w:val="00EA147C"/>
    <w:rsid w:val="00EA1D2B"/>
    <w:rsid w:val="00EA244E"/>
    <w:rsid w:val="00EA50EB"/>
    <w:rsid w:val="00EA5D77"/>
    <w:rsid w:val="00EA5E6D"/>
    <w:rsid w:val="00EA632A"/>
    <w:rsid w:val="00EB038C"/>
    <w:rsid w:val="00EB167E"/>
    <w:rsid w:val="00EB1C4E"/>
    <w:rsid w:val="00EB1F95"/>
    <w:rsid w:val="00EB4CF5"/>
    <w:rsid w:val="00EB5AE5"/>
    <w:rsid w:val="00EB6DF4"/>
    <w:rsid w:val="00EB6E93"/>
    <w:rsid w:val="00EC1786"/>
    <w:rsid w:val="00EC2B6A"/>
    <w:rsid w:val="00EC37C2"/>
    <w:rsid w:val="00EC7A35"/>
    <w:rsid w:val="00ED059A"/>
    <w:rsid w:val="00ED08E6"/>
    <w:rsid w:val="00ED0D14"/>
    <w:rsid w:val="00ED4ACC"/>
    <w:rsid w:val="00ED632C"/>
    <w:rsid w:val="00ED68D3"/>
    <w:rsid w:val="00ED7E07"/>
    <w:rsid w:val="00EE02DC"/>
    <w:rsid w:val="00EE05B2"/>
    <w:rsid w:val="00EE1B37"/>
    <w:rsid w:val="00EE1D16"/>
    <w:rsid w:val="00EE24E4"/>
    <w:rsid w:val="00EE3AB1"/>
    <w:rsid w:val="00EE4290"/>
    <w:rsid w:val="00EE78F7"/>
    <w:rsid w:val="00EF0893"/>
    <w:rsid w:val="00EF417D"/>
    <w:rsid w:val="00EF449F"/>
    <w:rsid w:val="00EF4F1D"/>
    <w:rsid w:val="00EF5783"/>
    <w:rsid w:val="00EF6A18"/>
    <w:rsid w:val="00F00720"/>
    <w:rsid w:val="00F0268D"/>
    <w:rsid w:val="00F036E2"/>
    <w:rsid w:val="00F03CD9"/>
    <w:rsid w:val="00F077D4"/>
    <w:rsid w:val="00F10635"/>
    <w:rsid w:val="00F145DE"/>
    <w:rsid w:val="00F148CD"/>
    <w:rsid w:val="00F15BF9"/>
    <w:rsid w:val="00F17CFA"/>
    <w:rsid w:val="00F20216"/>
    <w:rsid w:val="00F252AA"/>
    <w:rsid w:val="00F320FB"/>
    <w:rsid w:val="00F3338E"/>
    <w:rsid w:val="00F346D6"/>
    <w:rsid w:val="00F35829"/>
    <w:rsid w:val="00F35C2F"/>
    <w:rsid w:val="00F37896"/>
    <w:rsid w:val="00F42B76"/>
    <w:rsid w:val="00F46756"/>
    <w:rsid w:val="00F472FA"/>
    <w:rsid w:val="00F50EFA"/>
    <w:rsid w:val="00F5321D"/>
    <w:rsid w:val="00F53CD5"/>
    <w:rsid w:val="00F56BD3"/>
    <w:rsid w:val="00F574EA"/>
    <w:rsid w:val="00F57A7B"/>
    <w:rsid w:val="00F600DB"/>
    <w:rsid w:val="00F6798E"/>
    <w:rsid w:val="00F715BC"/>
    <w:rsid w:val="00F724E2"/>
    <w:rsid w:val="00F730D8"/>
    <w:rsid w:val="00F73D8F"/>
    <w:rsid w:val="00F76BFC"/>
    <w:rsid w:val="00F83483"/>
    <w:rsid w:val="00F83D7D"/>
    <w:rsid w:val="00F87A45"/>
    <w:rsid w:val="00F92EDB"/>
    <w:rsid w:val="00F94A1B"/>
    <w:rsid w:val="00F96A4D"/>
    <w:rsid w:val="00F97124"/>
    <w:rsid w:val="00FA4628"/>
    <w:rsid w:val="00FA4989"/>
    <w:rsid w:val="00FA629E"/>
    <w:rsid w:val="00FB0772"/>
    <w:rsid w:val="00FB0D5E"/>
    <w:rsid w:val="00FB34CB"/>
    <w:rsid w:val="00FB3DAE"/>
    <w:rsid w:val="00FB4580"/>
    <w:rsid w:val="00FB484E"/>
    <w:rsid w:val="00FB5654"/>
    <w:rsid w:val="00FB594D"/>
    <w:rsid w:val="00FB6A4F"/>
    <w:rsid w:val="00FB74B0"/>
    <w:rsid w:val="00FC0A8F"/>
    <w:rsid w:val="00FC1238"/>
    <w:rsid w:val="00FC6A36"/>
    <w:rsid w:val="00FD108F"/>
    <w:rsid w:val="00FD3494"/>
    <w:rsid w:val="00FD5ADA"/>
    <w:rsid w:val="00FD5BEC"/>
    <w:rsid w:val="00FD605D"/>
    <w:rsid w:val="00FD6106"/>
    <w:rsid w:val="00FE104A"/>
    <w:rsid w:val="00FE2102"/>
    <w:rsid w:val="00FE2C4C"/>
    <w:rsid w:val="00FE3302"/>
    <w:rsid w:val="00FE3768"/>
    <w:rsid w:val="00FE6A17"/>
    <w:rsid w:val="00FE711D"/>
    <w:rsid w:val="00FF04B7"/>
    <w:rsid w:val="00FF0A73"/>
    <w:rsid w:val="00FF47DE"/>
    <w:rsid w:val="00FF4F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A43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29"/>
    <w:pPr>
      <w:spacing w:after="0" w:line="240" w:lineRule="auto"/>
    </w:pPr>
    <w:rPr>
      <w:rFonts w:ascii="Arial" w:eastAsia="Times New Roman" w:hAnsi="Arial" w:cs="Times New Roman"/>
      <w:sz w:val="20"/>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322B29"/>
    <w:pPr>
      <w:tabs>
        <w:tab w:val="center" w:pos="4320"/>
        <w:tab w:val="right" w:pos="8640"/>
      </w:tabs>
    </w:pPr>
  </w:style>
  <w:style w:type="character" w:customStyle="1" w:styleId="AntetCaracter">
    <w:name w:val="Antet Caracter"/>
    <w:basedOn w:val="Fontdeparagrafimplicit"/>
    <w:link w:val="Antet"/>
    <w:rsid w:val="00322B29"/>
    <w:rPr>
      <w:rFonts w:ascii="Arial" w:eastAsia="Times New Roman" w:hAnsi="Arial" w:cs="Times New Roman"/>
      <w:sz w:val="20"/>
      <w:szCs w:val="24"/>
      <w:lang w:val="ro-RO"/>
    </w:rPr>
  </w:style>
  <w:style w:type="table" w:styleId="GrilTabel">
    <w:name w:val="Table Grid"/>
    <w:aliases w:val="CV table"/>
    <w:basedOn w:val="TabelNormal"/>
    <w:rsid w:val="00322B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ldsubjectheading">
    <w:name w:val="EY Bold subject heading"/>
    <w:basedOn w:val="Normal"/>
    <w:rsid w:val="00322B29"/>
    <w:pPr>
      <w:suppressAutoHyphens/>
      <w:spacing w:before="480" w:line="260" w:lineRule="atLeast"/>
    </w:pPr>
    <w:rPr>
      <w:b/>
      <w:kern w:val="12"/>
      <w:sz w:val="26"/>
    </w:rPr>
  </w:style>
  <w:style w:type="paragraph" w:customStyle="1" w:styleId="EYFooterinfo">
    <w:name w:val="EY Footer info"/>
    <w:basedOn w:val="Normal"/>
    <w:rsid w:val="00322B29"/>
    <w:pPr>
      <w:suppressAutoHyphens/>
    </w:pPr>
    <w:rPr>
      <w:color w:val="808080"/>
      <w:kern w:val="12"/>
      <w:sz w:val="11"/>
    </w:rPr>
  </w:style>
  <w:style w:type="paragraph" w:customStyle="1" w:styleId="EYDocumentpromptsbold">
    <w:name w:val="EY Document prompts (bold)"/>
    <w:basedOn w:val="Normal"/>
    <w:uiPriority w:val="99"/>
    <w:rsid w:val="00322B29"/>
    <w:pPr>
      <w:suppressAutoHyphens/>
      <w:spacing w:line="260" w:lineRule="atLeast"/>
    </w:pPr>
    <w:rPr>
      <w:rFonts w:ascii="Arial Bold" w:hAnsi="Arial Bold"/>
      <w:b/>
      <w:kern w:val="12"/>
    </w:rPr>
  </w:style>
  <w:style w:type="paragraph" w:customStyle="1" w:styleId="EYContinuationheader">
    <w:name w:val="EY Continuation header"/>
    <w:basedOn w:val="Normal"/>
    <w:rsid w:val="00322B29"/>
    <w:pPr>
      <w:tabs>
        <w:tab w:val="left" w:pos="2495"/>
      </w:tabs>
      <w:suppressAutoHyphens/>
      <w:spacing w:line="260" w:lineRule="atLeast"/>
    </w:pPr>
    <w:rPr>
      <w:kern w:val="12"/>
    </w:rPr>
  </w:style>
  <w:style w:type="paragraph" w:styleId="Subsol">
    <w:name w:val="footer"/>
    <w:basedOn w:val="Normal"/>
    <w:link w:val="SubsolCaracter"/>
    <w:rsid w:val="00322B29"/>
    <w:pPr>
      <w:tabs>
        <w:tab w:val="center" w:pos="4320"/>
        <w:tab w:val="right" w:pos="8640"/>
      </w:tabs>
    </w:pPr>
  </w:style>
  <w:style w:type="character" w:customStyle="1" w:styleId="SubsolCaracter">
    <w:name w:val="Subsol Caracter"/>
    <w:basedOn w:val="Fontdeparagrafimplicit"/>
    <w:link w:val="Subsol"/>
    <w:rsid w:val="00322B29"/>
    <w:rPr>
      <w:rFonts w:ascii="Arial" w:eastAsia="Times New Roman" w:hAnsi="Arial" w:cs="Times New Roman"/>
      <w:sz w:val="20"/>
      <w:szCs w:val="24"/>
      <w:lang w:val="ro-RO"/>
    </w:rPr>
  </w:style>
  <w:style w:type="character" w:customStyle="1" w:styleId="EYBodytextwithparaspaceChar">
    <w:name w:val="EY Body text (with para space) Char"/>
    <w:basedOn w:val="Fontdeparagrafimplicit"/>
    <w:link w:val="EYBodytextwithparaspace"/>
    <w:rsid w:val="00322B29"/>
    <w:rPr>
      <w:rFonts w:ascii="Arial" w:hAnsi="Arial"/>
      <w:kern w:val="12"/>
      <w:szCs w:val="24"/>
    </w:rPr>
  </w:style>
  <w:style w:type="paragraph" w:customStyle="1" w:styleId="EYDocumenttitle">
    <w:name w:val="EY Document title"/>
    <w:basedOn w:val="Normal"/>
    <w:next w:val="Normal"/>
    <w:uiPriority w:val="99"/>
    <w:rsid w:val="00322B29"/>
    <w:pPr>
      <w:suppressAutoHyphens/>
    </w:pPr>
    <w:rPr>
      <w:spacing w:val="-4"/>
      <w:kern w:val="12"/>
      <w:sz w:val="36"/>
    </w:rPr>
  </w:style>
  <w:style w:type="paragraph" w:customStyle="1" w:styleId="EYBodytextsubhead2">
    <w:name w:val="EY Body text subhead 2"/>
    <w:basedOn w:val="Normal"/>
    <w:rsid w:val="00322B29"/>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322B29"/>
    <w:pPr>
      <w:tabs>
        <w:tab w:val="left" w:pos="907"/>
      </w:tabs>
      <w:suppressAutoHyphens/>
      <w:spacing w:after="400" w:line="360" w:lineRule="auto"/>
    </w:pPr>
    <w:rPr>
      <w:rFonts w:eastAsiaTheme="minorHAnsi" w:cstheme="minorBidi"/>
      <w:kern w:val="12"/>
      <w:sz w:val="22"/>
    </w:rPr>
  </w:style>
  <w:style w:type="paragraph" w:customStyle="1" w:styleId="EYBulletedtext1">
    <w:name w:val="EY Bulleted text 1"/>
    <w:basedOn w:val="EYBodytextwithparaspace"/>
    <w:link w:val="EYBulletedtext1Char"/>
    <w:rsid w:val="00322B29"/>
    <w:pPr>
      <w:numPr>
        <w:numId w:val="1"/>
      </w:numPr>
      <w:tabs>
        <w:tab w:val="clear" w:pos="907"/>
      </w:tabs>
      <w:spacing w:after="0"/>
    </w:pPr>
  </w:style>
  <w:style w:type="character" w:customStyle="1" w:styleId="EYBulletedtext1Char">
    <w:name w:val="EY Bulleted text 1 Char"/>
    <w:basedOn w:val="Fontdeparagrafimplicit"/>
    <w:link w:val="EYBulletedtext1"/>
    <w:rsid w:val="00322B29"/>
    <w:rPr>
      <w:rFonts w:ascii="Arial" w:hAnsi="Arial"/>
      <w:kern w:val="12"/>
      <w:szCs w:val="24"/>
    </w:rPr>
  </w:style>
  <w:style w:type="paragraph" w:customStyle="1" w:styleId="EYHeading2">
    <w:name w:val="EY Heading 2"/>
    <w:basedOn w:val="Normal"/>
    <w:next w:val="EYBodytextwithparaspace"/>
    <w:link w:val="EYHeading2Char"/>
    <w:rsid w:val="00322B29"/>
    <w:pPr>
      <w:keepNext/>
      <w:suppressAutoHyphens/>
      <w:spacing w:before="120" w:after="120"/>
    </w:pPr>
    <w:rPr>
      <w:b/>
      <w:kern w:val="12"/>
      <w:sz w:val="22"/>
    </w:rPr>
  </w:style>
  <w:style w:type="character" w:customStyle="1" w:styleId="EYHeading2Char">
    <w:name w:val="EY Heading 2 Char"/>
    <w:basedOn w:val="Fontdeparagrafimplicit"/>
    <w:link w:val="EYHeading2"/>
    <w:uiPriority w:val="99"/>
    <w:locked/>
    <w:rsid w:val="00322B29"/>
    <w:rPr>
      <w:rFonts w:ascii="Arial" w:eastAsia="Times New Roman" w:hAnsi="Arial" w:cs="Times New Roman"/>
      <w:b/>
      <w:kern w:val="12"/>
      <w:szCs w:val="24"/>
    </w:rPr>
  </w:style>
  <w:style w:type="paragraph" w:styleId="TextnBalon">
    <w:name w:val="Balloon Text"/>
    <w:basedOn w:val="Normal"/>
    <w:link w:val="TextnBalonCaracter"/>
    <w:uiPriority w:val="99"/>
    <w:semiHidden/>
    <w:unhideWhenUsed/>
    <w:rsid w:val="00322B2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22B29"/>
    <w:rPr>
      <w:rFonts w:ascii="Tahoma" w:eastAsia="Times New Roman" w:hAnsi="Tahoma" w:cs="Tahoma"/>
      <w:sz w:val="16"/>
      <w:szCs w:val="16"/>
      <w:lang w:val="ro-RO"/>
    </w:rPr>
  </w:style>
  <w:style w:type="paragraph" w:customStyle="1" w:styleId="EYNormal">
    <w:name w:val="EY Normal"/>
    <w:link w:val="EYNormalChar"/>
    <w:rsid w:val="002070F8"/>
    <w:pPr>
      <w:suppressAutoHyphens/>
      <w:spacing w:after="0" w:line="240" w:lineRule="auto"/>
    </w:pPr>
    <w:rPr>
      <w:rFonts w:ascii="Arial" w:eastAsia="Times New Roman" w:hAnsi="Arial" w:cs="Times New Roman"/>
      <w:kern w:val="12"/>
      <w:szCs w:val="24"/>
    </w:rPr>
  </w:style>
  <w:style w:type="character" w:customStyle="1" w:styleId="EYNormalChar">
    <w:name w:val="EY Normal Char"/>
    <w:basedOn w:val="Fontdeparagrafimplicit"/>
    <w:link w:val="EYNormal"/>
    <w:rsid w:val="002070F8"/>
    <w:rPr>
      <w:rFonts w:ascii="Arial" w:eastAsia="Times New Roman" w:hAnsi="Arial" w:cs="Times New Roman"/>
      <w:kern w:val="12"/>
      <w:szCs w:val="24"/>
    </w:rPr>
  </w:style>
  <w:style w:type="character" w:styleId="Hyperlink">
    <w:name w:val="Hyperlink"/>
    <w:basedOn w:val="Fontdeparagrafimplicit"/>
    <w:uiPriority w:val="99"/>
    <w:unhideWhenUsed/>
    <w:rsid w:val="003B11F5"/>
    <w:rPr>
      <w:color w:val="0000FF" w:themeColor="hyperlink"/>
      <w:u w:val="single"/>
    </w:rPr>
  </w:style>
  <w:style w:type="character" w:styleId="Referincomentariu">
    <w:name w:val="annotation reference"/>
    <w:basedOn w:val="Fontdeparagrafimplicit"/>
    <w:uiPriority w:val="99"/>
    <w:semiHidden/>
    <w:unhideWhenUsed/>
    <w:rsid w:val="006637C1"/>
    <w:rPr>
      <w:sz w:val="16"/>
      <w:szCs w:val="16"/>
    </w:rPr>
  </w:style>
  <w:style w:type="paragraph" w:styleId="Textcomentariu">
    <w:name w:val="annotation text"/>
    <w:basedOn w:val="Normal"/>
    <w:link w:val="TextcomentariuCaracter"/>
    <w:uiPriority w:val="99"/>
    <w:unhideWhenUsed/>
    <w:rsid w:val="006637C1"/>
    <w:rPr>
      <w:szCs w:val="20"/>
    </w:rPr>
  </w:style>
  <w:style w:type="character" w:customStyle="1" w:styleId="TextcomentariuCaracter">
    <w:name w:val="Text comentariu Caracter"/>
    <w:basedOn w:val="Fontdeparagrafimplicit"/>
    <w:link w:val="Textcomentariu"/>
    <w:uiPriority w:val="99"/>
    <w:rsid w:val="006637C1"/>
    <w:rPr>
      <w:rFonts w:ascii="Arial" w:eastAsia="Times New Roman" w:hAnsi="Arial"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6637C1"/>
    <w:rPr>
      <w:b/>
      <w:bCs/>
    </w:rPr>
  </w:style>
  <w:style w:type="character" w:customStyle="1" w:styleId="SubiectComentariuCaracter">
    <w:name w:val="Subiect Comentariu Caracter"/>
    <w:basedOn w:val="TextcomentariuCaracter"/>
    <w:link w:val="SubiectComentariu"/>
    <w:uiPriority w:val="99"/>
    <w:semiHidden/>
    <w:rsid w:val="006637C1"/>
    <w:rPr>
      <w:rFonts w:ascii="Arial" w:eastAsia="Times New Roman" w:hAnsi="Arial" w:cs="Times New Roman"/>
      <w:b/>
      <w:bCs/>
      <w:sz w:val="20"/>
      <w:szCs w:val="20"/>
      <w:lang w:val="ro-RO"/>
    </w:rPr>
  </w:style>
  <w:style w:type="character" w:styleId="Robust">
    <w:name w:val="Strong"/>
    <w:basedOn w:val="Fontdeparagrafimplicit"/>
    <w:uiPriority w:val="22"/>
    <w:qFormat/>
    <w:rsid w:val="008E30C9"/>
    <w:rPr>
      <w:b/>
      <w:bCs/>
    </w:rPr>
  </w:style>
  <w:style w:type="character" w:styleId="Accentuat">
    <w:name w:val="Emphasis"/>
    <w:basedOn w:val="Fontdeparagrafimplicit"/>
    <w:uiPriority w:val="20"/>
    <w:qFormat/>
    <w:rsid w:val="008E30C9"/>
    <w:rPr>
      <w:i/>
      <w:iCs/>
    </w:rPr>
  </w:style>
  <w:style w:type="character" w:styleId="HyperlinkParcurs">
    <w:name w:val="FollowedHyperlink"/>
    <w:basedOn w:val="Fontdeparagrafimplicit"/>
    <w:uiPriority w:val="99"/>
    <w:semiHidden/>
    <w:unhideWhenUsed/>
    <w:rsid w:val="002368DD"/>
    <w:rPr>
      <w:color w:val="800080" w:themeColor="followedHyperlink"/>
      <w:u w:val="single"/>
    </w:rPr>
  </w:style>
  <w:style w:type="paragraph" w:styleId="Listparagraf">
    <w:name w:val="List Paragraph"/>
    <w:basedOn w:val="Normal"/>
    <w:uiPriority w:val="34"/>
    <w:qFormat/>
    <w:rsid w:val="00A93B93"/>
    <w:pPr>
      <w:ind w:left="720"/>
      <w:contextualSpacing/>
    </w:pPr>
  </w:style>
  <w:style w:type="character" w:customStyle="1" w:styleId="st1">
    <w:name w:val="st1"/>
    <w:basedOn w:val="Fontdeparagrafimplicit"/>
    <w:rsid w:val="005F145F"/>
  </w:style>
  <w:style w:type="paragraph" w:styleId="Revizuire">
    <w:name w:val="Revision"/>
    <w:hidden/>
    <w:uiPriority w:val="99"/>
    <w:semiHidden/>
    <w:rsid w:val="006E23AE"/>
    <w:pPr>
      <w:spacing w:after="0" w:line="240" w:lineRule="auto"/>
    </w:pPr>
    <w:rPr>
      <w:rFonts w:ascii="Arial" w:eastAsia="Times New Roman" w:hAnsi="Arial" w:cs="Times New Roman"/>
      <w:sz w:val="20"/>
      <w:szCs w:val="24"/>
    </w:rPr>
  </w:style>
  <w:style w:type="paragraph" w:styleId="NormalWeb">
    <w:name w:val="Normal (Web)"/>
    <w:basedOn w:val="Normal"/>
    <w:uiPriority w:val="99"/>
    <w:semiHidden/>
    <w:unhideWhenUsed/>
    <w:rsid w:val="00816625"/>
    <w:pPr>
      <w:spacing w:before="100" w:beforeAutospacing="1" w:after="100" w:afterAutospacing="1"/>
    </w:pPr>
    <w:rPr>
      <w:rFonts w:ascii="Times New Roman" w:hAnsi="Times New Roman"/>
      <w:sz w:val="24"/>
    </w:rPr>
  </w:style>
  <w:style w:type="character" w:styleId="CitareHTML">
    <w:name w:val="HTML Cite"/>
    <w:basedOn w:val="Fontdeparagrafimplicit"/>
    <w:uiPriority w:val="99"/>
    <w:semiHidden/>
    <w:unhideWhenUsed/>
    <w:rsid w:val="00C0358D"/>
    <w:rPr>
      <w:i/>
      <w:iCs/>
    </w:rPr>
  </w:style>
  <w:style w:type="character" w:customStyle="1" w:styleId="MeniuneNerezolvat1">
    <w:name w:val="Mențiune Nerezolvat1"/>
    <w:basedOn w:val="Fontdeparagrafimplicit"/>
    <w:uiPriority w:val="99"/>
    <w:semiHidden/>
    <w:unhideWhenUsed/>
    <w:rsid w:val="00D24F59"/>
    <w:rPr>
      <w:color w:val="605E5C"/>
      <w:shd w:val="clear" w:color="auto" w:fill="E1DFDD"/>
    </w:rPr>
  </w:style>
  <w:style w:type="paragraph" w:customStyle="1" w:styleId="Biographydetail">
    <w:name w:val="Biography detail"/>
    <w:rsid w:val="00923747"/>
    <w:pPr>
      <w:spacing w:after="0" w:line="240" w:lineRule="auto"/>
    </w:pPr>
    <w:rPr>
      <w:rFonts w:ascii="EYInterstate Regular" w:eastAsia="Times New Roman" w:hAnsi="EYInterstate Regular" w:cs="Times New Roman"/>
      <w:color w:val="000000"/>
      <w:sz w:val="18"/>
      <w:szCs w:val="24"/>
    </w:rPr>
  </w:style>
  <w:style w:type="paragraph" w:customStyle="1" w:styleId="EYBullet1">
    <w:name w:val="EY Bullet 1"/>
    <w:basedOn w:val="Normal"/>
    <w:qFormat/>
    <w:rsid w:val="00923747"/>
    <w:pPr>
      <w:numPr>
        <w:numId w:val="11"/>
      </w:numPr>
      <w:spacing w:after="120"/>
    </w:pPr>
    <w:rPr>
      <w:kern w:val="12"/>
      <w:sz w:val="18"/>
    </w:rPr>
  </w:style>
  <w:style w:type="paragraph" w:customStyle="1" w:styleId="Headerandfooter">
    <w:name w:val="Header and footer"/>
    <w:basedOn w:val="Antet"/>
    <w:rsid w:val="00923747"/>
    <w:pPr>
      <w:spacing w:line="180" w:lineRule="exact"/>
    </w:pPr>
    <w:rPr>
      <w:rFonts w:ascii="EYInterstate Regular" w:hAnsi="EYInterstate Regular"/>
      <w:color w:val="000000" w:themeColor="text1"/>
      <w:sz w:val="14"/>
    </w:rPr>
  </w:style>
  <w:style w:type="character" w:customStyle="1" w:styleId="HeaderandfooterLight">
    <w:name w:val="Header and footer Light"/>
    <w:basedOn w:val="Fontdeparagrafimplicit"/>
    <w:uiPriority w:val="1"/>
    <w:qFormat/>
    <w:rsid w:val="00923747"/>
    <w:rPr>
      <w:rFonts w:ascii="EYInterstate Light" w:hAnsi="EYInterstate Light"/>
      <w:color w:val="000000"/>
    </w:rPr>
  </w:style>
  <w:style w:type="paragraph" w:customStyle="1" w:styleId="EYBodytextsolid">
    <w:name w:val="EY Body text (solid)"/>
    <w:basedOn w:val="Normal"/>
    <w:rsid w:val="00923747"/>
    <w:pPr>
      <w:suppressAutoHyphens/>
      <w:spacing w:after="120" w:line="260" w:lineRule="atLeast"/>
    </w:pPr>
    <w:rPr>
      <w:kern w:val="12"/>
      <w:sz w:val="18"/>
      <w:szCs w:val="20"/>
    </w:rPr>
  </w:style>
  <w:style w:type="paragraph" w:customStyle="1" w:styleId="EYDocumentprompts">
    <w:name w:val="EY Document prompts"/>
    <w:basedOn w:val="EYNormal"/>
    <w:uiPriority w:val="99"/>
    <w:rsid w:val="0029619D"/>
    <w:pPr>
      <w:spacing w:before="60" w:after="60" w:line="240" w:lineRule="atLeast"/>
    </w:pPr>
    <w:rPr>
      <w:sz w:val="20"/>
      <w:lang w:val="en-GB"/>
    </w:rPr>
  </w:style>
  <w:style w:type="character" w:customStyle="1" w:styleId="MeniuneNerezolvat2">
    <w:name w:val="Mențiune Nerezolvat2"/>
    <w:basedOn w:val="Fontdeparagrafimplicit"/>
    <w:uiPriority w:val="99"/>
    <w:semiHidden/>
    <w:unhideWhenUsed/>
    <w:rsid w:val="00317BEE"/>
    <w:rPr>
      <w:color w:val="605E5C"/>
      <w:shd w:val="clear" w:color="auto" w:fill="E1DFDD"/>
    </w:rPr>
  </w:style>
  <w:style w:type="paragraph" w:styleId="Frspaiere">
    <w:name w:val="No Spacing"/>
    <w:uiPriority w:val="1"/>
    <w:qFormat/>
    <w:rsid w:val="0059454E"/>
    <w:pPr>
      <w:spacing w:after="0" w:line="240" w:lineRule="auto"/>
    </w:pPr>
    <w:rPr>
      <w:rFonts w:ascii="Calibri" w:hAnsi="Calibri" w:cs="Calibri"/>
      <w:lang w:val="en-US"/>
    </w:rPr>
  </w:style>
  <w:style w:type="character" w:customStyle="1" w:styleId="MeniuneNerezolvat3">
    <w:name w:val="Mențiune Nerezolvat3"/>
    <w:basedOn w:val="Fontdeparagrafimplicit"/>
    <w:uiPriority w:val="99"/>
    <w:semiHidden/>
    <w:unhideWhenUsed/>
    <w:rsid w:val="00CC18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29"/>
    <w:pPr>
      <w:spacing w:after="0" w:line="240" w:lineRule="auto"/>
    </w:pPr>
    <w:rPr>
      <w:rFonts w:ascii="Arial" w:eastAsia="Times New Roman" w:hAnsi="Arial" w:cs="Times New Roman"/>
      <w:sz w:val="20"/>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322B29"/>
    <w:pPr>
      <w:tabs>
        <w:tab w:val="center" w:pos="4320"/>
        <w:tab w:val="right" w:pos="8640"/>
      </w:tabs>
    </w:pPr>
  </w:style>
  <w:style w:type="character" w:customStyle="1" w:styleId="AntetCaracter">
    <w:name w:val="Antet Caracter"/>
    <w:basedOn w:val="Fontdeparagrafimplicit"/>
    <w:link w:val="Antet"/>
    <w:rsid w:val="00322B29"/>
    <w:rPr>
      <w:rFonts w:ascii="Arial" w:eastAsia="Times New Roman" w:hAnsi="Arial" w:cs="Times New Roman"/>
      <w:sz w:val="20"/>
      <w:szCs w:val="24"/>
      <w:lang w:val="ro-RO"/>
    </w:rPr>
  </w:style>
  <w:style w:type="table" w:styleId="GrilTabel">
    <w:name w:val="Table Grid"/>
    <w:aliases w:val="CV table"/>
    <w:basedOn w:val="TabelNormal"/>
    <w:rsid w:val="00322B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ldsubjectheading">
    <w:name w:val="EY Bold subject heading"/>
    <w:basedOn w:val="Normal"/>
    <w:rsid w:val="00322B29"/>
    <w:pPr>
      <w:suppressAutoHyphens/>
      <w:spacing w:before="480" w:line="260" w:lineRule="atLeast"/>
    </w:pPr>
    <w:rPr>
      <w:b/>
      <w:kern w:val="12"/>
      <w:sz w:val="26"/>
    </w:rPr>
  </w:style>
  <w:style w:type="paragraph" w:customStyle="1" w:styleId="EYFooterinfo">
    <w:name w:val="EY Footer info"/>
    <w:basedOn w:val="Normal"/>
    <w:rsid w:val="00322B29"/>
    <w:pPr>
      <w:suppressAutoHyphens/>
    </w:pPr>
    <w:rPr>
      <w:color w:val="808080"/>
      <w:kern w:val="12"/>
      <w:sz w:val="11"/>
    </w:rPr>
  </w:style>
  <w:style w:type="paragraph" w:customStyle="1" w:styleId="EYDocumentpromptsbold">
    <w:name w:val="EY Document prompts (bold)"/>
    <w:basedOn w:val="Normal"/>
    <w:uiPriority w:val="99"/>
    <w:rsid w:val="00322B29"/>
    <w:pPr>
      <w:suppressAutoHyphens/>
      <w:spacing w:line="260" w:lineRule="atLeast"/>
    </w:pPr>
    <w:rPr>
      <w:rFonts w:ascii="Arial Bold" w:hAnsi="Arial Bold"/>
      <w:b/>
      <w:kern w:val="12"/>
    </w:rPr>
  </w:style>
  <w:style w:type="paragraph" w:customStyle="1" w:styleId="EYContinuationheader">
    <w:name w:val="EY Continuation header"/>
    <w:basedOn w:val="Normal"/>
    <w:rsid w:val="00322B29"/>
    <w:pPr>
      <w:tabs>
        <w:tab w:val="left" w:pos="2495"/>
      </w:tabs>
      <w:suppressAutoHyphens/>
      <w:spacing w:line="260" w:lineRule="atLeast"/>
    </w:pPr>
    <w:rPr>
      <w:kern w:val="12"/>
    </w:rPr>
  </w:style>
  <w:style w:type="paragraph" w:styleId="Subsol">
    <w:name w:val="footer"/>
    <w:basedOn w:val="Normal"/>
    <w:link w:val="SubsolCaracter"/>
    <w:rsid w:val="00322B29"/>
    <w:pPr>
      <w:tabs>
        <w:tab w:val="center" w:pos="4320"/>
        <w:tab w:val="right" w:pos="8640"/>
      </w:tabs>
    </w:pPr>
  </w:style>
  <w:style w:type="character" w:customStyle="1" w:styleId="SubsolCaracter">
    <w:name w:val="Subsol Caracter"/>
    <w:basedOn w:val="Fontdeparagrafimplicit"/>
    <w:link w:val="Subsol"/>
    <w:rsid w:val="00322B29"/>
    <w:rPr>
      <w:rFonts w:ascii="Arial" w:eastAsia="Times New Roman" w:hAnsi="Arial" w:cs="Times New Roman"/>
      <w:sz w:val="20"/>
      <w:szCs w:val="24"/>
      <w:lang w:val="ro-RO"/>
    </w:rPr>
  </w:style>
  <w:style w:type="character" w:customStyle="1" w:styleId="EYBodytextwithparaspaceChar">
    <w:name w:val="EY Body text (with para space) Char"/>
    <w:basedOn w:val="Fontdeparagrafimplicit"/>
    <w:link w:val="EYBodytextwithparaspace"/>
    <w:rsid w:val="00322B29"/>
    <w:rPr>
      <w:rFonts w:ascii="Arial" w:hAnsi="Arial"/>
      <w:kern w:val="12"/>
      <w:szCs w:val="24"/>
    </w:rPr>
  </w:style>
  <w:style w:type="paragraph" w:customStyle="1" w:styleId="EYDocumenttitle">
    <w:name w:val="EY Document title"/>
    <w:basedOn w:val="Normal"/>
    <w:next w:val="Normal"/>
    <w:uiPriority w:val="99"/>
    <w:rsid w:val="00322B29"/>
    <w:pPr>
      <w:suppressAutoHyphens/>
    </w:pPr>
    <w:rPr>
      <w:spacing w:val="-4"/>
      <w:kern w:val="12"/>
      <w:sz w:val="36"/>
    </w:rPr>
  </w:style>
  <w:style w:type="paragraph" w:customStyle="1" w:styleId="EYBodytextsubhead2">
    <w:name w:val="EY Body text subhead 2"/>
    <w:basedOn w:val="Normal"/>
    <w:rsid w:val="00322B29"/>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322B29"/>
    <w:pPr>
      <w:tabs>
        <w:tab w:val="left" w:pos="907"/>
      </w:tabs>
      <w:suppressAutoHyphens/>
      <w:spacing w:after="400" w:line="360" w:lineRule="auto"/>
    </w:pPr>
    <w:rPr>
      <w:rFonts w:eastAsiaTheme="minorHAnsi" w:cstheme="minorBidi"/>
      <w:kern w:val="12"/>
      <w:sz w:val="22"/>
    </w:rPr>
  </w:style>
  <w:style w:type="paragraph" w:customStyle="1" w:styleId="EYBulletedtext1">
    <w:name w:val="EY Bulleted text 1"/>
    <w:basedOn w:val="EYBodytextwithparaspace"/>
    <w:link w:val="EYBulletedtext1Char"/>
    <w:rsid w:val="00322B29"/>
    <w:pPr>
      <w:numPr>
        <w:numId w:val="1"/>
      </w:numPr>
      <w:tabs>
        <w:tab w:val="clear" w:pos="907"/>
      </w:tabs>
      <w:spacing w:after="0"/>
    </w:pPr>
  </w:style>
  <w:style w:type="character" w:customStyle="1" w:styleId="EYBulletedtext1Char">
    <w:name w:val="EY Bulleted text 1 Char"/>
    <w:basedOn w:val="Fontdeparagrafimplicit"/>
    <w:link w:val="EYBulletedtext1"/>
    <w:rsid w:val="00322B29"/>
    <w:rPr>
      <w:rFonts w:ascii="Arial" w:hAnsi="Arial"/>
      <w:kern w:val="12"/>
      <w:szCs w:val="24"/>
    </w:rPr>
  </w:style>
  <w:style w:type="paragraph" w:customStyle="1" w:styleId="EYHeading2">
    <w:name w:val="EY Heading 2"/>
    <w:basedOn w:val="Normal"/>
    <w:next w:val="EYBodytextwithparaspace"/>
    <w:link w:val="EYHeading2Char"/>
    <w:rsid w:val="00322B29"/>
    <w:pPr>
      <w:keepNext/>
      <w:suppressAutoHyphens/>
      <w:spacing w:before="120" w:after="120"/>
    </w:pPr>
    <w:rPr>
      <w:b/>
      <w:kern w:val="12"/>
      <w:sz w:val="22"/>
    </w:rPr>
  </w:style>
  <w:style w:type="character" w:customStyle="1" w:styleId="EYHeading2Char">
    <w:name w:val="EY Heading 2 Char"/>
    <w:basedOn w:val="Fontdeparagrafimplicit"/>
    <w:link w:val="EYHeading2"/>
    <w:uiPriority w:val="99"/>
    <w:locked/>
    <w:rsid w:val="00322B29"/>
    <w:rPr>
      <w:rFonts w:ascii="Arial" w:eastAsia="Times New Roman" w:hAnsi="Arial" w:cs="Times New Roman"/>
      <w:b/>
      <w:kern w:val="12"/>
      <w:szCs w:val="24"/>
    </w:rPr>
  </w:style>
  <w:style w:type="paragraph" w:styleId="TextnBalon">
    <w:name w:val="Balloon Text"/>
    <w:basedOn w:val="Normal"/>
    <w:link w:val="TextnBalonCaracter"/>
    <w:uiPriority w:val="99"/>
    <w:semiHidden/>
    <w:unhideWhenUsed/>
    <w:rsid w:val="00322B2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22B29"/>
    <w:rPr>
      <w:rFonts w:ascii="Tahoma" w:eastAsia="Times New Roman" w:hAnsi="Tahoma" w:cs="Tahoma"/>
      <w:sz w:val="16"/>
      <w:szCs w:val="16"/>
      <w:lang w:val="ro-RO"/>
    </w:rPr>
  </w:style>
  <w:style w:type="paragraph" w:customStyle="1" w:styleId="EYNormal">
    <w:name w:val="EY Normal"/>
    <w:link w:val="EYNormalChar"/>
    <w:rsid w:val="002070F8"/>
    <w:pPr>
      <w:suppressAutoHyphens/>
      <w:spacing w:after="0" w:line="240" w:lineRule="auto"/>
    </w:pPr>
    <w:rPr>
      <w:rFonts w:ascii="Arial" w:eastAsia="Times New Roman" w:hAnsi="Arial" w:cs="Times New Roman"/>
      <w:kern w:val="12"/>
      <w:szCs w:val="24"/>
    </w:rPr>
  </w:style>
  <w:style w:type="character" w:customStyle="1" w:styleId="EYNormalChar">
    <w:name w:val="EY Normal Char"/>
    <w:basedOn w:val="Fontdeparagrafimplicit"/>
    <w:link w:val="EYNormal"/>
    <w:rsid w:val="002070F8"/>
    <w:rPr>
      <w:rFonts w:ascii="Arial" w:eastAsia="Times New Roman" w:hAnsi="Arial" w:cs="Times New Roman"/>
      <w:kern w:val="12"/>
      <w:szCs w:val="24"/>
    </w:rPr>
  </w:style>
  <w:style w:type="character" w:styleId="Hyperlink">
    <w:name w:val="Hyperlink"/>
    <w:basedOn w:val="Fontdeparagrafimplicit"/>
    <w:uiPriority w:val="99"/>
    <w:unhideWhenUsed/>
    <w:rsid w:val="003B11F5"/>
    <w:rPr>
      <w:color w:val="0000FF" w:themeColor="hyperlink"/>
      <w:u w:val="single"/>
    </w:rPr>
  </w:style>
  <w:style w:type="character" w:styleId="Referincomentariu">
    <w:name w:val="annotation reference"/>
    <w:basedOn w:val="Fontdeparagrafimplicit"/>
    <w:uiPriority w:val="99"/>
    <w:semiHidden/>
    <w:unhideWhenUsed/>
    <w:rsid w:val="006637C1"/>
    <w:rPr>
      <w:sz w:val="16"/>
      <w:szCs w:val="16"/>
    </w:rPr>
  </w:style>
  <w:style w:type="paragraph" w:styleId="Textcomentariu">
    <w:name w:val="annotation text"/>
    <w:basedOn w:val="Normal"/>
    <w:link w:val="TextcomentariuCaracter"/>
    <w:uiPriority w:val="99"/>
    <w:unhideWhenUsed/>
    <w:rsid w:val="006637C1"/>
    <w:rPr>
      <w:szCs w:val="20"/>
    </w:rPr>
  </w:style>
  <w:style w:type="character" w:customStyle="1" w:styleId="TextcomentariuCaracter">
    <w:name w:val="Text comentariu Caracter"/>
    <w:basedOn w:val="Fontdeparagrafimplicit"/>
    <w:link w:val="Textcomentariu"/>
    <w:uiPriority w:val="99"/>
    <w:rsid w:val="006637C1"/>
    <w:rPr>
      <w:rFonts w:ascii="Arial" w:eastAsia="Times New Roman" w:hAnsi="Arial"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6637C1"/>
    <w:rPr>
      <w:b/>
      <w:bCs/>
    </w:rPr>
  </w:style>
  <w:style w:type="character" w:customStyle="1" w:styleId="SubiectComentariuCaracter">
    <w:name w:val="Subiect Comentariu Caracter"/>
    <w:basedOn w:val="TextcomentariuCaracter"/>
    <w:link w:val="SubiectComentariu"/>
    <w:uiPriority w:val="99"/>
    <w:semiHidden/>
    <w:rsid w:val="006637C1"/>
    <w:rPr>
      <w:rFonts w:ascii="Arial" w:eastAsia="Times New Roman" w:hAnsi="Arial" w:cs="Times New Roman"/>
      <w:b/>
      <w:bCs/>
      <w:sz w:val="20"/>
      <w:szCs w:val="20"/>
      <w:lang w:val="ro-RO"/>
    </w:rPr>
  </w:style>
  <w:style w:type="character" w:styleId="Robust">
    <w:name w:val="Strong"/>
    <w:basedOn w:val="Fontdeparagrafimplicit"/>
    <w:uiPriority w:val="22"/>
    <w:qFormat/>
    <w:rsid w:val="008E30C9"/>
    <w:rPr>
      <w:b/>
      <w:bCs/>
    </w:rPr>
  </w:style>
  <w:style w:type="character" w:styleId="Accentuat">
    <w:name w:val="Emphasis"/>
    <w:basedOn w:val="Fontdeparagrafimplicit"/>
    <w:uiPriority w:val="20"/>
    <w:qFormat/>
    <w:rsid w:val="008E30C9"/>
    <w:rPr>
      <w:i/>
      <w:iCs/>
    </w:rPr>
  </w:style>
  <w:style w:type="character" w:styleId="HyperlinkParcurs">
    <w:name w:val="FollowedHyperlink"/>
    <w:basedOn w:val="Fontdeparagrafimplicit"/>
    <w:uiPriority w:val="99"/>
    <w:semiHidden/>
    <w:unhideWhenUsed/>
    <w:rsid w:val="002368DD"/>
    <w:rPr>
      <w:color w:val="800080" w:themeColor="followedHyperlink"/>
      <w:u w:val="single"/>
    </w:rPr>
  </w:style>
  <w:style w:type="paragraph" w:styleId="Listparagraf">
    <w:name w:val="List Paragraph"/>
    <w:basedOn w:val="Normal"/>
    <w:uiPriority w:val="34"/>
    <w:qFormat/>
    <w:rsid w:val="00A93B93"/>
    <w:pPr>
      <w:ind w:left="720"/>
      <w:contextualSpacing/>
    </w:pPr>
  </w:style>
  <w:style w:type="character" w:customStyle="1" w:styleId="st1">
    <w:name w:val="st1"/>
    <w:basedOn w:val="Fontdeparagrafimplicit"/>
    <w:rsid w:val="005F145F"/>
  </w:style>
  <w:style w:type="paragraph" w:styleId="Revizuire">
    <w:name w:val="Revision"/>
    <w:hidden/>
    <w:uiPriority w:val="99"/>
    <w:semiHidden/>
    <w:rsid w:val="006E23AE"/>
    <w:pPr>
      <w:spacing w:after="0" w:line="240" w:lineRule="auto"/>
    </w:pPr>
    <w:rPr>
      <w:rFonts w:ascii="Arial" w:eastAsia="Times New Roman" w:hAnsi="Arial" w:cs="Times New Roman"/>
      <w:sz w:val="20"/>
      <w:szCs w:val="24"/>
    </w:rPr>
  </w:style>
  <w:style w:type="paragraph" w:styleId="NormalWeb">
    <w:name w:val="Normal (Web)"/>
    <w:basedOn w:val="Normal"/>
    <w:uiPriority w:val="99"/>
    <w:semiHidden/>
    <w:unhideWhenUsed/>
    <w:rsid w:val="00816625"/>
    <w:pPr>
      <w:spacing w:before="100" w:beforeAutospacing="1" w:after="100" w:afterAutospacing="1"/>
    </w:pPr>
    <w:rPr>
      <w:rFonts w:ascii="Times New Roman" w:hAnsi="Times New Roman"/>
      <w:sz w:val="24"/>
    </w:rPr>
  </w:style>
  <w:style w:type="character" w:styleId="CitareHTML">
    <w:name w:val="HTML Cite"/>
    <w:basedOn w:val="Fontdeparagrafimplicit"/>
    <w:uiPriority w:val="99"/>
    <w:semiHidden/>
    <w:unhideWhenUsed/>
    <w:rsid w:val="00C0358D"/>
    <w:rPr>
      <w:i/>
      <w:iCs/>
    </w:rPr>
  </w:style>
  <w:style w:type="character" w:customStyle="1" w:styleId="MeniuneNerezolvat1">
    <w:name w:val="Mențiune Nerezolvat1"/>
    <w:basedOn w:val="Fontdeparagrafimplicit"/>
    <w:uiPriority w:val="99"/>
    <w:semiHidden/>
    <w:unhideWhenUsed/>
    <w:rsid w:val="00D24F59"/>
    <w:rPr>
      <w:color w:val="605E5C"/>
      <w:shd w:val="clear" w:color="auto" w:fill="E1DFDD"/>
    </w:rPr>
  </w:style>
  <w:style w:type="paragraph" w:customStyle="1" w:styleId="Biographydetail">
    <w:name w:val="Biography detail"/>
    <w:rsid w:val="00923747"/>
    <w:pPr>
      <w:spacing w:after="0" w:line="240" w:lineRule="auto"/>
    </w:pPr>
    <w:rPr>
      <w:rFonts w:ascii="EYInterstate Regular" w:eastAsia="Times New Roman" w:hAnsi="EYInterstate Regular" w:cs="Times New Roman"/>
      <w:color w:val="000000"/>
      <w:sz w:val="18"/>
      <w:szCs w:val="24"/>
    </w:rPr>
  </w:style>
  <w:style w:type="paragraph" w:customStyle="1" w:styleId="EYBullet1">
    <w:name w:val="EY Bullet 1"/>
    <w:basedOn w:val="Normal"/>
    <w:qFormat/>
    <w:rsid w:val="00923747"/>
    <w:pPr>
      <w:numPr>
        <w:numId w:val="11"/>
      </w:numPr>
      <w:spacing w:after="120"/>
    </w:pPr>
    <w:rPr>
      <w:kern w:val="12"/>
      <w:sz w:val="18"/>
    </w:rPr>
  </w:style>
  <w:style w:type="paragraph" w:customStyle="1" w:styleId="Headerandfooter">
    <w:name w:val="Header and footer"/>
    <w:basedOn w:val="Antet"/>
    <w:rsid w:val="00923747"/>
    <w:pPr>
      <w:spacing w:line="180" w:lineRule="exact"/>
    </w:pPr>
    <w:rPr>
      <w:rFonts w:ascii="EYInterstate Regular" w:hAnsi="EYInterstate Regular"/>
      <w:color w:val="000000" w:themeColor="text1"/>
      <w:sz w:val="14"/>
    </w:rPr>
  </w:style>
  <w:style w:type="character" w:customStyle="1" w:styleId="HeaderandfooterLight">
    <w:name w:val="Header and footer Light"/>
    <w:basedOn w:val="Fontdeparagrafimplicit"/>
    <w:uiPriority w:val="1"/>
    <w:qFormat/>
    <w:rsid w:val="00923747"/>
    <w:rPr>
      <w:rFonts w:ascii="EYInterstate Light" w:hAnsi="EYInterstate Light"/>
      <w:color w:val="000000"/>
    </w:rPr>
  </w:style>
  <w:style w:type="paragraph" w:customStyle="1" w:styleId="EYBodytextsolid">
    <w:name w:val="EY Body text (solid)"/>
    <w:basedOn w:val="Normal"/>
    <w:rsid w:val="00923747"/>
    <w:pPr>
      <w:suppressAutoHyphens/>
      <w:spacing w:after="120" w:line="260" w:lineRule="atLeast"/>
    </w:pPr>
    <w:rPr>
      <w:kern w:val="12"/>
      <w:sz w:val="18"/>
      <w:szCs w:val="20"/>
    </w:rPr>
  </w:style>
  <w:style w:type="paragraph" w:customStyle="1" w:styleId="EYDocumentprompts">
    <w:name w:val="EY Document prompts"/>
    <w:basedOn w:val="EYNormal"/>
    <w:uiPriority w:val="99"/>
    <w:rsid w:val="0029619D"/>
    <w:pPr>
      <w:spacing w:before="60" w:after="60" w:line="240" w:lineRule="atLeast"/>
    </w:pPr>
    <w:rPr>
      <w:sz w:val="20"/>
      <w:lang w:val="en-GB"/>
    </w:rPr>
  </w:style>
  <w:style w:type="character" w:customStyle="1" w:styleId="MeniuneNerezolvat2">
    <w:name w:val="Mențiune Nerezolvat2"/>
    <w:basedOn w:val="Fontdeparagrafimplicit"/>
    <w:uiPriority w:val="99"/>
    <w:semiHidden/>
    <w:unhideWhenUsed/>
    <w:rsid w:val="00317BEE"/>
    <w:rPr>
      <w:color w:val="605E5C"/>
      <w:shd w:val="clear" w:color="auto" w:fill="E1DFDD"/>
    </w:rPr>
  </w:style>
  <w:style w:type="paragraph" w:styleId="Frspaiere">
    <w:name w:val="No Spacing"/>
    <w:uiPriority w:val="1"/>
    <w:qFormat/>
    <w:rsid w:val="0059454E"/>
    <w:pPr>
      <w:spacing w:after="0" w:line="240" w:lineRule="auto"/>
    </w:pPr>
    <w:rPr>
      <w:rFonts w:ascii="Calibri" w:hAnsi="Calibri" w:cs="Calibri"/>
      <w:lang w:val="en-US"/>
    </w:rPr>
  </w:style>
  <w:style w:type="character" w:customStyle="1" w:styleId="MeniuneNerezolvat3">
    <w:name w:val="Mențiune Nerezolvat3"/>
    <w:basedOn w:val="Fontdeparagrafimplicit"/>
    <w:uiPriority w:val="99"/>
    <w:semiHidden/>
    <w:unhideWhenUsed/>
    <w:rsid w:val="00CC1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8101">
      <w:bodyDiv w:val="1"/>
      <w:marLeft w:val="0"/>
      <w:marRight w:val="0"/>
      <w:marTop w:val="0"/>
      <w:marBottom w:val="0"/>
      <w:divBdr>
        <w:top w:val="none" w:sz="0" w:space="0" w:color="auto"/>
        <w:left w:val="none" w:sz="0" w:space="0" w:color="auto"/>
        <w:bottom w:val="none" w:sz="0" w:space="0" w:color="auto"/>
        <w:right w:val="none" w:sz="0" w:space="0" w:color="auto"/>
      </w:divBdr>
    </w:div>
    <w:div w:id="41828922">
      <w:bodyDiv w:val="1"/>
      <w:marLeft w:val="0"/>
      <w:marRight w:val="0"/>
      <w:marTop w:val="0"/>
      <w:marBottom w:val="0"/>
      <w:divBdr>
        <w:top w:val="none" w:sz="0" w:space="0" w:color="auto"/>
        <w:left w:val="none" w:sz="0" w:space="0" w:color="auto"/>
        <w:bottom w:val="none" w:sz="0" w:space="0" w:color="auto"/>
        <w:right w:val="none" w:sz="0" w:space="0" w:color="auto"/>
      </w:divBdr>
      <w:divsChild>
        <w:div w:id="1085221572">
          <w:marLeft w:val="562"/>
          <w:marRight w:val="0"/>
          <w:marTop w:val="0"/>
          <w:marBottom w:val="120"/>
          <w:divBdr>
            <w:top w:val="none" w:sz="0" w:space="0" w:color="auto"/>
            <w:left w:val="none" w:sz="0" w:space="0" w:color="auto"/>
            <w:bottom w:val="none" w:sz="0" w:space="0" w:color="auto"/>
            <w:right w:val="none" w:sz="0" w:space="0" w:color="auto"/>
          </w:divBdr>
        </w:div>
        <w:div w:id="352615716">
          <w:marLeft w:val="562"/>
          <w:marRight w:val="0"/>
          <w:marTop w:val="0"/>
          <w:marBottom w:val="120"/>
          <w:divBdr>
            <w:top w:val="none" w:sz="0" w:space="0" w:color="auto"/>
            <w:left w:val="none" w:sz="0" w:space="0" w:color="auto"/>
            <w:bottom w:val="none" w:sz="0" w:space="0" w:color="auto"/>
            <w:right w:val="none" w:sz="0" w:space="0" w:color="auto"/>
          </w:divBdr>
        </w:div>
      </w:divsChild>
    </w:div>
    <w:div w:id="373508447">
      <w:bodyDiv w:val="1"/>
      <w:marLeft w:val="0"/>
      <w:marRight w:val="0"/>
      <w:marTop w:val="0"/>
      <w:marBottom w:val="0"/>
      <w:divBdr>
        <w:top w:val="none" w:sz="0" w:space="0" w:color="auto"/>
        <w:left w:val="none" w:sz="0" w:space="0" w:color="auto"/>
        <w:bottom w:val="none" w:sz="0" w:space="0" w:color="auto"/>
        <w:right w:val="none" w:sz="0" w:space="0" w:color="auto"/>
      </w:divBdr>
      <w:divsChild>
        <w:div w:id="296372009">
          <w:marLeft w:val="1181"/>
          <w:marRight w:val="0"/>
          <w:marTop w:val="77"/>
          <w:marBottom w:val="0"/>
          <w:divBdr>
            <w:top w:val="none" w:sz="0" w:space="0" w:color="auto"/>
            <w:left w:val="none" w:sz="0" w:space="0" w:color="auto"/>
            <w:bottom w:val="none" w:sz="0" w:space="0" w:color="auto"/>
            <w:right w:val="none" w:sz="0" w:space="0" w:color="auto"/>
          </w:divBdr>
        </w:div>
      </w:divsChild>
    </w:div>
    <w:div w:id="414473762">
      <w:bodyDiv w:val="1"/>
      <w:marLeft w:val="0"/>
      <w:marRight w:val="0"/>
      <w:marTop w:val="0"/>
      <w:marBottom w:val="0"/>
      <w:divBdr>
        <w:top w:val="none" w:sz="0" w:space="0" w:color="auto"/>
        <w:left w:val="none" w:sz="0" w:space="0" w:color="auto"/>
        <w:bottom w:val="none" w:sz="0" w:space="0" w:color="auto"/>
        <w:right w:val="none" w:sz="0" w:space="0" w:color="auto"/>
      </w:divBdr>
    </w:div>
    <w:div w:id="610822080">
      <w:bodyDiv w:val="1"/>
      <w:marLeft w:val="0"/>
      <w:marRight w:val="0"/>
      <w:marTop w:val="0"/>
      <w:marBottom w:val="0"/>
      <w:divBdr>
        <w:top w:val="none" w:sz="0" w:space="0" w:color="auto"/>
        <w:left w:val="none" w:sz="0" w:space="0" w:color="auto"/>
        <w:bottom w:val="none" w:sz="0" w:space="0" w:color="auto"/>
        <w:right w:val="none" w:sz="0" w:space="0" w:color="auto"/>
      </w:divBdr>
    </w:div>
    <w:div w:id="630742724">
      <w:bodyDiv w:val="1"/>
      <w:marLeft w:val="0"/>
      <w:marRight w:val="0"/>
      <w:marTop w:val="0"/>
      <w:marBottom w:val="0"/>
      <w:divBdr>
        <w:top w:val="none" w:sz="0" w:space="0" w:color="auto"/>
        <w:left w:val="none" w:sz="0" w:space="0" w:color="auto"/>
        <w:bottom w:val="none" w:sz="0" w:space="0" w:color="auto"/>
        <w:right w:val="none" w:sz="0" w:space="0" w:color="auto"/>
      </w:divBdr>
    </w:div>
    <w:div w:id="655378364">
      <w:bodyDiv w:val="1"/>
      <w:marLeft w:val="0"/>
      <w:marRight w:val="0"/>
      <w:marTop w:val="0"/>
      <w:marBottom w:val="0"/>
      <w:divBdr>
        <w:top w:val="none" w:sz="0" w:space="0" w:color="auto"/>
        <w:left w:val="none" w:sz="0" w:space="0" w:color="auto"/>
        <w:bottom w:val="none" w:sz="0" w:space="0" w:color="auto"/>
        <w:right w:val="none" w:sz="0" w:space="0" w:color="auto"/>
      </w:divBdr>
    </w:div>
    <w:div w:id="751706218">
      <w:bodyDiv w:val="1"/>
      <w:marLeft w:val="0"/>
      <w:marRight w:val="0"/>
      <w:marTop w:val="0"/>
      <w:marBottom w:val="0"/>
      <w:divBdr>
        <w:top w:val="none" w:sz="0" w:space="0" w:color="auto"/>
        <w:left w:val="none" w:sz="0" w:space="0" w:color="auto"/>
        <w:bottom w:val="none" w:sz="0" w:space="0" w:color="auto"/>
        <w:right w:val="none" w:sz="0" w:space="0" w:color="auto"/>
      </w:divBdr>
    </w:div>
    <w:div w:id="770011217">
      <w:bodyDiv w:val="1"/>
      <w:marLeft w:val="0"/>
      <w:marRight w:val="0"/>
      <w:marTop w:val="0"/>
      <w:marBottom w:val="0"/>
      <w:divBdr>
        <w:top w:val="none" w:sz="0" w:space="0" w:color="auto"/>
        <w:left w:val="none" w:sz="0" w:space="0" w:color="auto"/>
        <w:bottom w:val="none" w:sz="0" w:space="0" w:color="auto"/>
        <w:right w:val="none" w:sz="0" w:space="0" w:color="auto"/>
      </w:divBdr>
      <w:divsChild>
        <w:div w:id="1903715146">
          <w:marLeft w:val="0"/>
          <w:marRight w:val="0"/>
          <w:marTop w:val="0"/>
          <w:marBottom w:val="0"/>
          <w:divBdr>
            <w:top w:val="none" w:sz="0" w:space="0" w:color="auto"/>
            <w:left w:val="none" w:sz="0" w:space="0" w:color="auto"/>
            <w:bottom w:val="none" w:sz="0" w:space="0" w:color="auto"/>
            <w:right w:val="none" w:sz="0" w:space="0" w:color="auto"/>
          </w:divBdr>
          <w:divsChild>
            <w:div w:id="223493290">
              <w:marLeft w:val="0"/>
              <w:marRight w:val="0"/>
              <w:marTop w:val="0"/>
              <w:marBottom w:val="0"/>
              <w:divBdr>
                <w:top w:val="none" w:sz="0" w:space="0" w:color="auto"/>
                <w:left w:val="none" w:sz="0" w:space="0" w:color="auto"/>
                <w:bottom w:val="none" w:sz="0" w:space="0" w:color="auto"/>
                <w:right w:val="none" w:sz="0" w:space="0" w:color="auto"/>
              </w:divBdr>
              <w:divsChild>
                <w:div w:id="2072271635">
                  <w:marLeft w:val="0"/>
                  <w:marRight w:val="0"/>
                  <w:marTop w:val="0"/>
                  <w:marBottom w:val="0"/>
                  <w:divBdr>
                    <w:top w:val="none" w:sz="0" w:space="0" w:color="auto"/>
                    <w:left w:val="none" w:sz="0" w:space="0" w:color="auto"/>
                    <w:bottom w:val="none" w:sz="0" w:space="0" w:color="auto"/>
                    <w:right w:val="none" w:sz="0" w:space="0" w:color="auto"/>
                  </w:divBdr>
                  <w:divsChild>
                    <w:div w:id="1012293899">
                      <w:marLeft w:val="0"/>
                      <w:marRight w:val="0"/>
                      <w:marTop w:val="45"/>
                      <w:marBottom w:val="0"/>
                      <w:divBdr>
                        <w:top w:val="none" w:sz="0" w:space="0" w:color="auto"/>
                        <w:left w:val="none" w:sz="0" w:space="0" w:color="auto"/>
                        <w:bottom w:val="none" w:sz="0" w:space="0" w:color="auto"/>
                        <w:right w:val="none" w:sz="0" w:space="0" w:color="auto"/>
                      </w:divBdr>
                      <w:divsChild>
                        <w:div w:id="181288846">
                          <w:marLeft w:val="0"/>
                          <w:marRight w:val="0"/>
                          <w:marTop w:val="0"/>
                          <w:marBottom w:val="0"/>
                          <w:divBdr>
                            <w:top w:val="none" w:sz="0" w:space="0" w:color="auto"/>
                            <w:left w:val="none" w:sz="0" w:space="0" w:color="auto"/>
                            <w:bottom w:val="none" w:sz="0" w:space="0" w:color="auto"/>
                            <w:right w:val="none" w:sz="0" w:space="0" w:color="auto"/>
                          </w:divBdr>
                          <w:divsChild>
                            <w:div w:id="1974021774">
                              <w:marLeft w:val="2070"/>
                              <w:marRight w:val="3960"/>
                              <w:marTop w:val="0"/>
                              <w:marBottom w:val="0"/>
                              <w:divBdr>
                                <w:top w:val="none" w:sz="0" w:space="0" w:color="auto"/>
                                <w:left w:val="none" w:sz="0" w:space="0" w:color="auto"/>
                                <w:bottom w:val="none" w:sz="0" w:space="0" w:color="auto"/>
                                <w:right w:val="none" w:sz="0" w:space="0" w:color="auto"/>
                              </w:divBdr>
                              <w:divsChild>
                                <w:div w:id="46490938">
                                  <w:marLeft w:val="0"/>
                                  <w:marRight w:val="0"/>
                                  <w:marTop w:val="0"/>
                                  <w:marBottom w:val="0"/>
                                  <w:divBdr>
                                    <w:top w:val="none" w:sz="0" w:space="0" w:color="auto"/>
                                    <w:left w:val="none" w:sz="0" w:space="0" w:color="auto"/>
                                    <w:bottom w:val="none" w:sz="0" w:space="0" w:color="auto"/>
                                    <w:right w:val="none" w:sz="0" w:space="0" w:color="auto"/>
                                  </w:divBdr>
                                  <w:divsChild>
                                    <w:div w:id="1723938610">
                                      <w:marLeft w:val="0"/>
                                      <w:marRight w:val="0"/>
                                      <w:marTop w:val="0"/>
                                      <w:marBottom w:val="0"/>
                                      <w:divBdr>
                                        <w:top w:val="none" w:sz="0" w:space="0" w:color="auto"/>
                                        <w:left w:val="none" w:sz="0" w:space="0" w:color="auto"/>
                                        <w:bottom w:val="none" w:sz="0" w:space="0" w:color="auto"/>
                                        <w:right w:val="none" w:sz="0" w:space="0" w:color="auto"/>
                                      </w:divBdr>
                                      <w:divsChild>
                                        <w:div w:id="1643654090">
                                          <w:marLeft w:val="0"/>
                                          <w:marRight w:val="0"/>
                                          <w:marTop w:val="0"/>
                                          <w:marBottom w:val="0"/>
                                          <w:divBdr>
                                            <w:top w:val="none" w:sz="0" w:space="0" w:color="auto"/>
                                            <w:left w:val="none" w:sz="0" w:space="0" w:color="auto"/>
                                            <w:bottom w:val="none" w:sz="0" w:space="0" w:color="auto"/>
                                            <w:right w:val="none" w:sz="0" w:space="0" w:color="auto"/>
                                          </w:divBdr>
                                          <w:divsChild>
                                            <w:div w:id="880673968">
                                              <w:marLeft w:val="0"/>
                                              <w:marRight w:val="0"/>
                                              <w:marTop w:val="90"/>
                                              <w:marBottom w:val="0"/>
                                              <w:divBdr>
                                                <w:top w:val="none" w:sz="0" w:space="0" w:color="auto"/>
                                                <w:left w:val="none" w:sz="0" w:space="0" w:color="auto"/>
                                                <w:bottom w:val="none" w:sz="0" w:space="0" w:color="auto"/>
                                                <w:right w:val="none" w:sz="0" w:space="0" w:color="auto"/>
                                              </w:divBdr>
                                              <w:divsChild>
                                                <w:div w:id="822741578">
                                                  <w:marLeft w:val="0"/>
                                                  <w:marRight w:val="0"/>
                                                  <w:marTop w:val="0"/>
                                                  <w:marBottom w:val="0"/>
                                                  <w:divBdr>
                                                    <w:top w:val="none" w:sz="0" w:space="0" w:color="auto"/>
                                                    <w:left w:val="none" w:sz="0" w:space="0" w:color="auto"/>
                                                    <w:bottom w:val="none" w:sz="0" w:space="0" w:color="auto"/>
                                                    <w:right w:val="none" w:sz="0" w:space="0" w:color="auto"/>
                                                  </w:divBdr>
                                                  <w:divsChild>
                                                    <w:div w:id="1482501581">
                                                      <w:marLeft w:val="0"/>
                                                      <w:marRight w:val="0"/>
                                                      <w:marTop w:val="0"/>
                                                      <w:marBottom w:val="0"/>
                                                      <w:divBdr>
                                                        <w:top w:val="none" w:sz="0" w:space="0" w:color="auto"/>
                                                        <w:left w:val="none" w:sz="0" w:space="0" w:color="auto"/>
                                                        <w:bottom w:val="none" w:sz="0" w:space="0" w:color="auto"/>
                                                        <w:right w:val="none" w:sz="0" w:space="0" w:color="auto"/>
                                                      </w:divBdr>
                                                      <w:divsChild>
                                                        <w:div w:id="1925186305">
                                                          <w:marLeft w:val="0"/>
                                                          <w:marRight w:val="0"/>
                                                          <w:marTop w:val="0"/>
                                                          <w:marBottom w:val="0"/>
                                                          <w:divBdr>
                                                            <w:top w:val="none" w:sz="0" w:space="0" w:color="auto"/>
                                                            <w:left w:val="none" w:sz="0" w:space="0" w:color="auto"/>
                                                            <w:bottom w:val="none" w:sz="0" w:space="0" w:color="auto"/>
                                                            <w:right w:val="none" w:sz="0" w:space="0" w:color="auto"/>
                                                          </w:divBdr>
                                                          <w:divsChild>
                                                            <w:div w:id="450827952">
                                                              <w:marLeft w:val="0"/>
                                                              <w:marRight w:val="0"/>
                                                              <w:marTop w:val="0"/>
                                                              <w:marBottom w:val="390"/>
                                                              <w:divBdr>
                                                                <w:top w:val="none" w:sz="0" w:space="0" w:color="auto"/>
                                                                <w:left w:val="none" w:sz="0" w:space="0" w:color="auto"/>
                                                                <w:bottom w:val="none" w:sz="0" w:space="0" w:color="auto"/>
                                                                <w:right w:val="none" w:sz="0" w:space="0" w:color="auto"/>
                                                              </w:divBdr>
                                                              <w:divsChild>
                                                                <w:div w:id="199172256">
                                                                  <w:marLeft w:val="0"/>
                                                                  <w:marRight w:val="0"/>
                                                                  <w:marTop w:val="0"/>
                                                                  <w:marBottom w:val="0"/>
                                                                  <w:divBdr>
                                                                    <w:top w:val="none" w:sz="0" w:space="0" w:color="auto"/>
                                                                    <w:left w:val="none" w:sz="0" w:space="0" w:color="auto"/>
                                                                    <w:bottom w:val="none" w:sz="0" w:space="0" w:color="auto"/>
                                                                    <w:right w:val="none" w:sz="0" w:space="0" w:color="auto"/>
                                                                  </w:divBdr>
                                                                  <w:divsChild>
                                                                    <w:div w:id="1983852130">
                                                                      <w:marLeft w:val="0"/>
                                                                      <w:marRight w:val="0"/>
                                                                      <w:marTop w:val="0"/>
                                                                      <w:marBottom w:val="0"/>
                                                                      <w:divBdr>
                                                                        <w:top w:val="none" w:sz="0" w:space="0" w:color="auto"/>
                                                                        <w:left w:val="none" w:sz="0" w:space="0" w:color="auto"/>
                                                                        <w:bottom w:val="none" w:sz="0" w:space="0" w:color="auto"/>
                                                                        <w:right w:val="none" w:sz="0" w:space="0" w:color="auto"/>
                                                                      </w:divBdr>
                                                                      <w:divsChild>
                                                                        <w:div w:id="1149052877">
                                                                          <w:marLeft w:val="0"/>
                                                                          <w:marRight w:val="0"/>
                                                                          <w:marTop w:val="0"/>
                                                                          <w:marBottom w:val="0"/>
                                                                          <w:divBdr>
                                                                            <w:top w:val="none" w:sz="0" w:space="0" w:color="auto"/>
                                                                            <w:left w:val="none" w:sz="0" w:space="0" w:color="auto"/>
                                                                            <w:bottom w:val="none" w:sz="0" w:space="0" w:color="auto"/>
                                                                            <w:right w:val="none" w:sz="0" w:space="0" w:color="auto"/>
                                                                          </w:divBdr>
                                                                          <w:divsChild>
                                                                            <w:div w:id="1325090349">
                                                                              <w:marLeft w:val="0"/>
                                                                              <w:marRight w:val="0"/>
                                                                              <w:marTop w:val="0"/>
                                                                              <w:marBottom w:val="0"/>
                                                                              <w:divBdr>
                                                                                <w:top w:val="none" w:sz="0" w:space="0" w:color="auto"/>
                                                                                <w:left w:val="none" w:sz="0" w:space="0" w:color="auto"/>
                                                                                <w:bottom w:val="none" w:sz="0" w:space="0" w:color="auto"/>
                                                                                <w:right w:val="none" w:sz="0" w:space="0" w:color="auto"/>
                                                                              </w:divBdr>
                                                                              <w:divsChild>
                                                                                <w:div w:id="2838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3150">
      <w:bodyDiv w:val="1"/>
      <w:marLeft w:val="0"/>
      <w:marRight w:val="0"/>
      <w:marTop w:val="0"/>
      <w:marBottom w:val="0"/>
      <w:divBdr>
        <w:top w:val="none" w:sz="0" w:space="0" w:color="auto"/>
        <w:left w:val="none" w:sz="0" w:space="0" w:color="auto"/>
        <w:bottom w:val="none" w:sz="0" w:space="0" w:color="auto"/>
        <w:right w:val="none" w:sz="0" w:space="0" w:color="auto"/>
      </w:divBdr>
      <w:divsChild>
        <w:div w:id="499541655">
          <w:marLeft w:val="590"/>
          <w:marRight w:val="0"/>
          <w:marTop w:val="77"/>
          <w:marBottom w:val="0"/>
          <w:divBdr>
            <w:top w:val="none" w:sz="0" w:space="0" w:color="auto"/>
            <w:left w:val="none" w:sz="0" w:space="0" w:color="auto"/>
            <w:bottom w:val="none" w:sz="0" w:space="0" w:color="auto"/>
            <w:right w:val="none" w:sz="0" w:space="0" w:color="auto"/>
          </w:divBdr>
        </w:div>
        <w:div w:id="22480597">
          <w:marLeft w:val="590"/>
          <w:marRight w:val="0"/>
          <w:marTop w:val="77"/>
          <w:marBottom w:val="0"/>
          <w:divBdr>
            <w:top w:val="none" w:sz="0" w:space="0" w:color="auto"/>
            <w:left w:val="none" w:sz="0" w:space="0" w:color="auto"/>
            <w:bottom w:val="none" w:sz="0" w:space="0" w:color="auto"/>
            <w:right w:val="none" w:sz="0" w:space="0" w:color="auto"/>
          </w:divBdr>
        </w:div>
      </w:divsChild>
    </w:div>
    <w:div w:id="925453719">
      <w:bodyDiv w:val="1"/>
      <w:marLeft w:val="0"/>
      <w:marRight w:val="0"/>
      <w:marTop w:val="0"/>
      <w:marBottom w:val="0"/>
      <w:divBdr>
        <w:top w:val="none" w:sz="0" w:space="0" w:color="auto"/>
        <w:left w:val="none" w:sz="0" w:space="0" w:color="auto"/>
        <w:bottom w:val="none" w:sz="0" w:space="0" w:color="auto"/>
        <w:right w:val="none" w:sz="0" w:space="0" w:color="auto"/>
      </w:divBdr>
    </w:div>
    <w:div w:id="957953699">
      <w:bodyDiv w:val="1"/>
      <w:marLeft w:val="0"/>
      <w:marRight w:val="0"/>
      <w:marTop w:val="0"/>
      <w:marBottom w:val="0"/>
      <w:divBdr>
        <w:top w:val="none" w:sz="0" w:space="0" w:color="auto"/>
        <w:left w:val="none" w:sz="0" w:space="0" w:color="auto"/>
        <w:bottom w:val="none" w:sz="0" w:space="0" w:color="auto"/>
        <w:right w:val="none" w:sz="0" w:space="0" w:color="auto"/>
      </w:divBdr>
    </w:div>
    <w:div w:id="1201013264">
      <w:bodyDiv w:val="1"/>
      <w:marLeft w:val="0"/>
      <w:marRight w:val="0"/>
      <w:marTop w:val="0"/>
      <w:marBottom w:val="0"/>
      <w:divBdr>
        <w:top w:val="none" w:sz="0" w:space="0" w:color="auto"/>
        <w:left w:val="none" w:sz="0" w:space="0" w:color="auto"/>
        <w:bottom w:val="none" w:sz="0" w:space="0" w:color="auto"/>
        <w:right w:val="none" w:sz="0" w:space="0" w:color="auto"/>
      </w:divBdr>
    </w:div>
    <w:div w:id="1260483692">
      <w:bodyDiv w:val="1"/>
      <w:marLeft w:val="0"/>
      <w:marRight w:val="0"/>
      <w:marTop w:val="0"/>
      <w:marBottom w:val="0"/>
      <w:divBdr>
        <w:top w:val="none" w:sz="0" w:space="0" w:color="auto"/>
        <w:left w:val="none" w:sz="0" w:space="0" w:color="auto"/>
        <w:bottom w:val="none" w:sz="0" w:space="0" w:color="auto"/>
        <w:right w:val="none" w:sz="0" w:space="0" w:color="auto"/>
      </w:divBdr>
    </w:div>
    <w:div w:id="1296594774">
      <w:bodyDiv w:val="1"/>
      <w:marLeft w:val="0"/>
      <w:marRight w:val="0"/>
      <w:marTop w:val="0"/>
      <w:marBottom w:val="0"/>
      <w:divBdr>
        <w:top w:val="none" w:sz="0" w:space="0" w:color="auto"/>
        <w:left w:val="none" w:sz="0" w:space="0" w:color="auto"/>
        <w:bottom w:val="none" w:sz="0" w:space="0" w:color="auto"/>
        <w:right w:val="none" w:sz="0" w:space="0" w:color="auto"/>
      </w:divBdr>
    </w:div>
    <w:div w:id="1323847556">
      <w:bodyDiv w:val="1"/>
      <w:marLeft w:val="0"/>
      <w:marRight w:val="0"/>
      <w:marTop w:val="0"/>
      <w:marBottom w:val="0"/>
      <w:divBdr>
        <w:top w:val="none" w:sz="0" w:space="0" w:color="auto"/>
        <w:left w:val="none" w:sz="0" w:space="0" w:color="auto"/>
        <w:bottom w:val="none" w:sz="0" w:space="0" w:color="auto"/>
        <w:right w:val="none" w:sz="0" w:space="0" w:color="auto"/>
      </w:divBdr>
      <w:divsChild>
        <w:div w:id="310058692">
          <w:marLeft w:val="0"/>
          <w:marRight w:val="0"/>
          <w:marTop w:val="0"/>
          <w:marBottom w:val="0"/>
          <w:divBdr>
            <w:top w:val="none" w:sz="0" w:space="0" w:color="auto"/>
            <w:left w:val="none" w:sz="0" w:space="0" w:color="auto"/>
            <w:bottom w:val="none" w:sz="0" w:space="0" w:color="auto"/>
            <w:right w:val="none" w:sz="0" w:space="0" w:color="auto"/>
          </w:divBdr>
        </w:div>
      </w:divsChild>
    </w:div>
    <w:div w:id="1329819927">
      <w:bodyDiv w:val="1"/>
      <w:marLeft w:val="0"/>
      <w:marRight w:val="0"/>
      <w:marTop w:val="0"/>
      <w:marBottom w:val="0"/>
      <w:divBdr>
        <w:top w:val="none" w:sz="0" w:space="0" w:color="auto"/>
        <w:left w:val="none" w:sz="0" w:space="0" w:color="auto"/>
        <w:bottom w:val="none" w:sz="0" w:space="0" w:color="auto"/>
        <w:right w:val="none" w:sz="0" w:space="0" w:color="auto"/>
      </w:divBdr>
    </w:div>
    <w:div w:id="1346326176">
      <w:bodyDiv w:val="1"/>
      <w:marLeft w:val="0"/>
      <w:marRight w:val="0"/>
      <w:marTop w:val="0"/>
      <w:marBottom w:val="0"/>
      <w:divBdr>
        <w:top w:val="none" w:sz="0" w:space="0" w:color="auto"/>
        <w:left w:val="none" w:sz="0" w:space="0" w:color="auto"/>
        <w:bottom w:val="none" w:sz="0" w:space="0" w:color="auto"/>
        <w:right w:val="none" w:sz="0" w:space="0" w:color="auto"/>
      </w:divBdr>
      <w:divsChild>
        <w:div w:id="1276477091">
          <w:marLeft w:val="0"/>
          <w:marRight w:val="0"/>
          <w:marTop w:val="0"/>
          <w:marBottom w:val="0"/>
          <w:divBdr>
            <w:top w:val="none" w:sz="0" w:space="0" w:color="auto"/>
            <w:left w:val="none" w:sz="0" w:space="0" w:color="auto"/>
            <w:bottom w:val="none" w:sz="0" w:space="0" w:color="auto"/>
            <w:right w:val="none" w:sz="0" w:space="0" w:color="auto"/>
          </w:divBdr>
          <w:divsChild>
            <w:div w:id="594945642">
              <w:marLeft w:val="0"/>
              <w:marRight w:val="0"/>
              <w:marTop w:val="0"/>
              <w:marBottom w:val="0"/>
              <w:divBdr>
                <w:top w:val="none" w:sz="0" w:space="0" w:color="auto"/>
                <w:left w:val="none" w:sz="0" w:space="0" w:color="auto"/>
                <w:bottom w:val="none" w:sz="0" w:space="0" w:color="auto"/>
                <w:right w:val="none" w:sz="0" w:space="0" w:color="auto"/>
              </w:divBdr>
              <w:divsChild>
                <w:div w:id="20283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3285">
      <w:bodyDiv w:val="1"/>
      <w:marLeft w:val="0"/>
      <w:marRight w:val="0"/>
      <w:marTop w:val="0"/>
      <w:marBottom w:val="0"/>
      <w:divBdr>
        <w:top w:val="none" w:sz="0" w:space="0" w:color="auto"/>
        <w:left w:val="none" w:sz="0" w:space="0" w:color="auto"/>
        <w:bottom w:val="none" w:sz="0" w:space="0" w:color="auto"/>
        <w:right w:val="none" w:sz="0" w:space="0" w:color="auto"/>
      </w:divBdr>
    </w:div>
    <w:div w:id="1351494204">
      <w:bodyDiv w:val="1"/>
      <w:marLeft w:val="0"/>
      <w:marRight w:val="0"/>
      <w:marTop w:val="0"/>
      <w:marBottom w:val="0"/>
      <w:divBdr>
        <w:top w:val="none" w:sz="0" w:space="0" w:color="auto"/>
        <w:left w:val="none" w:sz="0" w:space="0" w:color="auto"/>
        <w:bottom w:val="none" w:sz="0" w:space="0" w:color="auto"/>
        <w:right w:val="none" w:sz="0" w:space="0" w:color="auto"/>
      </w:divBdr>
    </w:div>
    <w:div w:id="1414084927">
      <w:bodyDiv w:val="1"/>
      <w:marLeft w:val="0"/>
      <w:marRight w:val="0"/>
      <w:marTop w:val="0"/>
      <w:marBottom w:val="0"/>
      <w:divBdr>
        <w:top w:val="none" w:sz="0" w:space="0" w:color="auto"/>
        <w:left w:val="none" w:sz="0" w:space="0" w:color="auto"/>
        <w:bottom w:val="none" w:sz="0" w:space="0" w:color="auto"/>
        <w:right w:val="none" w:sz="0" w:space="0" w:color="auto"/>
      </w:divBdr>
    </w:div>
    <w:div w:id="1435976005">
      <w:bodyDiv w:val="1"/>
      <w:marLeft w:val="0"/>
      <w:marRight w:val="0"/>
      <w:marTop w:val="0"/>
      <w:marBottom w:val="0"/>
      <w:divBdr>
        <w:top w:val="none" w:sz="0" w:space="0" w:color="auto"/>
        <w:left w:val="none" w:sz="0" w:space="0" w:color="auto"/>
        <w:bottom w:val="none" w:sz="0" w:space="0" w:color="auto"/>
        <w:right w:val="none" w:sz="0" w:space="0" w:color="auto"/>
      </w:divBdr>
    </w:div>
    <w:div w:id="1462380316">
      <w:bodyDiv w:val="1"/>
      <w:marLeft w:val="0"/>
      <w:marRight w:val="0"/>
      <w:marTop w:val="0"/>
      <w:marBottom w:val="0"/>
      <w:divBdr>
        <w:top w:val="none" w:sz="0" w:space="0" w:color="auto"/>
        <w:left w:val="none" w:sz="0" w:space="0" w:color="auto"/>
        <w:bottom w:val="none" w:sz="0" w:space="0" w:color="auto"/>
        <w:right w:val="none" w:sz="0" w:space="0" w:color="auto"/>
      </w:divBdr>
      <w:divsChild>
        <w:div w:id="1757676133">
          <w:marLeft w:val="0"/>
          <w:marRight w:val="0"/>
          <w:marTop w:val="0"/>
          <w:marBottom w:val="0"/>
          <w:divBdr>
            <w:top w:val="none" w:sz="0" w:space="0" w:color="auto"/>
            <w:left w:val="none" w:sz="0" w:space="0" w:color="auto"/>
            <w:bottom w:val="none" w:sz="0" w:space="0" w:color="auto"/>
            <w:right w:val="none" w:sz="0" w:space="0" w:color="auto"/>
          </w:divBdr>
        </w:div>
      </w:divsChild>
    </w:div>
    <w:div w:id="1466509969">
      <w:bodyDiv w:val="1"/>
      <w:marLeft w:val="0"/>
      <w:marRight w:val="0"/>
      <w:marTop w:val="0"/>
      <w:marBottom w:val="0"/>
      <w:divBdr>
        <w:top w:val="none" w:sz="0" w:space="0" w:color="auto"/>
        <w:left w:val="none" w:sz="0" w:space="0" w:color="auto"/>
        <w:bottom w:val="none" w:sz="0" w:space="0" w:color="auto"/>
        <w:right w:val="none" w:sz="0" w:space="0" w:color="auto"/>
      </w:divBdr>
    </w:div>
    <w:div w:id="1614826588">
      <w:bodyDiv w:val="1"/>
      <w:marLeft w:val="0"/>
      <w:marRight w:val="0"/>
      <w:marTop w:val="0"/>
      <w:marBottom w:val="0"/>
      <w:divBdr>
        <w:top w:val="none" w:sz="0" w:space="0" w:color="auto"/>
        <w:left w:val="none" w:sz="0" w:space="0" w:color="auto"/>
        <w:bottom w:val="none" w:sz="0" w:space="0" w:color="auto"/>
        <w:right w:val="none" w:sz="0" w:space="0" w:color="auto"/>
      </w:divBdr>
    </w:div>
    <w:div w:id="1675644161">
      <w:bodyDiv w:val="1"/>
      <w:marLeft w:val="0"/>
      <w:marRight w:val="0"/>
      <w:marTop w:val="0"/>
      <w:marBottom w:val="0"/>
      <w:divBdr>
        <w:top w:val="none" w:sz="0" w:space="0" w:color="auto"/>
        <w:left w:val="none" w:sz="0" w:space="0" w:color="auto"/>
        <w:bottom w:val="none" w:sz="0" w:space="0" w:color="auto"/>
        <w:right w:val="none" w:sz="0" w:space="0" w:color="auto"/>
      </w:divBdr>
    </w:div>
    <w:div w:id="1836217559">
      <w:bodyDiv w:val="1"/>
      <w:marLeft w:val="0"/>
      <w:marRight w:val="0"/>
      <w:marTop w:val="0"/>
      <w:marBottom w:val="0"/>
      <w:divBdr>
        <w:top w:val="none" w:sz="0" w:space="0" w:color="auto"/>
        <w:left w:val="none" w:sz="0" w:space="0" w:color="auto"/>
        <w:bottom w:val="none" w:sz="0" w:space="0" w:color="auto"/>
        <w:right w:val="none" w:sz="0" w:space="0" w:color="auto"/>
      </w:divBdr>
    </w:div>
    <w:div w:id="1837570922">
      <w:bodyDiv w:val="1"/>
      <w:marLeft w:val="0"/>
      <w:marRight w:val="0"/>
      <w:marTop w:val="0"/>
      <w:marBottom w:val="0"/>
      <w:divBdr>
        <w:top w:val="none" w:sz="0" w:space="0" w:color="auto"/>
        <w:left w:val="none" w:sz="0" w:space="0" w:color="auto"/>
        <w:bottom w:val="none" w:sz="0" w:space="0" w:color="auto"/>
        <w:right w:val="none" w:sz="0" w:space="0" w:color="auto"/>
      </w:divBdr>
    </w:div>
    <w:div w:id="1943486076">
      <w:bodyDiv w:val="1"/>
      <w:marLeft w:val="0"/>
      <w:marRight w:val="0"/>
      <w:marTop w:val="0"/>
      <w:marBottom w:val="0"/>
      <w:divBdr>
        <w:top w:val="none" w:sz="0" w:space="0" w:color="auto"/>
        <w:left w:val="none" w:sz="0" w:space="0" w:color="auto"/>
        <w:bottom w:val="none" w:sz="0" w:space="0" w:color="auto"/>
        <w:right w:val="none" w:sz="0" w:space="0" w:color="auto"/>
      </w:divBdr>
    </w:div>
    <w:div w:id="2091924349">
      <w:bodyDiv w:val="1"/>
      <w:marLeft w:val="0"/>
      <w:marRight w:val="0"/>
      <w:marTop w:val="0"/>
      <w:marBottom w:val="0"/>
      <w:divBdr>
        <w:top w:val="none" w:sz="0" w:space="0" w:color="auto"/>
        <w:left w:val="none" w:sz="0" w:space="0" w:color="auto"/>
        <w:bottom w:val="none" w:sz="0" w:space="0" w:color="auto"/>
        <w:right w:val="none" w:sz="0" w:space="0" w:color="auto"/>
      </w:divBdr>
    </w:div>
    <w:div w:id="2111854081">
      <w:bodyDiv w:val="1"/>
      <w:marLeft w:val="0"/>
      <w:marRight w:val="0"/>
      <w:marTop w:val="0"/>
      <w:marBottom w:val="0"/>
      <w:divBdr>
        <w:top w:val="none" w:sz="0" w:space="0" w:color="auto"/>
        <w:left w:val="none" w:sz="0" w:space="0" w:color="auto"/>
        <w:bottom w:val="none" w:sz="0" w:space="0" w:color="auto"/>
        <w:right w:val="none" w:sz="0" w:space="0" w:color="auto"/>
      </w:divBdr>
      <w:divsChild>
        <w:div w:id="853612676">
          <w:marLeft w:val="0"/>
          <w:marRight w:val="0"/>
          <w:marTop w:val="0"/>
          <w:marBottom w:val="0"/>
          <w:divBdr>
            <w:top w:val="none" w:sz="0" w:space="0" w:color="auto"/>
            <w:left w:val="none" w:sz="0" w:space="0" w:color="auto"/>
            <w:bottom w:val="none" w:sz="0" w:space="0" w:color="auto"/>
            <w:right w:val="none" w:sz="0" w:space="0" w:color="auto"/>
          </w:divBdr>
          <w:divsChild>
            <w:div w:id="1249465258">
              <w:marLeft w:val="0"/>
              <w:marRight w:val="0"/>
              <w:marTop w:val="0"/>
              <w:marBottom w:val="0"/>
              <w:divBdr>
                <w:top w:val="none" w:sz="0" w:space="0" w:color="auto"/>
                <w:left w:val="none" w:sz="0" w:space="0" w:color="auto"/>
                <w:bottom w:val="none" w:sz="0" w:space="0" w:color="auto"/>
                <w:right w:val="none" w:sz="0" w:space="0" w:color="auto"/>
              </w:divBdr>
              <w:divsChild>
                <w:div w:id="640964783">
                  <w:marLeft w:val="0"/>
                  <w:marRight w:val="0"/>
                  <w:marTop w:val="0"/>
                  <w:marBottom w:val="0"/>
                  <w:divBdr>
                    <w:top w:val="none" w:sz="0" w:space="0" w:color="auto"/>
                    <w:left w:val="none" w:sz="0" w:space="0" w:color="auto"/>
                    <w:bottom w:val="none" w:sz="0" w:space="0" w:color="auto"/>
                    <w:right w:val="none" w:sz="0" w:space="0" w:color="auto"/>
                  </w:divBdr>
                  <w:divsChild>
                    <w:div w:id="1961453289">
                      <w:marLeft w:val="0"/>
                      <w:marRight w:val="0"/>
                      <w:marTop w:val="0"/>
                      <w:marBottom w:val="0"/>
                      <w:divBdr>
                        <w:top w:val="none" w:sz="0" w:space="0" w:color="auto"/>
                        <w:left w:val="none" w:sz="0" w:space="0" w:color="auto"/>
                        <w:bottom w:val="none" w:sz="0" w:space="0" w:color="auto"/>
                        <w:right w:val="none" w:sz="0" w:space="0" w:color="auto"/>
                      </w:divBdr>
                      <w:divsChild>
                        <w:div w:id="434063521">
                          <w:marLeft w:val="0"/>
                          <w:marRight w:val="0"/>
                          <w:marTop w:val="45"/>
                          <w:marBottom w:val="0"/>
                          <w:divBdr>
                            <w:top w:val="none" w:sz="0" w:space="0" w:color="auto"/>
                            <w:left w:val="none" w:sz="0" w:space="0" w:color="auto"/>
                            <w:bottom w:val="none" w:sz="0" w:space="0" w:color="auto"/>
                            <w:right w:val="none" w:sz="0" w:space="0" w:color="auto"/>
                          </w:divBdr>
                          <w:divsChild>
                            <w:div w:id="636645091">
                              <w:marLeft w:val="0"/>
                              <w:marRight w:val="0"/>
                              <w:marTop w:val="0"/>
                              <w:marBottom w:val="0"/>
                              <w:divBdr>
                                <w:top w:val="none" w:sz="0" w:space="0" w:color="auto"/>
                                <w:left w:val="none" w:sz="0" w:space="0" w:color="auto"/>
                                <w:bottom w:val="none" w:sz="0" w:space="0" w:color="auto"/>
                                <w:right w:val="none" w:sz="0" w:space="0" w:color="auto"/>
                              </w:divBdr>
                              <w:divsChild>
                                <w:div w:id="2784456">
                                  <w:marLeft w:val="2070"/>
                                  <w:marRight w:val="3810"/>
                                  <w:marTop w:val="0"/>
                                  <w:marBottom w:val="0"/>
                                  <w:divBdr>
                                    <w:top w:val="none" w:sz="0" w:space="0" w:color="auto"/>
                                    <w:left w:val="none" w:sz="0" w:space="0" w:color="auto"/>
                                    <w:bottom w:val="none" w:sz="0" w:space="0" w:color="auto"/>
                                    <w:right w:val="none" w:sz="0" w:space="0" w:color="auto"/>
                                  </w:divBdr>
                                  <w:divsChild>
                                    <w:div w:id="742530317">
                                      <w:marLeft w:val="0"/>
                                      <w:marRight w:val="0"/>
                                      <w:marTop w:val="0"/>
                                      <w:marBottom w:val="0"/>
                                      <w:divBdr>
                                        <w:top w:val="none" w:sz="0" w:space="0" w:color="auto"/>
                                        <w:left w:val="none" w:sz="0" w:space="0" w:color="auto"/>
                                        <w:bottom w:val="none" w:sz="0" w:space="0" w:color="auto"/>
                                        <w:right w:val="none" w:sz="0" w:space="0" w:color="auto"/>
                                      </w:divBdr>
                                      <w:divsChild>
                                        <w:div w:id="1541163881">
                                          <w:marLeft w:val="0"/>
                                          <w:marRight w:val="0"/>
                                          <w:marTop w:val="0"/>
                                          <w:marBottom w:val="0"/>
                                          <w:divBdr>
                                            <w:top w:val="none" w:sz="0" w:space="0" w:color="auto"/>
                                            <w:left w:val="none" w:sz="0" w:space="0" w:color="auto"/>
                                            <w:bottom w:val="none" w:sz="0" w:space="0" w:color="auto"/>
                                            <w:right w:val="none" w:sz="0" w:space="0" w:color="auto"/>
                                          </w:divBdr>
                                          <w:divsChild>
                                            <w:div w:id="1245800478">
                                              <w:marLeft w:val="0"/>
                                              <w:marRight w:val="0"/>
                                              <w:marTop w:val="0"/>
                                              <w:marBottom w:val="0"/>
                                              <w:divBdr>
                                                <w:top w:val="none" w:sz="0" w:space="0" w:color="auto"/>
                                                <w:left w:val="none" w:sz="0" w:space="0" w:color="auto"/>
                                                <w:bottom w:val="none" w:sz="0" w:space="0" w:color="auto"/>
                                                <w:right w:val="none" w:sz="0" w:space="0" w:color="auto"/>
                                              </w:divBdr>
                                              <w:divsChild>
                                                <w:div w:id="1697193618">
                                                  <w:marLeft w:val="0"/>
                                                  <w:marRight w:val="0"/>
                                                  <w:marTop w:val="0"/>
                                                  <w:marBottom w:val="0"/>
                                                  <w:divBdr>
                                                    <w:top w:val="none" w:sz="0" w:space="0" w:color="auto"/>
                                                    <w:left w:val="none" w:sz="0" w:space="0" w:color="auto"/>
                                                    <w:bottom w:val="none" w:sz="0" w:space="0" w:color="auto"/>
                                                    <w:right w:val="none" w:sz="0" w:space="0" w:color="auto"/>
                                                  </w:divBdr>
                                                  <w:divsChild>
                                                    <w:div w:id="386220723">
                                                      <w:marLeft w:val="0"/>
                                                      <w:marRight w:val="0"/>
                                                      <w:marTop w:val="0"/>
                                                      <w:marBottom w:val="0"/>
                                                      <w:divBdr>
                                                        <w:top w:val="none" w:sz="0" w:space="0" w:color="auto"/>
                                                        <w:left w:val="none" w:sz="0" w:space="0" w:color="auto"/>
                                                        <w:bottom w:val="none" w:sz="0" w:space="0" w:color="auto"/>
                                                        <w:right w:val="none" w:sz="0" w:space="0" w:color="auto"/>
                                                      </w:divBdr>
                                                      <w:divsChild>
                                                        <w:div w:id="1634796224">
                                                          <w:marLeft w:val="0"/>
                                                          <w:marRight w:val="0"/>
                                                          <w:marTop w:val="0"/>
                                                          <w:marBottom w:val="0"/>
                                                          <w:divBdr>
                                                            <w:top w:val="none" w:sz="0" w:space="0" w:color="auto"/>
                                                            <w:left w:val="none" w:sz="0" w:space="0" w:color="auto"/>
                                                            <w:bottom w:val="none" w:sz="0" w:space="0" w:color="auto"/>
                                                            <w:right w:val="none" w:sz="0" w:space="0" w:color="auto"/>
                                                          </w:divBdr>
                                                          <w:divsChild>
                                                            <w:div w:id="1155533533">
                                                              <w:marLeft w:val="0"/>
                                                              <w:marRight w:val="0"/>
                                                              <w:marTop w:val="0"/>
                                                              <w:marBottom w:val="345"/>
                                                              <w:divBdr>
                                                                <w:top w:val="none" w:sz="0" w:space="0" w:color="auto"/>
                                                                <w:left w:val="none" w:sz="0" w:space="0" w:color="auto"/>
                                                                <w:bottom w:val="none" w:sz="0" w:space="0" w:color="auto"/>
                                                                <w:right w:val="none" w:sz="0" w:space="0" w:color="auto"/>
                                                              </w:divBdr>
                                                              <w:divsChild>
                                                                <w:div w:id="875578601">
                                                                  <w:marLeft w:val="0"/>
                                                                  <w:marRight w:val="0"/>
                                                                  <w:marTop w:val="0"/>
                                                                  <w:marBottom w:val="0"/>
                                                                  <w:divBdr>
                                                                    <w:top w:val="none" w:sz="0" w:space="0" w:color="auto"/>
                                                                    <w:left w:val="none" w:sz="0" w:space="0" w:color="auto"/>
                                                                    <w:bottom w:val="none" w:sz="0" w:space="0" w:color="auto"/>
                                                                    <w:right w:val="none" w:sz="0" w:space="0" w:color="auto"/>
                                                                  </w:divBdr>
                                                                  <w:divsChild>
                                                                    <w:div w:id="382368694">
                                                                      <w:marLeft w:val="0"/>
                                                                      <w:marRight w:val="0"/>
                                                                      <w:marTop w:val="0"/>
                                                                      <w:marBottom w:val="0"/>
                                                                      <w:divBdr>
                                                                        <w:top w:val="none" w:sz="0" w:space="0" w:color="auto"/>
                                                                        <w:left w:val="none" w:sz="0" w:space="0" w:color="auto"/>
                                                                        <w:bottom w:val="none" w:sz="0" w:space="0" w:color="auto"/>
                                                                        <w:right w:val="none" w:sz="0" w:space="0" w:color="auto"/>
                                                                      </w:divBdr>
                                                                      <w:divsChild>
                                                                        <w:div w:id="2203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3619">
                                                              <w:marLeft w:val="0"/>
                                                              <w:marRight w:val="0"/>
                                                              <w:marTop w:val="0"/>
                                                              <w:marBottom w:val="345"/>
                                                              <w:divBdr>
                                                                <w:top w:val="none" w:sz="0" w:space="0" w:color="auto"/>
                                                                <w:left w:val="none" w:sz="0" w:space="0" w:color="auto"/>
                                                                <w:bottom w:val="none" w:sz="0" w:space="0" w:color="auto"/>
                                                                <w:right w:val="none" w:sz="0" w:space="0" w:color="auto"/>
                                                              </w:divBdr>
                                                              <w:divsChild>
                                                                <w:div w:id="15515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y.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anda.hutanu@ro.ey.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5DF9A-E348-41EC-9FF9-5CA2F084CDD5}">
  <ds:schemaRefs>
    <ds:schemaRef ds:uri="http://schemas.microsoft.com/sharepoint/v3/contenttype/forms"/>
  </ds:schemaRefs>
</ds:datastoreItem>
</file>

<file path=customXml/itemProps2.xml><?xml version="1.0" encoding="utf-8"?>
<ds:datastoreItem xmlns:ds="http://schemas.openxmlformats.org/officeDocument/2006/customXml" ds:itemID="{B67C119F-E1F3-452C-A903-DE2BDEF4F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7C5FE-D7C3-44AB-9127-0537E95A2866}">
  <ds:schemaRefs>
    <ds:schemaRef ds:uri="http://schemas.microsoft.com/office/2006/metadata/properties"/>
    <ds:schemaRef ds:uri="http://schemas.microsoft.com/office/2006/documentManagement/types"/>
    <ds:schemaRef ds:uri="http://purl.org/dc/terms/"/>
    <ds:schemaRef ds:uri="http://www.w3.org/XML/1998/namespace"/>
    <ds:schemaRef ds:uri="fd550b8b-0dd7-4de3-a8e6-af527f15a8ac"/>
    <ds:schemaRef ds:uri="http://purl.org/dc/elements/1.1/"/>
    <ds:schemaRef ds:uri="http://schemas.microsoft.com/office/infopath/2007/PartnerControls"/>
    <ds:schemaRef ds:uri="http://schemas.openxmlformats.org/package/2006/metadata/core-properties"/>
    <ds:schemaRef ds:uri="45cbc027-4fdb-4325-ba4c-14e20f088a7f"/>
    <ds:schemaRef ds:uri="http://purl.org/dc/dcmitype/"/>
  </ds:schemaRefs>
</ds:datastoreItem>
</file>

<file path=customXml/itemProps4.xml><?xml version="1.0" encoding="utf-8"?>
<ds:datastoreItem xmlns:ds="http://schemas.openxmlformats.org/officeDocument/2006/customXml" ds:itemID="{2C299A06-844F-442D-9B53-D3E38A89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1153</Words>
  <Characters>6693</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RELEASE - oil and gas Digital survey</vt:lpstr>
      <vt:lpstr>RELEASE - oil and gas Digital survey</vt:lpstr>
    </vt:vector>
  </TitlesOfParts>
  <Company>Ernst &amp; Young</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 oil and gas Digital survey</dc:title>
  <dc:creator>Aparna sankaran</dc:creator>
  <dc:description/>
  <cp:lastModifiedBy>m.cristian.ccm@gmail.com</cp:lastModifiedBy>
  <cp:revision>5</cp:revision>
  <cp:lastPrinted>2020-05-15T09:46:00Z</cp:lastPrinted>
  <dcterms:created xsi:type="dcterms:W3CDTF">2021-05-05T09:59:00Z</dcterms:created>
  <dcterms:modified xsi:type="dcterms:W3CDTF">2021-05-05T12:17:00Z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08665a42-318d-4bed-9b6f-1d0bd20acc47</vt:lpwstr>
  </property>
  <property fmtid="{D5CDD505-2E9C-101B-9397-08002B2CF9AE}" pid="21" name="Sector">
    <vt:lpwstr>8;#Oil and Gas|c935c92c-bce3-4a23-aa9d-066027fd3a53</vt:lpwstr>
  </property>
</Properties>
</file>