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4BCA" w14:textId="72506614" w:rsidR="004C68F8" w:rsidRPr="00921651" w:rsidRDefault="00384110" w:rsidP="00921651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Despre restructurare de business, în 2021</w:t>
      </w:r>
    </w:p>
    <w:p w14:paraId="04955323" w14:textId="7991D0F8" w:rsidR="00556B2A" w:rsidRPr="00921651" w:rsidRDefault="00556B2A">
      <w:pPr>
        <w:rPr>
          <w:rFonts w:ascii="Palatino Linotype" w:hAnsi="Palatino Linotype"/>
        </w:rPr>
      </w:pPr>
    </w:p>
    <w:p w14:paraId="36BC4D78" w14:textId="1500F220" w:rsidR="00384110" w:rsidRPr="004A7251" w:rsidRDefault="00384110" w:rsidP="0038411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 multe ori </w:t>
      </w:r>
      <w:r w:rsidR="00725805">
        <w:rPr>
          <w:rFonts w:ascii="Palatino Linotype" w:hAnsi="Palatino Linotype"/>
        </w:rPr>
        <w:t>cuvântul restructurare este încă înțeles greșit</w:t>
      </w:r>
      <w:r w:rsidR="00150E13">
        <w:rPr>
          <w:rFonts w:ascii="Palatino Linotype" w:hAnsi="Palatino Linotype"/>
        </w:rPr>
        <w:t>,</w:t>
      </w:r>
      <w:r w:rsidR="00725805">
        <w:rPr>
          <w:rFonts w:ascii="Palatino Linotype" w:hAnsi="Palatino Linotype"/>
        </w:rPr>
        <w:t xml:space="preserve"> în mediul de afaceri românesc, fiind asociat cu </w:t>
      </w:r>
      <w:r w:rsidR="003A0777">
        <w:rPr>
          <w:rFonts w:ascii="Palatino Linotype" w:hAnsi="Palatino Linotype"/>
        </w:rPr>
        <w:t>reducerea numărului de locuri de muncă. Însă restructurarea, așa cum este aplicată de CITR și în sensul noii Directive Europene în domeniu</w:t>
      </w:r>
      <w:r w:rsidR="00150E13">
        <w:rPr>
          <w:rFonts w:ascii="Palatino Linotype" w:hAnsi="Palatino Linotype"/>
        </w:rPr>
        <w:t>,</w:t>
      </w:r>
      <w:r w:rsidR="003A0777">
        <w:rPr>
          <w:rFonts w:ascii="Palatino Linotype" w:hAnsi="Palatino Linotype"/>
        </w:rPr>
        <w:t xml:space="preserve"> face referire la </w:t>
      </w:r>
      <w:r w:rsidR="00D47C1B">
        <w:rPr>
          <w:rFonts w:ascii="Palatino Linotype" w:hAnsi="Palatino Linotype"/>
        </w:rPr>
        <w:t>aplicarea mecanismelor de prevenție în business</w:t>
      </w:r>
      <w:r w:rsidR="0013247D">
        <w:rPr>
          <w:rFonts w:ascii="Palatino Linotype" w:hAnsi="Palatino Linotype"/>
        </w:rPr>
        <w:t xml:space="preserve">. Pe lângă asta, </w:t>
      </w:r>
      <w:r w:rsidR="00160988">
        <w:rPr>
          <w:rFonts w:ascii="Palatino Linotype" w:hAnsi="Palatino Linotype"/>
        </w:rPr>
        <w:t xml:space="preserve">restructurarea poate însemna </w:t>
      </w:r>
      <w:r w:rsidR="00E82762">
        <w:rPr>
          <w:rFonts w:ascii="Palatino Linotype" w:hAnsi="Palatino Linotype"/>
        </w:rPr>
        <w:t xml:space="preserve">și </w:t>
      </w:r>
      <w:r w:rsidRPr="004A7251">
        <w:rPr>
          <w:rFonts w:ascii="Palatino Linotype" w:hAnsi="Palatino Linotype"/>
        </w:rPr>
        <w:t>reorientare, reproiectare</w:t>
      </w:r>
      <w:r w:rsidR="00160988">
        <w:rPr>
          <w:rFonts w:ascii="Palatino Linotype" w:hAnsi="Palatino Linotype"/>
        </w:rPr>
        <w:t>a</w:t>
      </w:r>
      <w:r w:rsidRPr="004A7251">
        <w:rPr>
          <w:rFonts w:ascii="Palatino Linotype" w:hAnsi="Palatino Linotype"/>
        </w:rPr>
        <w:t xml:space="preserve"> tota</w:t>
      </w:r>
      <w:r>
        <w:rPr>
          <w:rFonts w:ascii="Palatino Linotype" w:hAnsi="Palatino Linotype"/>
        </w:rPr>
        <w:t>l</w:t>
      </w:r>
      <w:r w:rsidRPr="004A7251">
        <w:rPr>
          <w:rFonts w:ascii="Palatino Linotype" w:hAnsi="Palatino Linotype"/>
        </w:rPr>
        <w:t>ă sau parțială a activității</w:t>
      </w:r>
      <w:r w:rsidR="00160988">
        <w:rPr>
          <w:rFonts w:ascii="Palatino Linotype" w:hAnsi="Palatino Linotype"/>
        </w:rPr>
        <w:t xml:space="preserve"> companiei</w:t>
      </w:r>
      <w:r w:rsidRPr="004A7251">
        <w:rPr>
          <w:rFonts w:ascii="Palatino Linotype" w:hAnsi="Palatino Linotype"/>
        </w:rPr>
        <w:t xml:space="preserve"> în vederea menținerii sau consolidării unui avantaj pe piață.</w:t>
      </w:r>
      <w:r>
        <w:rPr>
          <w:rFonts w:ascii="Palatino Linotype" w:hAnsi="Palatino Linotype"/>
        </w:rPr>
        <w:t xml:space="preserve"> </w:t>
      </w:r>
      <w:r w:rsidRPr="004A7251">
        <w:rPr>
          <w:rFonts w:ascii="Palatino Linotype" w:hAnsi="Palatino Linotype"/>
        </w:rPr>
        <w:t>Restructurarea este un proces dinamic, care utilizează seturi de instrumente care au ca scop precis depășirea dificultăților apărute</w:t>
      </w:r>
      <w:r w:rsidR="00E82762">
        <w:rPr>
          <w:rFonts w:ascii="Palatino Linotype" w:hAnsi="Palatino Linotype"/>
        </w:rPr>
        <w:t xml:space="preserve"> în diferite procese și etape din viața unui business</w:t>
      </w:r>
      <w:r w:rsidRPr="004A7251">
        <w:rPr>
          <w:rFonts w:ascii="Palatino Linotype" w:hAnsi="Palatino Linotype"/>
        </w:rPr>
        <w:t xml:space="preserve">. </w:t>
      </w:r>
    </w:p>
    <w:p w14:paraId="4EFBC490" w14:textId="77777777" w:rsidR="003A20C2" w:rsidRDefault="00E82762" w:rsidP="003A20C2">
      <w:pPr>
        <w:jc w:val="both"/>
        <w:rPr>
          <w:rFonts w:ascii="Palatino Linotype" w:hAnsi="Palatino Linotype"/>
        </w:rPr>
      </w:pPr>
      <w:r w:rsidRPr="004A7251">
        <w:rPr>
          <w:rFonts w:ascii="Palatino Linotype" w:hAnsi="Palatino Linotype"/>
        </w:rPr>
        <w:t xml:space="preserve">Procesul de restructurare </w:t>
      </w:r>
      <w:r>
        <w:rPr>
          <w:rFonts w:ascii="Palatino Linotype" w:hAnsi="Palatino Linotype"/>
        </w:rPr>
        <w:t xml:space="preserve">este </w:t>
      </w:r>
      <w:r w:rsidRPr="004A7251">
        <w:rPr>
          <w:rFonts w:ascii="Palatino Linotype" w:hAnsi="Palatino Linotype"/>
        </w:rPr>
        <w:t xml:space="preserve">o reacție de apărare în fața dificultăților </w:t>
      </w:r>
      <w:r>
        <w:rPr>
          <w:rFonts w:ascii="Palatino Linotype" w:hAnsi="Palatino Linotype"/>
        </w:rPr>
        <w:t>din viața unei companii, întrucât</w:t>
      </w:r>
      <w:r w:rsidRPr="004A7251">
        <w:rPr>
          <w:rFonts w:ascii="Palatino Linotype" w:hAnsi="Palatino Linotype"/>
        </w:rPr>
        <w:t xml:space="preserve"> are ca scop minimizarea pierderilor suferite și restabilirea creșterii și eficientizării activității economice. </w:t>
      </w:r>
      <w:r w:rsidR="00D96061">
        <w:rPr>
          <w:rFonts w:ascii="Palatino Linotype" w:hAnsi="Palatino Linotype"/>
        </w:rPr>
        <w:t>Odată intrate în proces de restructurare, companiile</w:t>
      </w:r>
      <w:r w:rsidRPr="004A7251">
        <w:rPr>
          <w:rFonts w:ascii="Palatino Linotype" w:hAnsi="Palatino Linotype"/>
        </w:rPr>
        <w:t xml:space="preserve"> fac demersuri pentru </w:t>
      </w:r>
      <w:r>
        <w:rPr>
          <w:rFonts w:ascii="Palatino Linotype" w:hAnsi="Palatino Linotype"/>
        </w:rPr>
        <w:t xml:space="preserve">eficientizarea liniilor de business, pentru identificarea activităților care produc pierderi, se propun soluții pentru </w:t>
      </w:r>
      <w:r w:rsidRPr="004A7251">
        <w:rPr>
          <w:rFonts w:ascii="Palatino Linotype" w:hAnsi="Palatino Linotype"/>
        </w:rPr>
        <w:t>modificarea structurii și a compoziției activelor și/sau pasivelor</w:t>
      </w:r>
      <w:r>
        <w:rPr>
          <w:rFonts w:ascii="Palatino Linotype" w:hAnsi="Palatino Linotype"/>
        </w:rPr>
        <w:t>, dacă este cazul</w:t>
      </w:r>
      <w:r w:rsidR="00D96061">
        <w:rPr>
          <w:rFonts w:ascii="Palatino Linotype" w:hAnsi="Palatino Linotype"/>
        </w:rPr>
        <w:t>, sunt posibile chiar reduceri ale datoriilor și obținerea de finanț</w:t>
      </w:r>
      <w:r w:rsidR="003A20C2">
        <w:rPr>
          <w:rFonts w:ascii="Palatino Linotype" w:hAnsi="Palatino Linotype"/>
        </w:rPr>
        <w:t>ări</w:t>
      </w:r>
      <w:r>
        <w:rPr>
          <w:rFonts w:ascii="Palatino Linotype" w:hAnsi="Palatino Linotype"/>
        </w:rPr>
        <w:t>. Restructurarea poate</w:t>
      </w:r>
      <w:r w:rsidRPr="004A7251">
        <w:rPr>
          <w:rFonts w:ascii="Palatino Linotype" w:hAnsi="Palatino Linotype"/>
        </w:rPr>
        <w:t xml:space="preserve"> implica modificări cooperative, operaționale și/sau financiare.</w:t>
      </w:r>
    </w:p>
    <w:p w14:paraId="558B65BF" w14:textId="4612D800" w:rsidR="003A20C2" w:rsidRDefault="003A20C2" w:rsidP="003A20C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Pr="00921651">
        <w:rPr>
          <w:rFonts w:ascii="Palatino Linotype" w:hAnsi="Palatino Linotype"/>
        </w:rPr>
        <w:t>onform definiției regăsite chiar în Recomandările Comisiei Europene</w:t>
      </w:r>
      <w:r>
        <w:rPr>
          <w:rFonts w:ascii="Palatino Linotype" w:hAnsi="Palatino Linotype"/>
        </w:rPr>
        <w:t>,</w:t>
      </w:r>
      <w:r w:rsidRPr="00921651">
        <w:rPr>
          <w:rFonts w:ascii="Palatino Linotype" w:hAnsi="Palatino Linotype"/>
        </w:rPr>
        <w:t xml:space="preserve"> </w:t>
      </w:r>
      <w:r w:rsidRPr="00921651">
        <w:rPr>
          <w:rFonts w:ascii="Palatino Linotype" w:hAnsi="Palatino Linotype"/>
          <w:i/>
          <w:iCs/>
        </w:rPr>
        <w:t>Noua Abordare a Eșecului Afacerii și Insolvența</w:t>
      </w:r>
      <w:r w:rsidRPr="00921651">
        <w:rPr>
          <w:rFonts w:ascii="Palatino Linotype" w:hAnsi="Palatino Linotype"/>
        </w:rPr>
        <w:t xml:space="preserve"> din 12 martie 2014, Articolul II.</w:t>
      </w:r>
      <w:r>
        <w:rPr>
          <w:rFonts w:ascii="Palatino Linotype" w:hAnsi="Palatino Linotype"/>
        </w:rPr>
        <w:t xml:space="preserve"> </w:t>
      </w:r>
      <w:r w:rsidRPr="00921651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 xml:space="preserve"> </w:t>
      </w:r>
      <w:r w:rsidRPr="00921651">
        <w:rPr>
          <w:rFonts w:ascii="Palatino Linotype" w:hAnsi="Palatino Linotype"/>
        </w:rPr>
        <w:t xml:space="preserve">(b), </w:t>
      </w:r>
      <w:r>
        <w:rPr>
          <w:rFonts w:ascii="Palatino Linotype" w:hAnsi="Palatino Linotype"/>
        </w:rPr>
        <w:t xml:space="preserve">restructurarea înseamnă </w:t>
      </w:r>
      <w:r w:rsidRPr="00921651">
        <w:rPr>
          <w:rFonts w:ascii="Palatino Linotype" w:hAnsi="Palatino Linotype"/>
        </w:rPr>
        <w:t>schimbarea compoziției, condițiilor sau a structurii activelor și datoriilor un</w:t>
      </w:r>
      <w:r>
        <w:rPr>
          <w:rFonts w:ascii="Palatino Linotype" w:hAnsi="Palatino Linotype"/>
        </w:rPr>
        <w:t>ei companii</w:t>
      </w:r>
      <w:r w:rsidRPr="00921651">
        <w:rPr>
          <w:rFonts w:ascii="Palatino Linotype" w:hAnsi="Palatino Linotype"/>
        </w:rPr>
        <w:t xml:space="preserve"> sau o combinație a acestor elemente, în scopul de a continua</w:t>
      </w:r>
      <w:r w:rsidR="00150E13">
        <w:rPr>
          <w:rFonts w:ascii="Palatino Linotype" w:hAnsi="Palatino Linotype"/>
        </w:rPr>
        <w:t>,</w:t>
      </w:r>
      <w:r w:rsidRPr="00921651">
        <w:rPr>
          <w:rFonts w:ascii="Palatino Linotype" w:hAnsi="Palatino Linotype"/>
        </w:rPr>
        <w:t xml:space="preserve"> în tot sau în parte</w:t>
      </w:r>
      <w:r w:rsidR="00150E13">
        <w:rPr>
          <w:rFonts w:ascii="Palatino Linotype" w:hAnsi="Palatino Linotype"/>
        </w:rPr>
        <w:t>,</w:t>
      </w:r>
      <w:r w:rsidRPr="00921651">
        <w:rPr>
          <w:rFonts w:ascii="Palatino Linotype" w:hAnsi="Palatino Linotype"/>
        </w:rPr>
        <w:t xml:space="preserve"> activitatea </w:t>
      </w:r>
      <w:r w:rsidR="00A734ED">
        <w:rPr>
          <w:rFonts w:ascii="Palatino Linotype" w:hAnsi="Palatino Linotype"/>
        </w:rPr>
        <w:t>acesteia</w:t>
      </w:r>
      <w:r w:rsidRPr="00921651">
        <w:rPr>
          <w:rFonts w:ascii="Palatino Linotype" w:hAnsi="Palatino Linotype"/>
        </w:rPr>
        <w:t xml:space="preserve"> – principiul celei de-a doua șanse acordată debitorului onest, regăsit și în Directiva 2019/1023 privind restructurarea și insolvența. </w:t>
      </w:r>
    </w:p>
    <w:p w14:paraId="7029D74A" w14:textId="057E5545" w:rsidR="00F442D6" w:rsidRPr="00A34872" w:rsidRDefault="00A34872" w:rsidP="003A20C2">
      <w:pPr>
        <w:jc w:val="both"/>
        <w:rPr>
          <w:rFonts w:ascii="Palatino Linotype" w:hAnsi="Palatino Linotype"/>
          <w:b/>
          <w:bCs/>
        </w:rPr>
      </w:pPr>
      <w:r w:rsidRPr="00A34872">
        <w:rPr>
          <w:rFonts w:ascii="Palatino Linotype" w:hAnsi="Palatino Linotype"/>
          <w:b/>
          <w:bCs/>
        </w:rPr>
        <w:t>Acțiune</w:t>
      </w:r>
      <w:r w:rsidR="005B1D56">
        <w:rPr>
          <w:rFonts w:ascii="Palatino Linotype" w:hAnsi="Palatino Linotype"/>
          <w:b/>
          <w:bCs/>
        </w:rPr>
        <w:t>a</w:t>
      </w:r>
      <w:r w:rsidRPr="00A34872">
        <w:rPr>
          <w:rFonts w:ascii="Palatino Linotype" w:hAnsi="Palatino Linotype"/>
          <w:b/>
          <w:bCs/>
        </w:rPr>
        <w:t xml:space="preserve"> la timp și prevenți</w:t>
      </w:r>
      <w:r w:rsidR="005B1D56">
        <w:rPr>
          <w:rFonts w:ascii="Palatino Linotype" w:hAnsi="Palatino Linotype"/>
          <w:b/>
          <w:bCs/>
        </w:rPr>
        <w:t>a pregătesc companiile pentru provocările lui 2021</w:t>
      </w:r>
    </w:p>
    <w:p w14:paraId="70F4B57B" w14:textId="5BF56146" w:rsidR="00384110" w:rsidRPr="004A7251" w:rsidRDefault="00A734ED" w:rsidP="0038411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 este cu adevărat valoros la conceptul de restructurare este că</w:t>
      </w:r>
      <w:r w:rsidR="00150E13">
        <w:rPr>
          <w:rFonts w:ascii="Palatino Linotype" w:hAnsi="Palatino Linotype"/>
        </w:rPr>
        <w:t>,</w:t>
      </w:r>
      <w:r w:rsidR="00384110">
        <w:rPr>
          <w:rFonts w:ascii="Palatino Linotype" w:hAnsi="Palatino Linotype"/>
        </w:rPr>
        <w:t xml:space="preserve"> dacă dificultățile companiei sunt sesizate foarte devreme, dacă managementul companiei apelează la specialiști pentru diagnoză și construirea unor soluții adecvate, restructurarea este o oportunitate de revigorare a companiei, de salvare a locurilor de muncă, ba chiar de creare de noi locuri de muncă. </w:t>
      </w:r>
    </w:p>
    <w:p w14:paraId="1FBBB369" w14:textId="711C8151" w:rsidR="00F409FD" w:rsidRDefault="00A34872" w:rsidP="00A34872">
      <w:pPr>
        <w:jc w:val="both"/>
        <w:rPr>
          <w:rFonts w:ascii="Palatino Linotype" w:hAnsi="Palatino Linotype"/>
        </w:rPr>
      </w:pPr>
      <w:r w:rsidRPr="00A34872">
        <w:rPr>
          <w:rFonts w:ascii="Palatino Linotype" w:hAnsi="Palatino Linotype"/>
        </w:rPr>
        <w:t xml:space="preserve">Iar aici rolul practicianului în insolvență, </w:t>
      </w:r>
      <w:r w:rsidR="00F409FD">
        <w:rPr>
          <w:rFonts w:ascii="Palatino Linotype" w:hAnsi="Palatino Linotype"/>
        </w:rPr>
        <w:t xml:space="preserve">care este </w:t>
      </w:r>
      <w:r w:rsidRPr="00A34872">
        <w:rPr>
          <w:rFonts w:ascii="Palatino Linotype" w:hAnsi="Palatino Linotype"/>
        </w:rPr>
        <w:t>expert în management de criză și restructurare</w:t>
      </w:r>
      <w:r w:rsidR="00F409FD">
        <w:rPr>
          <w:rFonts w:ascii="Palatino Linotype" w:hAnsi="Palatino Linotype"/>
        </w:rPr>
        <w:t>,</w:t>
      </w:r>
      <w:r w:rsidRPr="00A34872">
        <w:rPr>
          <w:rFonts w:ascii="Palatino Linotype" w:hAnsi="Palatino Linotype"/>
        </w:rPr>
        <w:t xml:space="preserve"> este esențial pentru redresare.</w:t>
      </w:r>
      <w:r>
        <w:rPr>
          <w:rFonts w:ascii="Palatino Linotype" w:hAnsi="Palatino Linotype"/>
          <w:b/>
          <w:bCs/>
        </w:rPr>
        <w:t xml:space="preserve"> </w:t>
      </w:r>
      <w:r w:rsidR="00F409FD">
        <w:rPr>
          <w:rFonts w:ascii="Palatino Linotype" w:hAnsi="Palatino Linotype"/>
        </w:rPr>
        <w:t>Prin expertiza lor, practicienii în insolvență identifică rap</w:t>
      </w:r>
      <w:r w:rsidR="003024F6">
        <w:rPr>
          <w:rFonts w:ascii="Palatino Linotype" w:hAnsi="Palatino Linotype"/>
        </w:rPr>
        <w:t>id cauzele dificultății, dar și principalele măsuri care pot fi luate rapid pentru a pune compania la adăpost.</w:t>
      </w:r>
      <w:r w:rsidR="00767287">
        <w:rPr>
          <w:rFonts w:ascii="Palatino Linotype" w:hAnsi="Palatino Linotype"/>
        </w:rPr>
        <w:t xml:space="preserve"> Pe baza raportului de cauze inițial, următorul pas în redresare îl reprezintă realizarea planului de restructurare</w:t>
      </w:r>
      <w:r w:rsidR="009609D7">
        <w:rPr>
          <w:rFonts w:ascii="Palatino Linotype" w:hAnsi="Palatino Linotype"/>
        </w:rPr>
        <w:t xml:space="preserve"> a datoriilor și de maximizare a recuperării creanțelor de către creditori.</w:t>
      </w:r>
    </w:p>
    <w:p w14:paraId="6D99E26E" w14:textId="785836DA" w:rsidR="009953B5" w:rsidRPr="009953B5" w:rsidRDefault="009953B5" w:rsidP="00A34872">
      <w:pPr>
        <w:jc w:val="both"/>
        <w:rPr>
          <w:rFonts w:ascii="Palatino Linotype" w:hAnsi="Palatino Linotype"/>
          <w:b/>
          <w:bCs/>
        </w:rPr>
      </w:pPr>
      <w:r w:rsidRPr="009953B5">
        <w:rPr>
          <w:rFonts w:ascii="Palatino Linotype" w:hAnsi="Palatino Linotype"/>
          <w:b/>
          <w:bCs/>
        </w:rPr>
        <w:t>Rolul practicianului în insolvență</w:t>
      </w:r>
      <w:r w:rsidR="00D0749C">
        <w:rPr>
          <w:rFonts w:ascii="Palatino Linotype" w:hAnsi="Palatino Linotype"/>
          <w:b/>
          <w:bCs/>
        </w:rPr>
        <w:t xml:space="preserve"> – expertiză și implicare în restructurarea companiilor</w:t>
      </w:r>
    </w:p>
    <w:p w14:paraId="6782C8DC" w14:textId="7C1D86A8" w:rsidR="0063610A" w:rsidRDefault="00960A73" w:rsidP="009609D7">
      <w:pPr>
        <w:jc w:val="both"/>
        <w:rPr>
          <w:rFonts w:ascii="Palatino Linotype" w:hAnsi="Palatino Linotype"/>
        </w:rPr>
      </w:pPr>
      <w:r w:rsidRPr="00921651">
        <w:rPr>
          <w:rFonts w:ascii="Palatino Linotype" w:hAnsi="Palatino Linotype"/>
        </w:rPr>
        <w:lastRenderedPageBreak/>
        <w:t>Procedurile actuale de prevenire a insolvenței – mandatul ad-hoc și concordatul preventiv, dar și cele de insolvență, implică practicianul în insolvență ca reprezentant al procedurii, ca garant al aplicării pașilor procedurali în vederea restructurării/reorganizării judiciare sau a lichidării, atunci când nu mai există șanse de redresare</w:t>
      </w:r>
      <w:r w:rsidR="008123D7" w:rsidRPr="00921651">
        <w:rPr>
          <w:rFonts w:ascii="Palatino Linotype" w:hAnsi="Palatino Linotype"/>
        </w:rPr>
        <w:t xml:space="preserve">. </w:t>
      </w:r>
      <w:r w:rsidR="009953B5">
        <w:rPr>
          <w:rFonts w:ascii="Palatino Linotype" w:hAnsi="Palatino Linotype"/>
        </w:rPr>
        <w:t>Acesta</w:t>
      </w:r>
      <w:r w:rsidRPr="00921651">
        <w:rPr>
          <w:rFonts w:ascii="Palatino Linotype" w:hAnsi="Palatino Linotype"/>
        </w:rPr>
        <w:t xml:space="preserve"> este implicat în viața de zi cu zi a companiei </w:t>
      </w:r>
      <w:r w:rsidR="009953B5">
        <w:rPr>
          <w:rFonts w:ascii="Palatino Linotype" w:hAnsi="Palatino Linotype"/>
        </w:rPr>
        <w:t xml:space="preserve">și conlucrează împreună cu managementul companiei în luarea celor mai importante decizii pentru salvarea companiei și maximizarea gradului de recuperare a creanțelor. Concret, practicianul </w:t>
      </w:r>
      <w:r w:rsidR="0063610A">
        <w:rPr>
          <w:rFonts w:ascii="Palatino Linotype" w:hAnsi="Palatino Linotype"/>
        </w:rPr>
        <w:t xml:space="preserve">este prezent în </w:t>
      </w:r>
      <w:r w:rsidRPr="00921651">
        <w:rPr>
          <w:rFonts w:ascii="Palatino Linotype" w:hAnsi="Palatino Linotype"/>
        </w:rPr>
        <w:t>procesul decizional</w:t>
      </w:r>
      <w:r w:rsidR="00A05B40" w:rsidRPr="00921651">
        <w:rPr>
          <w:rFonts w:ascii="Palatino Linotype" w:hAnsi="Palatino Linotype"/>
        </w:rPr>
        <w:t xml:space="preserve">, </w:t>
      </w:r>
      <w:r w:rsidR="00F26B7E" w:rsidRPr="00921651">
        <w:rPr>
          <w:rFonts w:ascii="Palatino Linotype" w:hAnsi="Palatino Linotype"/>
        </w:rPr>
        <w:t xml:space="preserve">verifică plăți, contracte, </w:t>
      </w:r>
      <w:r w:rsidR="0018720B" w:rsidRPr="00921651">
        <w:rPr>
          <w:rFonts w:ascii="Palatino Linotype" w:hAnsi="Palatino Linotype"/>
        </w:rPr>
        <w:t xml:space="preserve">este implicat în </w:t>
      </w:r>
      <w:r w:rsidR="0063610A">
        <w:rPr>
          <w:rFonts w:ascii="Palatino Linotype" w:hAnsi="Palatino Linotype"/>
        </w:rPr>
        <w:t xml:space="preserve">identificarea de noi surse de cash și chiar și în </w:t>
      </w:r>
      <w:r w:rsidR="0018720B" w:rsidRPr="00921651">
        <w:rPr>
          <w:rFonts w:ascii="Palatino Linotype" w:hAnsi="Palatino Linotype"/>
        </w:rPr>
        <w:t>recuperarea creanțelor</w:t>
      </w:r>
      <w:r w:rsidR="0063610A">
        <w:rPr>
          <w:rFonts w:ascii="Palatino Linotype" w:hAnsi="Palatino Linotype"/>
        </w:rPr>
        <w:t xml:space="preserve"> în beneficiul companiei</w:t>
      </w:r>
      <w:r w:rsidR="0018720B" w:rsidRPr="00921651">
        <w:rPr>
          <w:rFonts w:ascii="Palatino Linotype" w:hAnsi="Palatino Linotype"/>
        </w:rPr>
        <w:t xml:space="preserve">. </w:t>
      </w:r>
    </w:p>
    <w:p w14:paraId="4BE475E7" w14:textId="66C1E202" w:rsidR="00192BC1" w:rsidRPr="00921651" w:rsidRDefault="0063610A" w:rsidP="009609D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18720B" w:rsidRPr="00921651">
        <w:rPr>
          <w:rFonts w:ascii="Palatino Linotype" w:hAnsi="Palatino Linotype"/>
        </w:rPr>
        <w:t>racticianul în insolvență este implicat activ în procesul de redactarea a planurilor de restructurare sau de reorganizare judiciară</w:t>
      </w:r>
      <w:r>
        <w:rPr>
          <w:rFonts w:ascii="Palatino Linotype" w:hAnsi="Palatino Linotype"/>
        </w:rPr>
        <w:t xml:space="preserve">, </w:t>
      </w:r>
      <w:r w:rsidR="009119B9">
        <w:rPr>
          <w:rFonts w:ascii="Palatino Linotype" w:hAnsi="Palatino Linotype"/>
        </w:rPr>
        <w:t xml:space="preserve">în multe cazuri le elaborează chiar el - </w:t>
      </w:r>
      <w:r w:rsidR="0018720B" w:rsidRPr="00921651">
        <w:rPr>
          <w:rFonts w:ascii="Palatino Linotype" w:hAnsi="Palatino Linotype"/>
        </w:rPr>
        <w:t>elaborând/verificând fluxurile de numerar, bugetul de venituri și cheltuieli pr</w:t>
      </w:r>
      <w:r w:rsidR="00BC6EB1" w:rsidRPr="00921651">
        <w:rPr>
          <w:rFonts w:ascii="Palatino Linotype" w:hAnsi="Palatino Linotype"/>
        </w:rPr>
        <w:t>e</w:t>
      </w:r>
      <w:r w:rsidR="0018720B" w:rsidRPr="00921651">
        <w:rPr>
          <w:rFonts w:ascii="Palatino Linotype" w:hAnsi="Palatino Linotype"/>
        </w:rPr>
        <w:t xml:space="preserve">vizionat pentru plata creanțelor, </w:t>
      </w:r>
      <w:r w:rsidR="00BC6EB1" w:rsidRPr="00921651">
        <w:rPr>
          <w:rFonts w:ascii="Palatino Linotype" w:hAnsi="Palatino Linotype"/>
        </w:rPr>
        <w:t>propune soluții de optimizare a afacerii, strategii de valorificare a unor active</w:t>
      </w:r>
      <w:r w:rsidR="009119B9">
        <w:rPr>
          <w:rFonts w:ascii="Palatino Linotype" w:hAnsi="Palatino Linotype"/>
        </w:rPr>
        <w:t>.</w:t>
      </w:r>
    </w:p>
    <w:p w14:paraId="335DE7A9" w14:textId="25EFBF29" w:rsidR="0061031A" w:rsidRPr="00921651" w:rsidRDefault="005B37E7" w:rsidP="009119B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="00D465F3">
        <w:rPr>
          <w:rFonts w:ascii="Palatino Linotype" w:hAnsi="Palatino Linotype"/>
        </w:rPr>
        <w:t>ctivitatea practicianului înseamnă și operațiuni de</w:t>
      </w:r>
      <w:r w:rsidR="00CF3C75" w:rsidRPr="00921651">
        <w:rPr>
          <w:rFonts w:ascii="Palatino Linotype" w:hAnsi="Palatino Linotype"/>
        </w:rPr>
        <w:t xml:space="preserve"> gestionare a patrimoniului</w:t>
      </w:r>
      <w:r w:rsidR="00D465F3">
        <w:rPr>
          <w:rFonts w:ascii="Palatino Linotype" w:hAnsi="Palatino Linotype"/>
        </w:rPr>
        <w:t xml:space="preserve"> companiei</w:t>
      </w:r>
      <w:r w:rsidR="00312104" w:rsidRPr="00921651">
        <w:rPr>
          <w:rFonts w:ascii="Palatino Linotype" w:hAnsi="Palatino Linotype"/>
        </w:rPr>
        <w:t xml:space="preserve">, </w:t>
      </w:r>
      <w:r w:rsidR="006F5C47" w:rsidRPr="00921651">
        <w:rPr>
          <w:rFonts w:ascii="Palatino Linotype" w:hAnsi="Palatino Linotype"/>
        </w:rPr>
        <w:t>încheierea de tranzacții, descărcarea de datorii, descărcarea fidejusorilor</w:t>
      </w:r>
      <w:r w:rsidR="00D465F3">
        <w:rPr>
          <w:rFonts w:ascii="Palatino Linotype" w:hAnsi="Palatino Linotype"/>
        </w:rPr>
        <w:t xml:space="preserve"> și </w:t>
      </w:r>
      <w:r w:rsidR="006F5C47" w:rsidRPr="00921651">
        <w:rPr>
          <w:rFonts w:ascii="Palatino Linotype" w:hAnsi="Palatino Linotype"/>
        </w:rPr>
        <w:t>renunțarea la garanții reale</w:t>
      </w:r>
      <w:r w:rsidR="00312104" w:rsidRPr="00921651">
        <w:rPr>
          <w:rFonts w:ascii="Palatino Linotype" w:hAnsi="Palatino Linotype"/>
        </w:rPr>
        <w:t xml:space="preserve"> </w:t>
      </w:r>
      <w:r w:rsidR="0012396F" w:rsidRPr="00921651">
        <w:rPr>
          <w:rFonts w:ascii="Palatino Linotype" w:hAnsi="Palatino Linotype"/>
        </w:rPr>
        <w:t>reprezintă</w:t>
      </w:r>
      <w:r w:rsidR="00312104" w:rsidRPr="00921651">
        <w:rPr>
          <w:rFonts w:ascii="Palatino Linotype" w:hAnsi="Palatino Linotype"/>
        </w:rPr>
        <w:t xml:space="preserve"> doar o parte dintre activitățile pe care un practician în insolvență le poate </w:t>
      </w:r>
      <w:r w:rsidR="0012396F" w:rsidRPr="00921651">
        <w:rPr>
          <w:rFonts w:ascii="Palatino Linotype" w:hAnsi="Palatino Linotype"/>
        </w:rPr>
        <w:t>avea în cadrul procedurilor</w:t>
      </w:r>
      <w:r w:rsidR="00150E13">
        <w:rPr>
          <w:rFonts w:ascii="Palatino Linotype" w:hAnsi="Palatino Linotype"/>
        </w:rPr>
        <w:t>,</w:t>
      </w:r>
      <w:r w:rsidR="0012396F" w:rsidRPr="00921651">
        <w:rPr>
          <w:rFonts w:ascii="Palatino Linotype" w:hAnsi="Palatino Linotype"/>
        </w:rPr>
        <w:t>ceea ce îl califică ca fiind un bun cunoscător de business</w:t>
      </w:r>
      <w:r w:rsidR="00564535" w:rsidRPr="00921651">
        <w:rPr>
          <w:rFonts w:ascii="Palatino Linotype" w:hAnsi="Palatino Linotype"/>
        </w:rPr>
        <w:t xml:space="preserve">, cu un accentuat rol managerial, dar și </w:t>
      </w:r>
      <w:r w:rsidR="0061031A" w:rsidRPr="00921651">
        <w:rPr>
          <w:rFonts w:ascii="Palatino Linotype" w:hAnsi="Palatino Linotype"/>
        </w:rPr>
        <w:t xml:space="preserve">de specialist economic. </w:t>
      </w:r>
    </w:p>
    <w:p w14:paraId="3931BF88" w14:textId="0C39BA6C" w:rsidR="00A637CE" w:rsidRDefault="00A637CE" w:rsidP="00A637CE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Restructurarea de business și Directiva Europeană </w:t>
      </w:r>
    </w:p>
    <w:p w14:paraId="4C14F073" w14:textId="41245C75" w:rsidR="00C458EA" w:rsidRPr="00921651" w:rsidRDefault="00C458EA" w:rsidP="00A637CE">
      <w:pPr>
        <w:jc w:val="both"/>
        <w:rPr>
          <w:rFonts w:ascii="Palatino Linotype" w:hAnsi="Palatino Linotype"/>
          <w:i/>
          <w:iCs/>
        </w:rPr>
      </w:pPr>
      <w:r w:rsidRPr="00921651">
        <w:rPr>
          <w:rFonts w:ascii="Palatino Linotype" w:hAnsi="Palatino Linotype"/>
        </w:rPr>
        <w:t xml:space="preserve">Conform lucrării Comisiei Europe din 2016, </w:t>
      </w:r>
      <w:r w:rsidRPr="00921651">
        <w:rPr>
          <w:rFonts w:ascii="Palatino Linotype" w:hAnsi="Palatino Linotype"/>
          <w:i/>
          <w:iCs/>
        </w:rPr>
        <w:t xml:space="preserve">Early restructuring and a second chance for entrepreneurs, </w:t>
      </w:r>
      <w:r w:rsidRPr="00921651">
        <w:rPr>
          <w:rFonts w:ascii="Palatino Linotype" w:hAnsi="Palatino Linotype"/>
        </w:rPr>
        <w:t xml:space="preserve">unul din doi europeni </w:t>
      </w:r>
      <w:r w:rsidR="00A637CE">
        <w:rPr>
          <w:rFonts w:ascii="Palatino Linotype" w:hAnsi="Palatino Linotype"/>
        </w:rPr>
        <w:t>(</w:t>
      </w:r>
      <w:r w:rsidR="00A637CE" w:rsidRPr="00921651">
        <w:rPr>
          <w:rFonts w:ascii="Palatino Linotype" w:hAnsi="Palatino Linotype"/>
        </w:rPr>
        <w:t>49%</w:t>
      </w:r>
      <w:r w:rsidR="00A637CE">
        <w:rPr>
          <w:rFonts w:ascii="Palatino Linotype" w:hAnsi="Palatino Linotype"/>
        </w:rPr>
        <w:t xml:space="preserve">) </w:t>
      </w:r>
      <w:r w:rsidRPr="00921651">
        <w:rPr>
          <w:rFonts w:ascii="Palatino Linotype" w:hAnsi="Palatino Linotype"/>
        </w:rPr>
        <w:t>a declarat că nu va începe o afacere din cauza fricii de eșec, rezultatul fiind legat de frica de stigmat social și de incapacitatea de a achita datoriile, care este mai răspândită în</w:t>
      </w:r>
      <w:r w:rsidRPr="00921651">
        <w:rPr>
          <w:rFonts w:ascii="Palatino Linotype" w:hAnsi="Palatino Linotype"/>
          <w:i/>
          <w:iCs/>
        </w:rPr>
        <w:t xml:space="preserve"> </w:t>
      </w:r>
      <w:r w:rsidRPr="00921651">
        <w:rPr>
          <w:rFonts w:ascii="Palatino Linotype" w:hAnsi="Palatino Linotype"/>
        </w:rPr>
        <w:t>Europa decât în ​​alte părți ale lumii.</w:t>
      </w:r>
    </w:p>
    <w:p w14:paraId="60289AA7" w14:textId="14A750F1" w:rsidR="00265DC5" w:rsidRPr="00921651" w:rsidRDefault="00265DC5" w:rsidP="00A637CE">
      <w:pPr>
        <w:jc w:val="both"/>
        <w:rPr>
          <w:rFonts w:ascii="Palatino Linotype" w:hAnsi="Palatino Linotype"/>
        </w:rPr>
      </w:pPr>
      <w:r w:rsidRPr="00921651">
        <w:rPr>
          <w:rFonts w:ascii="Palatino Linotype" w:hAnsi="Palatino Linotype"/>
        </w:rPr>
        <w:t>În 2019, Directiva UE nr. 2019/1023 a invitat statele membre să introducă în legislațiile lor proceduri preventive supravegheate de instanț</w:t>
      </w:r>
      <w:r w:rsidR="00B30CB7" w:rsidRPr="00921651">
        <w:rPr>
          <w:rFonts w:ascii="Palatino Linotype" w:hAnsi="Palatino Linotype"/>
        </w:rPr>
        <w:t>ă</w:t>
      </w:r>
      <w:r w:rsidRPr="00921651">
        <w:rPr>
          <w:rFonts w:ascii="Palatino Linotype" w:hAnsi="Palatino Linotype"/>
        </w:rPr>
        <w:t>.</w:t>
      </w:r>
      <w:r w:rsidR="00A65A27" w:rsidRPr="00921651">
        <w:rPr>
          <w:rFonts w:ascii="Palatino Linotype" w:hAnsi="Palatino Linotype"/>
        </w:rPr>
        <w:t xml:space="preserve"> </w:t>
      </w:r>
      <w:r w:rsidR="00B30CB7" w:rsidRPr="00921651">
        <w:rPr>
          <w:rFonts w:ascii="Palatino Linotype" w:hAnsi="Palatino Linotype"/>
        </w:rPr>
        <w:t>Argumentul oportunității introducer</w:t>
      </w:r>
      <w:r w:rsidR="0027046A">
        <w:rPr>
          <w:rFonts w:ascii="Palatino Linotype" w:hAnsi="Palatino Linotype"/>
        </w:rPr>
        <w:t>i</w:t>
      </w:r>
      <w:r w:rsidR="00B30CB7" w:rsidRPr="00921651">
        <w:rPr>
          <w:rFonts w:ascii="Palatino Linotype" w:hAnsi="Palatino Linotype"/>
        </w:rPr>
        <w:t>i acestor proceduri ori al îmbunătățirii lor</w:t>
      </w:r>
      <w:r w:rsidR="00DB2F69" w:rsidRPr="00921651">
        <w:rPr>
          <w:rFonts w:ascii="Palatino Linotype" w:hAnsi="Palatino Linotype"/>
        </w:rPr>
        <w:t>,</w:t>
      </w:r>
      <w:r w:rsidR="00B30CB7" w:rsidRPr="00921651">
        <w:rPr>
          <w:rFonts w:ascii="Palatino Linotype" w:hAnsi="Palatino Linotype"/>
        </w:rPr>
        <w:t xml:space="preserve"> acolo unde existau deja</w:t>
      </w:r>
      <w:r w:rsidR="00DB2F69" w:rsidRPr="00921651">
        <w:rPr>
          <w:rFonts w:ascii="Palatino Linotype" w:hAnsi="Palatino Linotype"/>
        </w:rPr>
        <w:t>,</w:t>
      </w:r>
      <w:r w:rsidRPr="00921651">
        <w:rPr>
          <w:rFonts w:ascii="Palatino Linotype" w:hAnsi="Palatino Linotype"/>
        </w:rPr>
        <w:t xml:space="preserve"> este că </w:t>
      </w:r>
      <w:r w:rsidR="00B30CB7" w:rsidRPr="00921651">
        <w:rPr>
          <w:rFonts w:ascii="Palatino Linotype" w:hAnsi="Palatino Linotype"/>
        </w:rPr>
        <w:t xml:space="preserve">abordarea timpurie </w:t>
      </w:r>
      <w:r w:rsidR="00A65A27" w:rsidRPr="00921651">
        <w:rPr>
          <w:rFonts w:ascii="Palatino Linotype" w:hAnsi="Palatino Linotype"/>
        </w:rPr>
        <w:t xml:space="preserve">a dificultăților financiare conduce la șanse mai mari de </w:t>
      </w:r>
      <w:r w:rsidRPr="00921651">
        <w:rPr>
          <w:rFonts w:ascii="Palatino Linotype" w:hAnsi="Palatino Linotype"/>
        </w:rPr>
        <w:t>supraviețuire</w:t>
      </w:r>
      <w:r w:rsidR="00A65A27" w:rsidRPr="00921651">
        <w:rPr>
          <w:rFonts w:ascii="Palatino Linotype" w:hAnsi="Palatino Linotype"/>
        </w:rPr>
        <w:t xml:space="preserve"> a businessului</w:t>
      </w:r>
      <w:r w:rsidRPr="00921651">
        <w:rPr>
          <w:rFonts w:ascii="Palatino Linotype" w:hAnsi="Palatino Linotype"/>
        </w:rPr>
        <w:t xml:space="preserve">. </w:t>
      </w:r>
    </w:p>
    <w:p w14:paraId="71EFE8A9" w14:textId="71D8D9AE" w:rsidR="000A5384" w:rsidRPr="00921651" w:rsidRDefault="00B305BB" w:rsidP="00A637CE">
      <w:pPr>
        <w:jc w:val="both"/>
        <w:rPr>
          <w:rFonts w:ascii="Palatino Linotype" w:hAnsi="Palatino Linotype"/>
        </w:rPr>
      </w:pPr>
      <w:r w:rsidRPr="00921651">
        <w:rPr>
          <w:rFonts w:ascii="Palatino Linotype" w:hAnsi="Palatino Linotype"/>
        </w:rPr>
        <w:t>Chiar dacă nu exi</w:t>
      </w:r>
      <w:r w:rsidR="0027046A">
        <w:rPr>
          <w:rFonts w:ascii="Palatino Linotype" w:hAnsi="Palatino Linotype"/>
        </w:rPr>
        <w:t>s</w:t>
      </w:r>
      <w:r w:rsidRPr="00921651">
        <w:rPr>
          <w:rFonts w:ascii="Palatino Linotype" w:hAnsi="Palatino Linotype"/>
        </w:rPr>
        <w:t xml:space="preserve">tă încă o rată exactă de diferențiere între succesul redresării unei societății prin prisma procedurilor de restructurare preventive față de cele de insolvență, este unanim acceptat că </w:t>
      </w:r>
      <w:r w:rsidR="000A5384" w:rsidRPr="00921651">
        <w:rPr>
          <w:rFonts w:ascii="Palatino Linotype" w:hAnsi="Palatino Linotype"/>
        </w:rPr>
        <w:t xml:space="preserve">există o mai mare eficiență în cadrul celor dintâi pentru continuarea businessului. </w:t>
      </w:r>
    </w:p>
    <w:p w14:paraId="32690802" w14:textId="2270ABCC" w:rsidR="00A2231C" w:rsidRPr="00921651" w:rsidRDefault="00A2231C" w:rsidP="00A637CE">
      <w:pPr>
        <w:jc w:val="both"/>
        <w:rPr>
          <w:rFonts w:ascii="Palatino Linotype" w:hAnsi="Palatino Linotype"/>
        </w:rPr>
      </w:pPr>
      <w:r w:rsidRPr="00921651">
        <w:rPr>
          <w:rFonts w:ascii="Palatino Linotype" w:hAnsi="Palatino Linotype"/>
        </w:rPr>
        <w:t>În majoritatea statelor</w:t>
      </w:r>
      <w:bookmarkStart w:id="0" w:name="_GoBack"/>
      <w:bookmarkEnd w:id="0"/>
      <w:r w:rsidRPr="00921651">
        <w:rPr>
          <w:rFonts w:ascii="Palatino Linotype" w:hAnsi="Palatino Linotype"/>
        </w:rPr>
        <w:t xml:space="preserve"> </w:t>
      </w:r>
      <w:r w:rsidR="00144A0F" w:rsidRPr="00921651">
        <w:rPr>
          <w:rFonts w:ascii="Palatino Linotype" w:hAnsi="Palatino Linotype"/>
        </w:rPr>
        <w:t xml:space="preserve">rolul edificator în restructurare este acordat practicienilor în insolvență, tocmai din prisma </w:t>
      </w:r>
      <w:r w:rsidR="002644C7" w:rsidRPr="00921651">
        <w:rPr>
          <w:rFonts w:ascii="Palatino Linotype" w:hAnsi="Palatino Linotype"/>
        </w:rPr>
        <w:t xml:space="preserve">atribuțiilor complexe, între care și cele enumerate anterior, pe care aceștia le întreprind în cadrul procedurilor de insolvență </w:t>
      </w:r>
      <w:r w:rsidR="002C3344" w:rsidRPr="00921651">
        <w:rPr>
          <w:rFonts w:ascii="Palatino Linotype" w:hAnsi="Palatino Linotype"/>
        </w:rPr>
        <w:t xml:space="preserve">și </w:t>
      </w:r>
      <w:r w:rsidR="00395DB9" w:rsidRPr="00921651">
        <w:rPr>
          <w:rFonts w:ascii="Palatino Linotype" w:hAnsi="Palatino Linotype"/>
        </w:rPr>
        <w:t>restructurare, în special în baza experienței dobândite de aceștia</w:t>
      </w:r>
      <w:r w:rsidR="007B5EAA" w:rsidRPr="00921651">
        <w:rPr>
          <w:rFonts w:ascii="Palatino Linotype" w:hAnsi="Palatino Linotype"/>
        </w:rPr>
        <w:t xml:space="preserve"> în conducerea afacerilor în distress. </w:t>
      </w:r>
      <w:r w:rsidR="002C3344" w:rsidRPr="00921651">
        <w:rPr>
          <w:rFonts w:ascii="Palatino Linotype" w:hAnsi="Palatino Linotype"/>
        </w:rPr>
        <w:t xml:space="preserve"> </w:t>
      </w:r>
    </w:p>
    <w:p w14:paraId="1F1CE44E" w14:textId="77777777" w:rsidR="002C3344" w:rsidRPr="00921651" w:rsidRDefault="002C3344" w:rsidP="00A2231C">
      <w:pPr>
        <w:ind w:firstLine="709"/>
        <w:jc w:val="both"/>
        <w:rPr>
          <w:rFonts w:ascii="Palatino Linotype" w:hAnsi="Palatino Linotype"/>
        </w:rPr>
      </w:pPr>
    </w:p>
    <w:sectPr w:rsidR="002C3344" w:rsidRPr="0092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F4"/>
    <w:rsid w:val="00027CED"/>
    <w:rsid w:val="0004589E"/>
    <w:rsid w:val="00067978"/>
    <w:rsid w:val="00074FB8"/>
    <w:rsid w:val="000975A1"/>
    <w:rsid w:val="000A2022"/>
    <w:rsid w:val="000A5384"/>
    <w:rsid w:val="000B5309"/>
    <w:rsid w:val="000C4CF4"/>
    <w:rsid w:val="000F7056"/>
    <w:rsid w:val="0012396F"/>
    <w:rsid w:val="0013247D"/>
    <w:rsid w:val="00137774"/>
    <w:rsid w:val="00143E84"/>
    <w:rsid w:val="00144A0F"/>
    <w:rsid w:val="00150E13"/>
    <w:rsid w:val="0015362E"/>
    <w:rsid w:val="00160988"/>
    <w:rsid w:val="00166C34"/>
    <w:rsid w:val="00172179"/>
    <w:rsid w:val="0018720B"/>
    <w:rsid w:val="001903C1"/>
    <w:rsid w:val="0019116F"/>
    <w:rsid w:val="00192BC1"/>
    <w:rsid w:val="00192C3E"/>
    <w:rsid w:val="001A34FC"/>
    <w:rsid w:val="001A48B6"/>
    <w:rsid w:val="001B5B9A"/>
    <w:rsid w:val="001C291B"/>
    <w:rsid w:val="001E69B4"/>
    <w:rsid w:val="002024F0"/>
    <w:rsid w:val="002077A8"/>
    <w:rsid w:val="002644C7"/>
    <w:rsid w:val="00265DC5"/>
    <w:rsid w:val="0027046A"/>
    <w:rsid w:val="002C3344"/>
    <w:rsid w:val="003024F6"/>
    <w:rsid w:val="00312104"/>
    <w:rsid w:val="003568BE"/>
    <w:rsid w:val="00377441"/>
    <w:rsid w:val="00384110"/>
    <w:rsid w:val="00395DB9"/>
    <w:rsid w:val="003A0777"/>
    <w:rsid w:val="003A20C2"/>
    <w:rsid w:val="003E4CEA"/>
    <w:rsid w:val="00430374"/>
    <w:rsid w:val="004769E7"/>
    <w:rsid w:val="004771EB"/>
    <w:rsid w:val="00492602"/>
    <w:rsid w:val="00493B53"/>
    <w:rsid w:val="004C6C08"/>
    <w:rsid w:val="004D611A"/>
    <w:rsid w:val="0054242A"/>
    <w:rsid w:val="00556B2A"/>
    <w:rsid w:val="00564535"/>
    <w:rsid w:val="005B051A"/>
    <w:rsid w:val="005B1B32"/>
    <w:rsid w:val="005B1D56"/>
    <w:rsid w:val="005B37E7"/>
    <w:rsid w:val="005C242A"/>
    <w:rsid w:val="0061031A"/>
    <w:rsid w:val="0063610A"/>
    <w:rsid w:val="00646EC3"/>
    <w:rsid w:val="00674408"/>
    <w:rsid w:val="006D376D"/>
    <w:rsid w:val="006F5C47"/>
    <w:rsid w:val="00725805"/>
    <w:rsid w:val="00767287"/>
    <w:rsid w:val="007B5EAA"/>
    <w:rsid w:val="007E3B90"/>
    <w:rsid w:val="008123D7"/>
    <w:rsid w:val="008452BC"/>
    <w:rsid w:val="00862F68"/>
    <w:rsid w:val="008B77AF"/>
    <w:rsid w:val="008D0F6E"/>
    <w:rsid w:val="0090738D"/>
    <w:rsid w:val="00907B38"/>
    <w:rsid w:val="009119B9"/>
    <w:rsid w:val="00921651"/>
    <w:rsid w:val="009424F2"/>
    <w:rsid w:val="009609D7"/>
    <w:rsid w:val="00960A73"/>
    <w:rsid w:val="0098676E"/>
    <w:rsid w:val="009953B5"/>
    <w:rsid w:val="009C7B69"/>
    <w:rsid w:val="009D59C8"/>
    <w:rsid w:val="009F143E"/>
    <w:rsid w:val="00A0157D"/>
    <w:rsid w:val="00A05B40"/>
    <w:rsid w:val="00A2231C"/>
    <w:rsid w:val="00A34872"/>
    <w:rsid w:val="00A55483"/>
    <w:rsid w:val="00A637CE"/>
    <w:rsid w:val="00A65A27"/>
    <w:rsid w:val="00A72FF5"/>
    <w:rsid w:val="00A734ED"/>
    <w:rsid w:val="00A923C8"/>
    <w:rsid w:val="00AE1846"/>
    <w:rsid w:val="00AE4062"/>
    <w:rsid w:val="00AF5944"/>
    <w:rsid w:val="00AF67A3"/>
    <w:rsid w:val="00B07343"/>
    <w:rsid w:val="00B10325"/>
    <w:rsid w:val="00B305BB"/>
    <w:rsid w:val="00B30CB7"/>
    <w:rsid w:val="00B313FE"/>
    <w:rsid w:val="00B546AB"/>
    <w:rsid w:val="00B65DCC"/>
    <w:rsid w:val="00B75FDE"/>
    <w:rsid w:val="00B778CE"/>
    <w:rsid w:val="00B83295"/>
    <w:rsid w:val="00B83668"/>
    <w:rsid w:val="00B84AF0"/>
    <w:rsid w:val="00BC6EB1"/>
    <w:rsid w:val="00BD77B9"/>
    <w:rsid w:val="00BE4444"/>
    <w:rsid w:val="00C20356"/>
    <w:rsid w:val="00C217FE"/>
    <w:rsid w:val="00C43098"/>
    <w:rsid w:val="00C458EA"/>
    <w:rsid w:val="00C775DB"/>
    <w:rsid w:val="00C77DD5"/>
    <w:rsid w:val="00CD40B8"/>
    <w:rsid w:val="00CE7B61"/>
    <w:rsid w:val="00CF3C75"/>
    <w:rsid w:val="00D01DC1"/>
    <w:rsid w:val="00D0749C"/>
    <w:rsid w:val="00D465F3"/>
    <w:rsid w:val="00D47C1B"/>
    <w:rsid w:val="00D547F4"/>
    <w:rsid w:val="00D55D71"/>
    <w:rsid w:val="00D96061"/>
    <w:rsid w:val="00DB2F69"/>
    <w:rsid w:val="00DF2221"/>
    <w:rsid w:val="00E65007"/>
    <w:rsid w:val="00E72E40"/>
    <w:rsid w:val="00E82762"/>
    <w:rsid w:val="00ED0431"/>
    <w:rsid w:val="00F14588"/>
    <w:rsid w:val="00F26B7E"/>
    <w:rsid w:val="00F409FD"/>
    <w:rsid w:val="00F442D6"/>
    <w:rsid w:val="00F831DD"/>
    <w:rsid w:val="00F97DDE"/>
    <w:rsid w:val="00FB09FF"/>
    <w:rsid w:val="00FB2B51"/>
    <w:rsid w:val="00FD765C"/>
    <w:rsid w:val="00FD7E03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5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8B77A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B77A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B77A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B77A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B77A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77AF"/>
    <w:rPr>
      <w:rFonts w:ascii="Segoe UI" w:hAnsi="Segoe UI" w:cs="Segoe UI"/>
      <w:sz w:val="18"/>
      <w:szCs w:val="18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65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65DC5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8B77A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B77A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B77A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B77A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B77A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77AF"/>
    <w:rPr>
      <w:rFonts w:ascii="Segoe UI" w:hAnsi="Segoe UI" w:cs="Segoe UI"/>
      <w:sz w:val="18"/>
      <w:szCs w:val="18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65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65DC5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871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Ancuta</dc:creator>
  <cp:keywords/>
  <dc:description/>
  <cp:lastModifiedBy>m.cristian.ccm@gmail.com</cp:lastModifiedBy>
  <cp:revision>52</cp:revision>
  <dcterms:created xsi:type="dcterms:W3CDTF">2021-02-23T14:15:00Z</dcterms:created>
  <dcterms:modified xsi:type="dcterms:W3CDTF">2021-04-02T07:03:00Z</dcterms:modified>
</cp:coreProperties>
</file>