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7C" w:rsidRPr="00EC6EB8" w:rsidRDefault="0028497C" w:rsidP="00EF5D81">
      <w:pPr>
        <w:spacing w:after="0"/>
        <w:jc w:val="center"/>
        <w:rPr>
          <w:rFonts w:ascii="Trebuchet MS" w:hAnsi="Trebuchet MS"/>
          <w:b/>
        </w:rPr>
      </w:pPr>
    </w:p>
    <w:p w:rsidR="0028497C" w:rsidRPr="00EC6EB8" w:rsidRDefault="0028497C" w:rsidP="00EF5D81">
      <w:pPr>
        <w:spacing w:after="0"/>
        <w:jc w:val="center"/>
        <w:rPr>
          <w:rFonts w:ascii="Trebuchet MS" w:hAnsi="Trebuchet MS"/>
          <w:b/>
        </w:rPr>
      </w:pPr>
    </w:p>
    <w:p w:rsidR="0028497C" w:rsidRPr="00EC6EB8" w:rsidRDefault="0028497C" w:rsidP="00EF5D81">
      <w:pPr>
        <w:spacing w:after="0"/>
        <w:jc w:val="center"/>
        <w:rPr>
          <w:rFonts w:ascii="Trebuchet MS" w:hAnsi="Trebuchet MS"/>
          <w:b/>
        </w:rPr>
      </w:pPr>
    </w:p>
    <w:p w:rsidR="004C240B" w:rsidRPr="00EC6EB8" w:rsidRDefault="004C240B" w:rsidP="00EF5D81">
      <w:pPr>
        <w:spacing w:after="0"/>
        <w:jc w:val="center"/>
        <w:rPr>
          <w:rFonts w:ascii="Trebuchet MS" w:hAnsi="Trebuchet MS"/>
          <w:b/>
        </w:rPr>
      </w:pPr>
    </w:p>
    <w:p w:rsidR="004C240B" w:rsidRPr="00EC6EB8" w:rsidRDefault="004C240B" w:rsidP="00EF5D81">
      <w:pPr>
        <w:spacing w:after="0"/>
        <w:jc w:val="center"/>
        <w:rPr>
          <w:rFonts w:ascii="Trebuchet MS" w:hAnsi="Trebuchet MS"/>
          <w:b/>
        </w:rPr>
      </w:pPr>
    </w:p>
    <w:p w:rsidR="00155D15" w:rsidRPr="00EC6EB8" w:rsidRDefault="00A61FA2" w:rsidP="00EF5D81">
      <w:pPr>
        <w:spacing w:after="0"/>
        <w:jc w:val="center"/>
        <w:rPr>
          <w:rFonts w:ascii="Trebuchet MS" w:hAnsi="Trebuchet MS"/>
          <w:b/>
        </w:rPr>
      </w:pPr>
      <w:r w:rsidRPr="00EC6EB8">
        <w:rPr>
          <w:rFonts w:ascii="Trebuchet MS" w:hAnsi="Trebuchet MS"/>
          <w:b/>
        </w:rPr>
        <w:t>NOTĂ DE FUNDAMENTARE</w:t>
      </w:r>
    </w:p>
    <w:p w:rsidR="00E12BDC" w:rsidRDefault="00E12BDC" w:rsidP="00E12BDC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l</w:t>
      </w:r>
      <w:r w:rsidR="001C2078" w:rsidRPr="00EC6EB8">
        <w:rPr>
          <w:rFonts w:ascii="Trebuchet MS" w:hAnsi="Trebuchet MS"/>
          <w:b/>
        </w:rPr>
        <w:t>a</w:t>
      </w:r>
    </w:p>
    <w:p w:rsidR="00E12BDC" w:rsidRDefault="00FC2739" w:rsidP="00E12BDC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proiectul de H</w:t>
      </w:r>
      <w:r w:rsidR="005947A0" w:rsidRPr="00EC6EB8">
        <w:rPr>
          <w:rFonts w:ascii="Trebuchet MS" w:hAnsi="Trebuchet MS"/>
          <w:b/>
        </w:rPr>
        <w:t>otărâre a Guvernului</w:t>
      </w:r>
      <w:r w:rsidR="00E12BDC">
        <w:rPr>
          <w:rFonts w:ascii="Trebuchet MS" w:hAnsi="Trebuchet MS"/>
          <w:b/>
        </w:rPr>
        <w:t xml:space="preserve"> </w:t>
      </w:r>
      <w:r w:rsidR="003E7570" w:rsidRPr="00EC6EB8">
        <w:rPr>
          <w:rFonts w:ascii="Trebuchet MS" w:hAnsi="Trebuchet MS"/>
          <w:b/>
        </w:rPr>
        <w:t xml:space="preserve">privind </w:t>
      </w:r>
      <w:r w:rsidR="003025EB" w:rsidRPr="00EC6EB8">
        <w:rPr>
          <w:rFonts w:ascii="Trebuchet MS" w:hAnsi="Trebuchet MS"/>
          <w:b/>
        </w:rPr>
        <w:t>transmiterea</w:t>
      </w:r>
      <w:r w:rsidR="00F00180" w:rsidRPr="00EC6EB8">
        <w:rPr>
          <w:rFonts w:ascii="Trebuchet MS" w:hAnsi="Trebuchet MS"/>
          <w:b/>
        </w:rPr>
        <w:t xml:space="preserve"> unor </w:t>
      </w:r>
      <w:r w:rsidR="00140BA2" w:rsidRPr="00EC6EB8">
        <w:rPr>
          <w:rFonts w:ascii="Trebuchet MS" w:hAnsi="Trebuchet MS"/>
          <w:b/>
        </w:rPr>
        <w:t>imobil</w:t>
      </w:r>
      <w:r w:rsidR="00F00180" w:rsidRPr="00EC6EB8">
        <w:rPr>
          <w:rFonts w:ascii="Trebuchet MS" w:hAnsi="Trebuchet MS"/>
          <w:b/>
        </w:rPr>
        <w:t>e</w:t>
      </w:r>
      <w:r w:rsidR="00140BA2" w:rsidRPr="00EC6EB8">
        <w:rPr>
          <w:rFonts w:ascii="Trebuchet MS" w:hAnsi="Trebuchet MS"/>
          <w:b/>
        </w:rPr>
        <w:t xml:space="preserve"> aflat</w:t>
      </w:r>
      <w:r w:rsidR="003025EB" w:rsidRPr="00EC6EB8">
        <w:rPr>
          <w:rFonts w:ascii="Trebuchet MS" w:hAnsi="Trebuchet MS"/>
          <w:b/>
        </w:rPr>
        <w:t>e</w:t>
      </w:r>
      <w:r w:rsidR="00140BA2" w:rsidRPr="00EC6EB8">
        <w:rPr>
          <w:rFonts w:ascii="Trebuchet MS" w:hAnsi="Trebuchet MS"/>
          <w:b/>
        </w:rPr>
        <w:t xml:space="preserve"> în domeniul public</w:t>
      </w:r>
      <w:r w:rsidR="00E12BDC">
        <w:rPr>
          <w:rFonts w:ascii="Trebuchet MS" w:hAnsi="Trebuchet MS"/>
          <w:b/>
        </w:rPr>
        <w:t xml:space="preserve"> </w:t>
      </w:r>
      <w:r w:rsidR="00140BA2" w:rsidRPr="00EC6EB8">
        <w:rPr>
          <w:rFonts w:ascii="Trebuchet MS" w:hAnsi="Trebuchet MS"/>
          <w:b/>
        </w:rPr>
        <w:t>al s</w:t>
      </w:r>
      <w:r w:rsidR="0017604D" w:rsidRPr="00EC6EB8">
        <w:rPr>
          <w:rFonts w:ascii="Trebuchet MS" w:hAnsi="Trebuchet MS"/>
          <w:b/>
        </w:rPr>
        <w:t>tatului</w:t>
      </w:r>
      <w:r>
        <w:rPr>
          <w:rFonts w:ascii="Trebuchet MS" w:hAnsi="Trebuchet MS"/>
          <w:b/>
        </w:rPr>
        <w:t>,</w:t>
      </w:r>
    </w:p>
    <w:p w:rsidR="003E7570" w:rsidRPr="00EC6EB8" w:rsidRDefault="003025EB" w:rsidP="00E12BDC">
      <w:pPr>
        <w:spacing w:after="0"/>
        <w:jc w:val="center"/>
        <w:rPr>
          <w:rFonts w:ascii="Trebuchet MS" w:hAnsi="Trebuchet MS"/>
          <w:b/>
        </w:rPr>
      </w:pPr>
      <w:r w:rsidRPr="00EC6EB8">
        <w:rPr>
          <w:rFonts w:ascii="Trebuchet MS" w:hAnsi="Trebuchet MS"/>
          <w:b/>
        </w:rPr>
        <w:t xml:space="preserve"> din administrarea Ministerului Justiției</w:t>
      </w:r>
      <w:r w:rsidR="001E4120" w:rsidRPr="00EC6EB8">
        <w:rPr>
          <w:rFonts w:ascii="Trebuchet MS" w:hAnsi="Trebuchet MS"/>
          <w:b/>
        </w:rPr>
        <w:t xml:space="preserve"> </w:t>
      </w:r>
      <w:r w:rsidRPr="00EC6EB8">
        <w:rPr>
          <w:rFonts w:ascii="Trebuchet MS" w:hAnsi="Trebuchet MS"/>
          <w:b/>
        </w:rPr>
        <w:t xml:space="preserve">în </w:t>
      </w:r>
      <w:r w:rsidR="004D217B" w:rsidRPr="00EC6EB8">
        <w:rPr>
          <w:rFonts w:ascii="Trebuchet MS" w:hAnsi="Trebuchet MS"/>
          <w:b/>
        </w:rPr>
        <w:t>administrarea</w:t>
      </w:r>
      <w:r w:rsidR="00E12BDC">
        <w:rPr>
          <w:rFonts w:ascii="Trebuchet MS" w:hAnsi="Trebuchet MS"/>
          <w:b/>
        </w:rPr>
        <w:t xml:space="preserve"> </w:t>
      </w:r>
      <w:r w:rsidR="004D217B" w:rsidRPr="00EC6EB8">
        <w:rPr>
          <w:rFonts w:ascii="Trebuchet MS" w:hAnsi="Trebuchet MS"/>
          <w:b/>
        </w:rPr>
        <w:t>curților de apel</w:t>
      </w:r>
      <w:r w:rsidRPr="00EC6EB8">
        <w:rPr>
          <w:rFonts w:ascii="Trebuchet MS" w:hAnsi="Trebuchet MS"/>
          <w:b/>
        </w:rPr>
        <w:t xml:space="preserve"> și a tribunalelor</w:t>
      </w:r>
    </w:p>
    <w:p w:rsidR="003E7570" w:rsidRPr="00EC6EB8" w:rsidRDefault="003E7570" w:rsidP="003E7570">
      <w:pPr>
        <w:spacing w:after="0"/>
        <w:jc w:val="center"/>
        <w:rPr>
          <w:rFonts w:ascii="Trebuchet MS" w:hAnsi="Trebuchet MS"/>
          <w:b/>
        </w:rPr>
      </w:pPr>
    </w:p>
    <w:p w:rsidR="00140BA2" w:rsidRPr="00EC6EB8" w:rsidRDefault="00140BA2" w:rsidP="001E4120">
      <w:pPr>
        <w:spacing w:after="0"/>
        <w:jc w:val="center"/>
        <w:rPr>
          <w:rFonts w:ascii="Trebuchet MS" w:hAnsi="Trebuchet MS"/>
          <w:b/>
        </w:rPr>
      </w:pPr>
    </w:p>
    <w:p w:rsidR="0079597A" w:rsidRPr="00EC6EB8" w:rsidRDefault="0079597A" w:rsidP="00336F68">
      <w:pPr>
        <w:spacing w:after="0"/>
        <w:rPr>
          <w:rFonts w:ascii="Trebuchet MS" w:hAnsi="Trebuchet MS"/>
          <w:b/>
        </w:rPr>
      </w:pPr>
    </w:p>
    <w:p w:rsidR="00423600" w:rsidRPr="00EC6EB8" w:rsidRDefault="00423600" w:rsidP="001E4120">
      <w:pPr>
        <w:spacing w:after="0"/>
        <w:jc w:val="center"/>
        <w:rPr>
          <w:rFonts w:ascii="Trebuchet MS" w:hAnsi="Trebuchet MS"/>
          <w:b/>
        </w:rPr>
      </w:pPr>
    </w:p>
    <w:p w:rsidR="00A22F91" w:rsidRPr="00EC6EB8" w:rsidRDefault="00A61FA2" w:rsidP="005947A0">
      <w:pPr>
        <w:spacing w:after="0"/>
        <w:jc w:val="both"/>
        <w:rPr>
          <w:rFonts w:ascii="Trebuchet MS" w:hAnsi="Trebuchet MS"/>
        </w:rPr>
      </w:pPr>
      <w:r w:rsidRPr="00EC6EB8">
        <w:rPr>
          <w:rFonts w:ascii="Trebuchet MS" w:hAnsi="Trebuchet MS"/>
        </w:rPr>
        <w:t>Proiectul de act normativ propus spre adoptare nu prezintă impact asupra domeniilor social, economic și de mediu, asupra bugetului general consolidat sau asupra legislației în vigoare și i</w:t>
      </w:r>
      <w:r w:rsidR="00A22F91" w:rsidRPr="00EC6EB8">
        <w:rPr>
          <w:rFonts w:ascii="Trebuchet MS" w:hAnsi="Trebuchet MS"/>
        </w:rPr>
        <w:t xml:space="preserve">ntră sub incidența art. 2 alin. 2 din Hotărârea Guvernului nr. 1361/2006 privind </w:t>
      </w:r>
      <w:r w:rsidR="005947A0" w:rsidRPr="00EC6EB8">
        <w:rPr>
          <w:rFonts w:ascii="Trebuchet MS" w:hAnsi="Trebuchet MS"/>
        </w:rPr>
        <w:t>c</w:t>
      </w:r>
      <w:r w:rsidR="00A22F91" w:rsidRPr="00EC6EB8">
        <w:rPr>
          <w:rFonts w:ascii="Trebuchet MS" w:hAnsi="Trebuchet MS"/>
        </w:rPr>
        <w:t>onținutul instrumentului de prezentare și motivare a proiectelor de acte normative supuse aprobării Guvernului, nefiind necesară respectarea structurii prevăzute în anexa la această hotărâre.</w:t>
      </w:r>
    </w:p>
    <w:p w:rsidR="004C240B" w:rsidRPr="00EC6EB8" w:rsidRDefault="004C240B" w:rsidP="005947A0">
      <w:pPr>
        <w:spacing w:after="0"/>
        <w:jc w:val="both"/>
        <w:rPr>
          <w:rFonts w:ascii="Trebuchet MS" w:hAnsi="Trebuchet MS"/>
          <w:b/>
        </w:rPr>
      </w:pPr>
    </w:p>
    <w:p w:rsidR="004C240B" w:rsidRPr="00EC6EB8" w:rsidRDefault="004C240B" w:rsidP="005947A0">
      <w:pPr>
        <w:spacing w:after="0"/>
        <w:jc w:val="both"/>
        <w:rPr>
          <w:rFonts w:ascii="Trebuchet MS" w:hAnsi="Trebuchet MS"/>
          <w:b/>
        </w:rPr>
      </w:pPr>
    </w:p>
    <w:p w:rsidR="00A22F91" w:rsidRPr="00EC6EB8" w:rsidRDefault="00A22F91" w:rsidP="005947A0">
      <w:pPr>
        <w:spacing w:after="0"/>
        <w:jc w:val="both"/>
        <w:rPr>
          <w:rFonts w:ascii="Trebuchet MS" w:hAnsi="Trebuchet MS"/>
          <w:b/>
        </w:rPr>
      </w:pPr>
      <w:r w:rsidRPr="00EC6EB8">
        <w:rPr>
          <w:rFonts w:ascii="Trebuchet MS" w:hAnsi="Trebuchet MS"/>
          <w:b/>
        </w:rPr>
        <w:t>Motivele emiterii actului normativ</w:t>
      </w:r>
    </w:p>
    <w:p w:rsidR="008B0FFB" w:rsidRPr="00EC6EB8" w:rsidRDefault="008B0FFB" w:rsidP="005947A0">
      <w:pPr>
        <w:spacing w:after="0"/>
        <w:jc w:val="both"/>
        <w:rPr>
          <w:rFonts w:ascii="Trebuchet MS" w:hAnsi="Trebuchet MS"/>
          <w:b/>
        </w:rPr>
      </w:pPr>
    </w:p>
    <w:p w:rsidR="00FC2739" w:rsidRDefault="00FC2739" w:rsidP="0079597A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Astfel cum rezultă din cuprinsul anexei nr.11 la Hotărârea</w:t>
      </w:r>
      <w:r w:rsidR="008B0FFB" w:rsidRPr="004766D8">
        <w:rPr>
          <w:rFonts w:ascii="Trebuchet MS" w:hAnsi="Trebuchet MS"/>
        </w:rPr>
        <w:t xml:space="preserve"> Guvernului Nr. 1.705/2006 pentru aprobarea inventarului centralizat al bunurilor din domeniul public al statului, </w:t>
      </w:r>
      <w:r>
        <w:rPr>
          <w:rFonts w:ascii="Trebuchet MS" w:hAnsi="Trebuchet MS"/>
        </w:rPr>
        <w:t xml:space="preserve">cea mai mare parte a imobilelor </w:t>
      </w:r>
      <w:r w:rsidRPr="004766D8">
        <w:rPr>
          <w:rFonts w:ascii="Trebuchet MS" w:hAnsi="Trebuchet MS"/>
        </w:rPr>
        <w:t xml:space="preserve">în care își desfășoară activitatea instanțele judecătorești </w:t>
      </w:r>
      <w:r>
        <w:rPr>
          <w:rFonts w:ascii="Trebuchet MS" w:hAnsi="Trebuchet MS"/>
        </w:rPr>
        <w:t>se află în administrarea Ministerului Justiției.</w:t>
      </w:r>
    </w:p>
    <w:p w:rsidR="00111E2D" w:rsidRPr="004766D8" w:rsidRDefault="00FC2739" w:rsidP="0079597A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Î</w:t>
      </w:r>
      <w:r w:rsidR="002040D9" w:rsidRPr="004766D8">
        <w:rPr>
          <w:rFonts w:ascii="Trebuchet MS" w:hAnsi="Trebuchet MS"/>
        </w:rPr>
        <w:t>n perioada 31 martie – 1 ap</w:t>
      </w:r>
      <w:r>
        <w:rPr>
          <w:rFonts w:ascii="Trebuchet MS" w:hAnsi="Trebuchet MS"/>
        </w:rPr>
        <w:t>rilie 2016, în m</w:t>
      </w:r>
      <w:r w:rsidR="00DC4CB2" w:rsidRPr="004766D8">
        <w:rPr>
          <w:rFonts w:ascii="Trebuchet MS" w:hAnsi="Trebuchet MS"/>
        </w:rPr>
        <w:t>unicipiul Alba I</w:t>
      </w:r>
      <w:r w:rsidR="002040D9" w:rsidRPr="004766D8">
        <w:rPr>
          <w:rFonts w:ascii="Trebuchet MS" w:hAnsi="Trebuchet MS"/>
        </w:rPr>
        <w:t>ulia, a</w:t>
      </w:r>
      <w:r>
        <w:rPr>
          <w:rFonts w:ascii="Trebuchet MS" w:hAnsi="Trebuchet MS"/>
        </w:rPr>
        <w:t xml:space="preserve"> avut loc</w:t>
      </w:r>
      <w:r w:rsidR="002040D9" w:rsidRPr="004766D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întâlnirea </w:t>
      </w:r>
      <w:r w:rsidR="00DC4CB2" w:rsidRPr="004766D8">
        <w:rPr>
          <w:rFonts w:ascii="Trebuchet MS" w:hAnsi="Trebuchet MS"/>
        </w:rPr>
        <w:t>președinților și vi</w:t>
      </w:r>
      <w:r w:rsidR="002040D9" w:rsidRPr="004766D8">
        <w:rPr>
          <w:rFonts w:ascii="Trebuchet MS" w:hAnsi="Trebuchet MS"/>
        </w:rPr>
        <w:t xml:space="preserve">cepreședinților curților de apel cu reprezentanții </w:t>
      </w:r>
      <w:r w:rsidR="00DC4CB2" w:rsidRPr="004766D8">
        <w:rPr>
          <w:rFonts w:ascii="Trebuchet MS" w:hAnsi="Trebuchet MS"/>
        </w:rPr>
        <w:t>Înaltei</w:t>
      </w:r>
      <w:r w:rsidR="002040D9" w:rsidRPr="004766D8">
        <w:rPr>
          <w:rFonts w:ascii="Trebuchet MS" w:hAnsi="Trebuchet MS"/>
        </w:rPr>
        <w:t xml:space="preserve"> Curți de Cas</w:t>
      </w:r>
      <w:r w:rsidR="001B3B98" w:rsidRPr="004766D8">
        <w:rPr>
          <w:rFonts w:ascii="Trebuchet MS" w:hAnsi="Trebuchet MS"/>
        </w:rPr>
        <w:t>a</w:t>
      </w:r>
      <w:r w:rsidR="002040D9" w:rsidRPr="004766D8">
        <w:rPr>
          <w:rFonts w:ascii="Trebuchet MS" w:hAnsi="Trebuchet MS"/>
        </w:rPr>
        <w:t xml:space="preserve">ție și Justiție, Consiliului Superior al Magistraturii și Ministerului Justiției, </w:t>
      </w:r>
      <w:r>
        <w:rPr>
          <w:rFonts w:ascii="Trebuchet MS" w:hAnsi="Trebuchet MS"/>
        </w:rPr>
        <w:t xml:space="preserve">în cadrul căreia </w:t>
      </w:r>
      <w:r w:rsidR="002040D9" w:rsidRPr="004766D8">
        <w:rPr>
          <w:rFonts w:ascii="Trebuchet MS" w:hAnsi="Trebuchet MS"/>
        </w:rPr>
        <w:t>Consiliul Superior al Magistraturii a solicitat Ministrului Justiției să analizeze propunerea</w:t>
      </w:r>
      <w:r w:rsidR="00E12BDC">
        <w:rPr>
          <w:rFonts w:ascii="Trebuchet MS" w:hAnsi="Trebuchet MS"/>
        </w:rPr>
        <w:t xml:space="preserve"> președinților curților de apel</w:t>
      </w:r>
      <w:r w:rsidR="002040D9" w:rsidRPr="004766D8">
        <w:rPr>
          <w:rFonts w:ascii="Trebuchet MS" w:hAnsi="Trebuchet MS"/>
        </w:rPr>
        <w:t xml:space="preserve"> privind uniformizarea la nivel național a situației juridice a imobilelor – sedii de instanțe, prin transferul dreptului de administrare al </w:t>
      </w:r>
      <w:r w:rsidR="00111E2D" w:rsidRPr="004766D8">
        <w:rPr>
          <w:rFonts w:ascii="Trebuchet MS" w:hAnsi="Trebuchet MS"/>
        </w:rPr>
        <w:t>Ministerului Justiției către ordonatorii de credite cu cel mai înalt grad care își desfășoară activitatea în acel sediu.</w:t>
      </w:r>
    </w:p>
    <w:p w:rsidR="00E12BDC" w:rsidRDefault="0016338D" w:rsidP="0079597A">
      <w:pPr>
        <w:spacing w:after="120"/>
        <w:jc w:val="both"/>
        <w:rPr>
          <w:rFonts w:ascii="Trebuchet MS" w:hAnsi="Trebuchet MS"/>
        </w:rPr>
      </w:pPr>
      <w:r w:rsidRPr="00EC6EB8">
        <w:rPr>
          <w:rFonts w:ascii="Trebuchet MS" w:hAnsi="Trebuchet MS"/>
        </w:rPr>
        <w:t>Menționăm că exercitarea dreptului de administrare de către unele instanțe a dovedit de-a lungul timpului că acestea sunt pregătite pentru e exercita acest drept</w:t>
      </w:r>
      <w:r w:rsidR="00E12BDC">
        <w:rPr>
          <w:rFonts w:ascii="Trebuchet MS" w:hAnsi="Trebuchet MS"/>
        </w:rPr>
        <w:t>.</w:t>
      </w:r>
    </w:p>
    <w:p w:rsidR="00E12BDC" w:rsidRDefault="0016338D" w:rsidP="00E12BDC">
      <w:pPr>
        <w:spacing w:after="120"/>
        <w:jc w:val="both"/>
        <w:rPr>
          <w:rFonts w:ascii="Trebuchet MS" w:hAnsi="Trebuchet MS"/>
        </w:rPr>
      </w:pPr>
      <w:r w:rsidRPr="004766D8">
        <w:rPr>
          <w:rFonts w:ascii="Trebuchet MS" w:hAnsi="Trebuchet MS"/>
        </w:rPr>
        <w:t>Tr</w:t>
      </w:r>
      <w:r w:rsidR="007C53F9">
        <w:rPr>
          <w:rFonts w:ascii="Trebuchet MS" w:hAnsi="Trebuchet MS"/>
        </w:rPr>
        <w:t xml:space="preserve">ansmiterea </w:t>
      </w:r>
      <w:r w:rsidRPr="004766D8">
        <w:rPr>
          <w:rFonts w:ascii="Trebuchet MS" w:hAnsi="Trebuchet MS"/>
        </w:rPr>
        <w:t>dreptului de administrare</w:t>
      </w:r>
      <w:r w:rsidR="00E12BDC">
        <w:rPr>
          <w:rFonts w:ascii="Trebuchet MS" w:hAnsi="Trebuchet MS"/>
        </w:rPr>
        <w:t xml:space="preserve"> </w:t>
      </w:r>
      <w:r w:rsidR="007C53F9">
        <w:rPr>
          <w:rFonts w:ascii="Trebuchet MS" w:hAnsi="Trebuchet MS"/>
        </w:rPr>
        <w:t xml:space="preserve">a </w:t>
      </w:r>
      <w:r w:rsidR="00E12BDC">
        <w:rPr>
          <w:rFonts w:ascii="Trebuchet MS" w:hAnsi="Trebuchet MS"/>
        </w:rPr>
        <w:t>imobilelor aflate în domeniul public al statului</w:t>
      </w:r>
      <w:r w:rsidR="007C53F9">
        <w:rPr>
          <w:rFonts w:ascii="Trebuchet MS" w:hAnsi="Trebuchet MS"/>
        </w:rPr>
        <w:t xml:space="preserve"> -</w:t>
      </w:r>
      <w:r w:rsidR="00E12BDC">
        <w:rPr>
          <w:rFonts w:ascii="Trebuchet MS" w:hAnsi="Trebuchet MS"/>
        </w:rPr>
        <w:t xml:space="preserve"> sedii ale instanțelor</w:t>
      </w:r>
      <w:r w:rsidR="007C53F9">
        <w:rPr>
          <w:rFonts w:ascii="Trebuchet MS" w:hAnsi="Trebuchet MS"/>
        </w:rPr>
        <w:t xml:space="preserve"> judecătorești -</w:t>
      </w:r>
      <w:r w:rsidR="00E12BDC">
        <w:rPr>
          <w:rFonts w:ascii="Trebuchet MS" w:hAnsi="Trebuchet MS"/>
        </w:rPr>
        <w:t xml:space="preserve"> </w:t>
      </w:r>
      <w:r w:rsidRPr="004766D8">
        <w:rPr>
          <w:rFonts w:ascii="Trebuchet MS" w:hAnsi="Trebuchet MS"/>
        </w:rPr>
        <w:t>de la Ministerul Justiției la curți de apel sau tribunale</w:t>
      </w:r>
      <w:r w:rsidR="007C53F9">
        <w:rPr>
          <w:rFonts w:ascii="Trebuchet MS" w:hAnsi="Trebuchet MS"/>
        </w:rPr>
        <w:t>,</w:t>
      </w:r>
      <w:r w:rsidRPr="004766D8">
        <w:rPr>
          <w:rFonts w:ascii="Trebuchet MS" w:hAnsi="Trebuchet MS"/>
        </w:rPr>
        <w:t xml:space="preserve"> reprezintă un act de descentralizare</w:t>
      </w:r>
      <w:r w:rsidRPr="00EC6EB8">
        <w:rPr>
          <w:rFonts w:ascii="Trebuchet MS" w:hAnsi="Trebuchet MS"/>
        </w:rPr>
        <w:t xml:space="preserve"> </w:t>
      </w:r>
      <w:r w:rsidRPr="004766D8">
        <w:rPr>
          <w:rFonts w:ascii="Trebuchet MS" w:hAnsi="Trebuchet MS"/>
        </w:rPr>
        <w:t>și va responsabiliza și mai mult instanțele judecătorești care își desfășoară activit</w:t>
      </w:r>
      <w:r w:rsidR="00EC6EB8" w:rsidRPr="004766D8">
        <w:rPr>
          <w:rFonts w:ascii="Trebuchet MS" w:hAnsi="Trebuchet MS"/>
        </w:rPr>
        <w:t xml:space="preserve">atea în </w:t>
      </w:r>
      <w:r w:rsidR="00E12BDC">
        <w:rPr>
          <w:rFonts w:ascii="Trebuchet MS" w:hAnsi="Trebuchet MS"/>
        </w:rPr>
        <w:t>cadrul acestor</w:t>
      </w:r>
      <w:r w:rsidR="007C53F9">
        <w:rPr>
          <w:rFonts w:ascii="Trebuchet MS" w:hAnsi="Trebuchet MS"/>
        </w:rPr>
        <w:t xml:space="preserve"> imobile</w:t>
      </w:r>
      <w:r w:rsidR="00E12BDC">
        <w:rPr>
          <w:rFonts w:ascii="Trebuchet MS" w:hAnsi="Trebuchet MS"/>
        </w:rPr>
        <w:t>.</w:t>
      </w:r>
      <w:r w:rsidR="007C53F9">
        <w:rPr>
          <w:rFonts w:ascii="Trebuchet MS" w:hAnsi="Trebuchet MS"/>
        </w:rPr>
        <w:t xml:space="preserve"> </w:t>
      </w:r>
      <w:r w:rsidR="00E12BDC">
        <w:rPr>
          <w:rFonts w:ascii="Trebuchet MS" w:hAnsi="Trebuchet MS"/>
        </w:rPr>
        <w:t xml:space="preserve"> </w:t>
      </w:r>
    </w:p>
    <w:p w:rsidR="00C45279" w:rsidRPr="00EC6EB8" w:rsidRDefault="00E12BDC" w:rsidP="0079597A">
      <w:pPr>
        <w:spacing w:after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Prin proiect se propune transmiterea</w:t>
      </w:r>
      <w:r w:rsidR="004D217B" w:rsidRPr="00EC6EB8">
        <w:rPr>
          <w:rFonts w:ascii="Trebuchet MS" w:hAnsi="Trebuchet MS"/>
        </w:rPr>
        <w:t xml:space="preserve"> </w:t>
      </w:r>
      <w:r w:rsidR="00C45279" w:rsidRPr="00EC6EB8">
        <w:rPr>
          <w:rFonts w:ascii="Trebuchet MS" w:hAnsi="Trebuchet MS"/>
        </w:rPr>
        <w:t>dreptului de administrare a imobilelor cuprinse în anexa n</w:t>
      </w:r>
      <w:r w:rsidR="003A244F">
        <w:rPr>
          <w:rFonts w:ascii="Trebuchet MS" w:hAnsi="Trebuchet MS"/>
        </w:rPr>
        <w:t>r. 11 la Hotărârea Guvernului nr</w:t>
      </w:r>
      <w:r w:rsidR="00C45279" w:rsidRPr="00EC6EB8">
        <w:rPr>
          <w:rFonts w:ascii="Trebuchet MS" w:hAnsi="Trebuchet MS"/>
        </w:rPr>
        <w:t xml:space="preserve">. 1.705/2006 </w:t>
      </w:r>
      <w:r w:rsidR="00C465B6" w:rsidRPr="00EC6EB8">
        <w:rPr>
          <w:rFonts w:ascii="Trebuchet MS" w:hAnsi="Trebuchet MS"/>
        </w:rPr>
        <w:t>de la Ministerul Justiției către:</w:t>
      </w:r>
    </w:p>
    <w:p w:rsidR="00C465B6" w:rsidRPr="00EC6EB8" w:rsidRDefault="00C465B6" w:rsidP="0079597A">
      <w:pPr>
        <w:spacing w:after="120"/>
        <w:jc w:val="both"/>
        <w:rPr>
          <w:rFonts w:ascii="Trebuchet MS" w:hAnsi="Trebuchet MS"/>
        </w:rPr>
      </w:pPr>
      <w:r w:rsidRPr="00EC6EB8">
        <w:rPr>
          <w:rFonts w:ascii="Trebuchet MS" w:hAnsi="Trebuchet MS"/>
        </w:rPr>
        <w:t>-</w:t>
      </w:r>
      <w:r w:rsidR="001B3B98" w:rsidRPr="00EC6EB8">
        <w:rPr>
          <w:rFonts w:ascii="Trebuchet MS" w:hAnsi="Trebuchet MS"/>
        </w:rPr>
        <w:t xml:space="preserve"> </w:t>
      </w:r>
      <w:r w:rsidRPr="00EC6EB8">
        <w:rPr>
          <w:rFonts w:ascii="Trebuchet MS" w:hAnsi="Trebuchet MS"/>
        </w:rPr>
        <w:t>fiecare curte de apel, pentru imobilul – sediu în care își desfășoară activitatea, inclusiv în situația în care acest sediu este comun cu tribunalul sau judecătoria din localitate;</w:t>
      </w:r>
    </w:p>
    <w:p w:rsidR="000B6157" w:rsidRPr="00EC6EB8" w:rsidRDefault="00C465B6" w:rsidP="0079597A">
      <w:pPr>
        <w:spacing w:after="120"/>
        <w:jc w:val="both"/>
        <w:rPr>
          <w:rFonts w:ascii="Trebuchet MS" w:hAnsi="Trebuchet MS"/>
        </w:rPr>
      </w:pPr>
      <w:r w:rsidRPr="00EC6EB8">
        <w:rPr>
          <w:rFonts w:ascii="Trebuchet MS" w:hAnsi="Trebuchet MS"/>
        </w:rPr>
        <w:t>-</w:t>
      </w:r>
      <w:r w:rsidR="001B3B98" w:rsidRPr="00EC6EB8">
        <w:rPr>
          <w:rFonts w:ascii="Trebuchet MS" w:hAnsi="Trebuchet MS"/>
        </w:rPr>
        <w:t xml:space="preserve">  </w:t>
      </w:r>
      <w:r w:rsidRPr="00EC6EB8">
        <w:rPr>
          <w:rFonts w:ascii="Trebuchet MS" w:hAnsi="Trebuchet MS"/>
        </w:rPr>
        <w:t xml:space="preserve">fiecare tribunal, pentru imobilul – sediu în care își desfășoară activitatea (în situația în care acest sediu nu este comun cu </w:t>
      </w:r>
      <w:r w:rsidR="003A244F">
        <w:rPr>
          <w:rFonts w:ascii="Trebuchet MS" w:hAnsi="Trebuchet MS"/>
        </w:rPr>
        <w:t xml:space="preserve">sediul în care își desfășoară activitatea </w:t>
      </w:r>
      <w:r w:rsidRPr="00EC6EB8">
        <w:rPr>
          <w:rFonts w:ascii="Trebuchet MS" w:hAnsi="Trebuchet MS"/>
        </w:rPr>
        <w:t>curtea de apel) și pentru toate sediile judecătoriilor din circumscripția sa.</w:t>
      </w:r>
    </w:p>
    <w:p w:rsidR="00F65529" w:rsidRDefault="00F65529" w:rsidP="0079597A">
      <w:pPr>
        <w:spacing w:after="120"/>
        <w:jc w:val="both"/>
        <w:rPr>
          <w:rFonts w:ascii="Trebuchet MS" w:hAnsi="Trebuchet MS"/>
        </w:rPr>
      </w:pPr>
    </w:p>
    <w:p w:rsidR="00F65529" w:rsidRDefault="00F65529" w:rsidP="0079597A">
      <w:pPr>
        <w:spacing w:after="120"/>
        <w:jc w:val="both"/>
        <w:rPr>
          <w:rFonts w:ascii="Trebuchet MS" w:hAnsi="Trebuchet MS"/>
        </w:rPr>
      </w:pPr>
    </w:p>
    <w:p w:rsidR="00C465B6" w:rsidRPr="00EC6EB8" w:rsidRDefault="004D217B" w:rsidP="0079597A">
      <w:pPr>
        <w:spacing w:after="120"/>
        <w:jc w:val="both"/>
        <w:rPr>
          <w:rFonts w:ascii="Trebuchet MS" w:hAnsi="Trebuchet MS"/>
        </w:rPr>
      </w:pPr>
      <w:r w:rsidRPr="00EC6EB8">
        <w:rPr>
          <w:rFonts w:ascii="Trebuchet MS" w:hAnsi="Trebuchet MS"/>
        </w:rPr>
        <w:lastRenderedPageBreak/>
        <w:t xml:space="preserve">Ca urmare a </w:t>
      </w:r>
      <w:r w:rsidR="00C801E9" w:rsidRPr="00EC6EB8">
        <w:rPr>
          <w:rFonts w:ascii="Trebuchet MS" w:hAnsi="Trebuchet MS"/>
        </w:rPr>
        <w:t>celor prezentate mai sus</w:t>
      </w:r>
      <w:r w:rsidR="002B3E6B" w:rsidRPr="00EC6EB8">
        <w:rPr>
          <w:rFonts w:ascii="Trebuchet MS" w:hAnsi="Trebuchet MS"/>
        </w:rPr>
        <w:t>,</w:t>
      </w:r>
      <w:r w:rsidR="00C465B6" w:rsidRPr="00EC6EB8">
        <w:rPr>
          <w:rFonts w:ascii="Trebuchet MS" w:hAnsi="Trebuchet MS"/>
        </w:rPr>
        <w:t xml:space="preserve"> a fost întocmit prezentul proiect de</w:t>
      </w:r>
      <w:r w:rsidR="00AA7167" w:rsidRPr="00EC6EB8">
        <w:rPr>
          <w:rFonts w:ascii="Trebuchet MS" w:hAnsi="Trebuchet MS"/>
        </w:rPr>
        <w:t xml:space="preserve"> Hotărâre a Guvernului </w:t>
      </w:r>
      <w:r w:rsidR="001E4120" w:rsidRPr="00EC6EB8">
        <w:rPr>
          <w:rFonts w:ascii="Trebuchet MS" w:hAnsi="Trebuchet MS"/>
        </w:rPr>
        <w:t xml:space="preserve">privind </w:t>
      </w:r>
      <w:r w:rsidR="00C465B6" w:rsidRPr="00EC6EB8">
        <w:rPr>
          <w:rFonts w:ascii="Trebuchet MS" w:hAnsi="Trebuchet MS"/>
        </w:rPr>
        <w:t xml:space="preserve">transmiterea imobilelor aflate </w:t>
      </w:r>
      <w:r w:rsidR="00E12BDC">
        <w:rPr>
          <w:rFonts w:ascii="Trebuchet MS" w:hAnsi="Trebuchet MS"/>
        </w:rPr>
        <w:t xml:space="preserve">în domeniul public al statului </w:t>
      </w:r>
      <w:r w:rsidR="00C465B6" w:rsidRPr="00EC6EB8">
        <w:rPr>
          <w:rFonts w:ascii="Trebuchet MS" w:hAnsi="Trebuchet MS"/>
        </w:rPr>
        <w:t>din admin</w:t>
      </w:r>
      <w:r w:rsidR="00E12BDC">
        <w:rPr>
          <w:rFonts w:ascii="Trebuchet MS" w:hAnsi="Trebuchet MS"/>
        </w:rPr>
        <w:t xml:space="preserve">istrarea Ministerului Justiției </w:t>
      </w:r>
      <w:r w:rsidR="00C465B6" w:rsidRPr="00EC6EB8">
        <w:rPr>
          <w:rFonts w:ascii="Trebuchet MS" w:hAnsi="Trebuchet MS"/>
        </w:rPr>
        <w:t xml:space="preserve"> în administrarea curților de apel și a tribunalelor, pe care, dacă sunteți de acord, vă rugăm sa-l adoptați.</w:t>
      </w:r>
    </w:p>
    <w:p w:rsidR="00C465B6" w:rsidRPr="00EC6EB8" w:rsidRDefault="00C465B6" w:rsidP="00C465B6">
      <w:pPr>
        <w:spacing w:after="0"/>
        <w:jc w:val="center"/>
        <w:rPr>
          <w:rFonts w:ascii="Trebuchet MS" w:hAnsi="Trebuchet MS"/>
          <w:b/>
        </w:rPr>
      </w:pPr>
    </w:p>
    <w:p w:rsidR="00C465B6" w:rsidRPr="00EC6EB8" w:rsidRDefault="00C465B6" w:rsidP="000C27C3">
      <w:pPr>
        <w:spacing w:after="0"/>
        <w:jc w:val="both"/>
        <w:rPr>
          <w:rFonts w:ascii="Trebuchet MS" w:hAnsi="Trebuchet MS"/>
        </w:rPr>
      </w:pPr>
    </w:p>
    <w:p w:rsidR="00D84BD8" w:rsidRPr="00EC6EB8" w:rsidRDefault="00D84BD8" w:rsidP="000C27C3">
      <w:pPr>
        <w:spacing w:after="0"/>
        <w:jc w:val="both"/>
        <w:rPr>
          <w:rFonts w:ascii="Trebuchet MS" w:hAnsi="Trebuchet MS"/>
        </w:rPr>
      </w:pPr>
    </w:p>
    <w:p w:rsidR="00D84BD8" w:rsidRPr="00EC6EB8" w:rsidRDefault="00D84BD8" w:rsidP="000C27C3">
      <w:pPr>
        <w:spacing w:after="0"/>
        <w:jc w:val="both"/>
        <w:rPr>
          <w:rFonts w:ascii="Trebuchet MS" w:hAnsi="Trebuchet MS"/>
        </w:rPr>
      </w:pPr>
    </w:p>
    <w:p w:rsidR="002B3E6B" w:rsidRPr="00EC6EB8" w:rsidRDefault="002B3E6B" w:rsidP="002B3E6B">
      <w:pPr>
        <w:jc w:val="center"/>
        <w:rPr>
          <w:rFonts w:ascii="Trebuchet MS" w:hAnsi="Trebuchet MS" w:cs="Arial"/>
          <w:b/>
        </w:rPr>
      </w:pPr>
      <w:r w:rsidRPr="00EC6EB8">
        <w:rPr>
          <w:rFonts w:ascii="Trebuchet MS" w:hAnsi="Trebuchet MS" w:cs="Arial"/>
          <w:b/>
        </w:rPr>
        <w:t>MINISTRUL JUSTIŢIEI</w:t>
      </w:r>
    </w:p>
    <w:p w:rsidR="002B3E6B" w:rsidRPr="00EC6EB8" w:rsidRDefault="002B3E6B" w:rsidP="002B3E6B">
      <w:pPr>
        <w:jc w:val="center"/>
        <w:rPr>
          <w:rFonts w:ascii="Trebuchet MS" w:hAnsi="Trebuchet MS" w:cs="Arial"/>
          <w:b/>
        </w:rPr>
      </w:pPr>
    </w:p>
    <w:p w:rsidR="002B3E6B" w:rsidRPr="00EC6EB8" w:rsidRDefault="002B3E6B" w:rsidP="002B3E6B">
      <w:pPr>
        <w:jc w:val="center"/>
        <w:rPr>
          <w:rFonts w:ascii="Trebuchet MS" w:hAnsi="Trebuchet MS" w:cs="Arial"/>
          <w:b/>
        </w:rPr>
      </w:pPr>
    </w:p>
    <w:p w:rsidR="002B3E6B" w:rsidRPr="00EC6EB8" w:rsidRDefault="002B3E6B" w:rsidP="002B3E6B">
      <w:pPr>
        <w:jc w:val="center"/>
        <w:rPr>
          <w:rFonts w:ascii="Trebuchet MS" w:hAnsi="Trebuchet MS" w:cs="Arial"/>
          <w:b/>
        </w:rPr>
      </w:pPr>
      <w:r w:rsidRPr="00EC6EB8">
        <w:rPr>
          <w:rFonts w:ascii="Trebuchet MS" w:hAnsi="Trebuchet MS" w:cs="Arial"/>
          <w:b/>
        </w:rPr>
        <w:t>Tudorel TOADER</w:t>
      </w:r>
    </w:p>
    <w:p w:rsidR="002B3E6B" w:rsidRPr="00EC6EB8" w:rsidRDefault="002B3E6B" w:rsidP="002B3E6B">
      <w:pPr>
        <w:rPr>
          <w:rFonts w:ascii="Trebuchet MS" w:hAnsi="Trebuchet MS" w:cs="Arial"/>
          <w:b/>
          <w:u w:val="single"/>
        </w:rPr>
      </w:pPr>
    </w:p>
    <w:p w:rsidR="002B3E6B" w:rsidRPr="00EC6EB8" w:rsidRDefault="002B3E6B" w:rsidP="002B3E6B">
      <w:pPr>
        <w:rPr>
          <w:rFonts w:ascii="Trebuchet MS" w:hAnsi="Trebuchet MS" w:cs="Arial"/>
          <w:b/>
          <w:u w:val="single"/>
        </w:rPr>
      </w:pPr>
    </w:p>
    <w:p w:rsidR="002B3E6B" w:rsidRPr="00EC6EB8" w:rsidRDefault="002B3E6B" w:rsidP="002B3E6B">
      <w:pPr>
        <w:rPr>
          <w:rFonts w:ascii="Trebuchet MS" w:hAnsi="Trebuchet MS" w:cs="Arial"/>
          <w:b/>
          <w:u w:val="single"/>
        </w:rPr>
      </w:pPr>
    </w:p>
    <w:p w:rsidR="002B3E6B" w:rsidRPr="00EC6EB8" w:rsidRDefault="002B3E6B" w:rsidP="002B3E6B">
      <w:pPr>
        <w:jc w:val="center"/>
        <w:rPr>
          <w:rFonts w:ascii="Trebuchet MS" w:hAnsi="Trebuchet MS" w:cs="Arial"/>
          <w:b/>
          <w:u w:val="single"/>
        </w:rPr>
      </w:pPr>
      <w:r w:rsidRPr="00EC6EB8">
        <w:rPr>
          <w:rFonts w:ascii="Trebuchet MS" w:hAnsi="Trebuchet MS" w:cs="Arial"/>
          <w:b/>
          <w:u w:val="single"/>
        </w:rPr>
        <w:t>Avizăm favorabil:</w:t>
      </w:r>
    </w:p>
    <w:p w:rsidR="002B3E6B" w:rsidRPr="00EC6EB8" w:rsidRDefault="002B3E6B" w:rsidP="002B3E6B">
      <w:pPr>
        <w:jc w:val="center"/>
        <w:rPr>
          <w:rFonts w:ascii="Trebuchet MS" w:hAnsi="Trebuchet MS" w:cs="Arial"/>
          <w:b/>
          <w:u w:val="single"/>
        </w:rPr>
      </w:pPr>
    </w:p>
    <w:p w:rsidR="002B3E6B" w:rsidRPr="00EC6EB8" w:rsidRDefault="002B3E6B" w:rsidP="002B3E6B">
      <w:pPr>
        <w:jc w:val="center"/>
        <w:rPr>
          <w:rFonts w:ascii="Trebuchet MS" w:hAnsi="Trebuchet MS" w:cs="Arial"/>
          <w:b/>
        </w:rPr>
      </w:pPr>
    </w:p>
    <w:p w:rsidR="002B3E6B" w:rsidRPr="00EC6EB8" w:rsidRDefault="002B3E6B" w:rsidP="002B3E6B">
      <w:pPr>
        <w:jc w:val="center"/>
        <w:rPr>
          <w:rFonts w:ascii="Trebuchet MS" w:hAnsi="Trebuchet MS" w:cs="Arial"/>
          <w:b/>
        </w:rPr>
      </w:pPr>
      <w:r w:rsidRPr="00EC6EB8">
        <w:rPr>
          <w:rFonts w:ascii="Trebuchet MS" w:hAnsi="Trebuchet MS" w:cs="Arial"/>
          <w:b/>
        </w:rPr>
        <w:t>MINISTRUL FINANŢELOR PUBLICE</w:t>
      </w:r>
    </w:p>
    <w:p w:rsidR="002B3E6B" w:rsidRPr="00EC6EB8" w:rsidRDefault="002B3E6B" w:rsidP="002B3E6B">
      <w:pPr>
        <w:jc w:val="center"/>
        <w:rPr>
          <w:rFonts w:ascii="Trebuchet MS" w:hAnsi="Trebuchet MS" w:cs="Arial"/>
          <w:b/>
        </w:rPr>
      </w:pPr>
    </w:p>
    <w:p w:rsidR="002B3E6B" w:rsidRPr="00EC6EB8" w:rsidRDefault="002B3E6B" w:rsidP="002B3E6B">
      <w:pPr>
        <w:jc w:val="center"/>
        <w:rPr>
          <w:rFonts w:ascii="Trebuchet MS" w:hAnsi="Trebuchet MS" w:cs="Arial"/>
          <w:b/>
        </w:rPr>
      </w:pPr>
    </w:p>
    <w:p w:rsidR="002B3E6B" w:rsidRPr="00EC6EB8" w:rsidRDefault="002B3E6B" w:rsidP="002B3E6B">
      <w:pPr>
        <w:jc w:val="center"/>
        <w:rPr>
          <w:rFonts w:ascii="Trebuchet MS" w:hAnsi="Trebuchet MS" w:cs="Arial"/>
          <w:b/>
        </w:rPr>
      </w:pPr>
      <w:r w:rsidRPr="00EC6EB8">
        <w:rPr>
          <w:rFonts w:ascii="Trebuchet MS" w:hAnsi="Trebuchet MS" w:cs="Arial"/>
          <w:b/>
        </w:rPr>
        <w:t>Ionuț MIȘA</w:t>
      </w:r>
    </w:p>
    <w:p w:rsidR="002B3E6B" w:rsidRPr="00EC6EB8" w:rsidRDefault="002B3E6B" w:rsidP="002B3E6B">
      <w:pPr>
        <w:jc w:val="both"/>
        <w:rPr>
          <w:rFonts w:ascii="Trebuchet MS" w:hAnsi="Trebuchet MS" w:cs="Arial"/>
          <w:b/>
        </w:rPr>
      </w:pPr>
      <w:r w:rsidRPr="00EC6EB8">
        <w:rPr>
          <w:rFonts w:ascii="Trebuchet MS" w:hAnsi="Trebuchet MS" w:cs="Arial"/>
        </w:rPr>
        <w:tab/>
      </w:r>
      <w:r w:rsidRPr="00EC6EB8">
        <w:rPr>
          <w:rFonts w:ascii="Trebuchet MS" w:hAnsi="Trebuchet MS" w:cs="Arial"/>
        </w:rPr>
        <w:tab/>
      </w:r>
      <w:r w:rsidRPr="00EC6EB8">
        <w:rPr>
          <w:rFonts w:ascii="Trebuchet MS" w:hAnsi="Trebuchet MS" w:cs="Arial"/>
        </w:rPr>
        <w:tab/>
      </w:r>
      <w:r w:rsidRPr="00EC6EB8">
        <w:rPr>
          <w:rFonts w:ascii="Trebuchet MS" w:hAnsi="Trebuchet MS" w:cs="Arial"/>
        </w:rPr>
        <w:tab/>
      </w:r>
      <w:r w:rsidRPr="00EC6EB8">
        <w:rPr>
          <w:rFonts w:ascii="Trebuchet MS" w:hAnsi="Trebuchet MS" w:cs="Arial"/>
        </w:rPr>
        <w:tab/>
      </w:r>
    </w:p>
    <w:p w:rsidR="002B3E6B" w:rsidRPr="00EC6EB8" w:rsidRDefault="002B3E6B" w:rsidP="002B3E6B">
      <w:pPr>
        <w:jc w:val="both"/>
        <w:rPr>
          <w:rFonts w:ascii="Trebuchet MS" w:hAnsi="Trebuchet MS" w:cs="Arial"/>
          <w:b/>
        </w:rPr>
      </w:pPr>
    </w:p>
    <w:p w:rsidR="005F49C9" w:rsidRDefault="005F49C9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Default="00E12BDC" w:rsidP="005F49C9">
      <w:pPr>
        <w:spacing w:after="0"/>
        <w:jc w:val="both"/>
        <w:rPr>
          <w:rFonts w:ascii="Trebuchet MS" w:hAnsi="Trebuchet MS"/>
        </w:rPr>
      </w:pPr>
    </w:p>
    <w:p w:rsidR="00E12BDC" w:rsidRPr="00EC6EB8" w:rsidRDefault="00E12BDC" w:rsidP="005F49C9">
      <w:pPr>
        <w:spacing w:after="0"/>
        <w:jc w:val="both"/>
        <w:rPr>
          <w:rFonts w:ascii="Trebuchet MS" w:hAnsi="Trebuchet MS"/>
        </w:rPr>
      </w:pPr>
      <w:bookmarkStart w:id="0" w:name="_GoBack"/>
      <w:bookmarkEnd w:id="0"/>
    </w:p>
    <w:p w:rsidR="005F49C9" w:rsidRPr="00EC6EB8" w:rsidRDefault="005F49C9" w:rsidP="005947A0">
      <w:pPr>
        <w:spacing w:after="0"/>
        <w:jc w:val="both"/>
        <w:rPr>
          <w:rFonts w:ascii="Trebuchet MS" w:hAnsi="Trebuchet MS"/>
          <w:b/>
        </w:rPr>
      </w:pPr>
    </w:p>
    <w:sectPr w:rsidR="005F49C9" w:rsidRPr="00EC6EB8" w:rsidSect="001E7DEA">
      <w:pgSz w:w="11906" w:h="16838"/>
      <w:pgMar w:top="1134" w:right="567" w:bottom="1134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273A"/>
    <w:multiLevelType w:val="hybridMultilevel"/>
    <w:tmpl w:val="8ED2AE92"/>
    <w:lvl w:ilvl="0" w:tplc="203C1FB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2061"/>
    <w:multiLevelType w:val="hybridMultilevel"/>
    <w:tmpl w:val="E7568514"/>
    <w:lvl w:ilvl="0" w:tplc="CC88F3C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A3C52"/>
    <w:multiLevelType w:val="hybridMultilevel"/>
    <w:tmpl w:val="11C4D5A8"/>
    <w:lvl w:ilvl="0" w:tplc="9F1A258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F724B"/>
    <w:multiLevelType w:val="hybridMultilevel"/>
    <w:tmpl w:val="BB0ADDDC"/>
    <w:lvl w:ilvl="0" w:tplc="0D9ECE1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C2BE3"/>
    <w:multiLevelType w:val="hybridMultilevel"/>
    <w:tmpl w:val="C9AEC896"/>
    <w:lvl w:ilvl="0" w:tplc="019ADA6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27503"/>
    <w:multiLevelType w:val="hybridMultilevel"/>
    <w:tmpl w:val="C5D4026C"/>
    <w:lvl w:ilvl="0" w:tplc="E2C6515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A280E"/>
    <w:multiLevelType w:val="hybridMultilevel"/>
    <w:tmpl w:val="376A39F2"/>
    <w:lvl w:ilvl="0" w:tplc="98EAF36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E9E"/>
    <w:multiLevelType w:val="hybridMultilevel"/>
    <w:tmpl w:val="A1501A64"/>
    <w:lvl w:ilvl="0" w:tplc="ABA4512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F0"/>
    <w:rsid w:val="00015BCB"/>
    <w:rsid w:val="00016497"/>
    <w:rsid w:val="00017090"/>
    <w:rsid w:val="0003127A"/>
    <w:rsid w:val="00077BC6"/>
    <w:rsid w:val="00083640"/>
    <w:rsid w:val="000A6694"/>
    <w:rsid w:val="000B6157"/>
    <w:rsid w:val="000C27C3"/>
    <w:rsid w:val="000D4ED3"/>
    <w:rsid w:val="000E5D12"/>
    <w:rsid w:val="000F1773"/>
    <w:rsid w:val="00106AFA"/>
    <w:rsid w:val="00111E2D"/>
    <w:rsid w:val="00121542"/>
    <w:rsid w:val="00140BA2"/>
    <w:rsid w:val="00140BD5"/>
    <w:rsid w:val="0016338D"/>
    <w:rsid w:val="0017604D"/>
    <w:rsid w:val="00195348"/>
    <w:rsid w:val="001A3504"/>
    <w:rsid w:val="001A5A15"/>
    <w:rsid w:val="001B032B"/>
    <w:rsid w:val="001B3AB3"/>
    <w:rsid w:val="001B3B98"/>
    <w:rsid w:val="001C2078"/>
    <w:rsid w:val="001E4120"/>
    <w:rsid w:val="001E4294"/>
    <w:rsid w:val="001E49DC"/>
    <w:rsid w:val="001E74D8"/>
    <w:rsid w:val="001E7DEA"/>
    <w:rsid w:val="002040D9"/>
    <w:rsid w:val="00205CD8"/>
    <w:rsid w:val="002126E4"/>
    <w:rsid w:val="00237D1D"/>
    <w:rsid w:val="00244B96"/>
    <w:rsid w:val="00253BB7"/>
    <w:rsid w:val="00254447"/>
    <w:rsid w:val="00257619"/>
    <w:rsid w:val="00275A37"/>
    <w:rsid w:val="0028497C"/>
    <w:rsid w:val="00293AB7"/>
    <w:rsid w:val="002B3E6B"/>
    <w:rsid w:val="002D5633"/>
    <w:rsid w:val="002F4C4D"/>
    <w:rsid w:val="003025EB"/>
    <w:rsid w:val="00336F68"/>
    <w:rsid w:val="00391D2C"/>
    <w:rsid w:val="003A244F"/>
    <w:rsid w:val="003A2983"/>
    <w:rsid w:val="003E7570"/>
    <w:rsid w:val="00412F82"/>
    <w:rsid w:val="00421A8F"/>
    <w:rsid w:val="00423600"/>
    <w:rsid w:val="004341CC"/>
    <w:rsid w:val="00435B62"/>
    <w:rsid w:val="00455A31"/>
    <w:rsid w:val="004766D8"/>
    <w:rsid w:val="004B67B7"/>
    <w:rsid w:val="004C240B"/>
    <w:rsid w:val="004C319B"/>
    <w:rsid w:val="004C560F"/>
    <w:rsid w:val="004C619E"/>
    <w:rsid w:val="004D217B"/>
    <w:rsid w:val="00500E56"/>
    <w:rsid w:val="0050195B"/>
    <w:rsid w:val="00566F1C"/>
    <w:rsid w:val="005940E8"/>
    <w:rsid w:val="005947A0"/>
    <w:rsid w:val="005F49C9"/>
    <w:rsid w:val="00603522"/>
    <w:rsid w:val="006354FE"/>
    <w:rsid w:val="00647BF6"/>
    <w:rsid w:val="00654317"/>
    <w:rsid w:val="00655870"/>
    <w:rsid w:val="0067674F"/>
    <w:rsid w:val="00686D6A"/>
    <w:rsid w:val="00696C75"/>
    <w:rsid w:val="006A1148"/>
    <w:rsid w:val="006C43C1"/>
    <w:rsid w:val="006D27DB"/>
    <w:rsid w:val="006F408C"/>
    <w:rsid w:val="00705460"/>
    <w:rsid w:val="007360ED"/>
    <w:rsid w:val="007622C1"/>
    <w:rsid w:val="007672F8"/>
    <w:rsid w:val="007851C6"/>
    <w:rsid w:val="00790B0B"/>
    <w:rsid w:val="0079597A"/>
    <w:rsid w:val="007B500E"/>
    <w:rsid w:val="007C53F9"/>
    <w:rsid w:val="007E2757"/>
    <w:rsid w:val="007F03E8"/>
    <w:rsid w:val="008067F4"/>
    <w:rsid w:val="008313B0"/>
    <w:rsid w:val="00832EE2"/>
    <w:rsid w:val="00861B6F"/>
    <w:rsid w:val="00867A6F"/>
    <w:rsid w:val="0087241E"/>
    <w:rsid w:val="008807C4"/>
    <w:rsid w:val="008B0FFB"/>
    <w:rsid w:val="008C211E"/>
    <w:rsid w:val="008C3129"/>
    <w:rsid w:val="008D0AA1"/>
    <w:rsid w:val="00911679"/>
    <w:rsid w:val="0092137F"/>
    <w:rsid w:val="0092677D"/>
    <w:rsid w:val="00943D97"/>
    <w:rsid w:val="009814C2"/>
    <w:rsid w:val="009B0447"/>
    <w:rsid w:val="009B6688"/>
    <w:rsid w:val="009C6BB7"/>
    <w:rsid w:val="009C79DD"/>
    <w:rsid w:val="009E1E7A"/>
    <w:rsid w:val="00A22F91"/>
    <w:rsid w:val="00A31ABF"/>
    <w:rsid w:val="00A61FA2"/>
    <w:rsid w:val="00A64409"/>
    <w:rsid w:val="00A858F0"/>
    <w:rsid w:val="00AA7167"/>
    <w:rsid w:val="00AC0B15"/>
    <w:rsid w:val="00AC49ED"/>
    <w:rsid w:val="00AC6493"/>
    <w:rsid w:val="00AF6F5D"/>
    <w:rsid w:val="00B003E1"/>
    <w:rsid w:val="00B038EB"/>
    <w:rsid w:val="00B5428D"/>
    <w:rsid w:val="00BA1A29"/>
    <w:rsid w:val="00BA551D"/>
    <w:rsid w:val="00BB7B34"/>
    <w:rsid w:val="00BC1266"/>
    <w:rsid w:val="00BC1FDB"/>
    <w:rsid w:val="00BD4D1B"/>
    <w:rsid w:val="00BE46C0"/>
    <w:rsid w:val="00BF139C"/>
    <w:rsid w:val="00BF28B1"/>
    <w:rsid w:val="00C03365"/>
    <w:rsid w:val="00C33B89"/>
    <w:rsid w:val="00C44E02"/>
    <w:rsid w:val="00C45279"/>
    <w:rsid w:val="00C465B6"/>
    <w:rsid w:val="00C6427A"/>
    <w:rsid w:val="00C801E9"/>
    <w:rsid w:val="00C86815"/>
    <w:rsid w:val="00C951D8"/>
    <w:rsid w:val="00C97F35"/>
    <w:rsid w:val="00CA12E0"/>
    <w:rsid w:val="00D34E07"/>
    <w:rsid w:val="00D44C08"/>
    <w:rsid w:val="00D54C89"/>
    <w:rsid w:val="00D61DCE"/>
    <w:rsid w:val="00D83257"/>
    <w:rsid w:val="00D84BD8"/>
    <w:rsid w:val="00D9544A"/>
    <w:rsid w:val="00DA7B59"/>
    <w:rsid w:val="00DC4CB2"/>
    <w:rsid w:val="00E12BDC"/>
    <w:rsid w:val="00E136BD"/>
    <w:rsid w:val="00E57582"/>
    <w:rsid w:val="00E91CCD"/>
    <w:rsid w:val="00EC2328"/>
    <w:rsid w:val="00EC6EB8"/>
    <w:rsid w:val="00EE039D"/>
    <w:rsid w:val="00EE7FDC"/>
    <w:rsid w:val="00EF5D81"/>
    <w:rsid w:val="00F00180"/>
    <w:rsid w:val="00F03C91"/>
    <w:rsid w:val="00F230C4"/>
    <w:rsid w:val="00F26892"/>
    <w:rsid w:val="00F64C7A"/>
    <w:rsid w:val="00F65529"/>
    <w:rsid w:val="00F85379"/>
    <w:rsid w:val="00FA0601"/>
    <w:rsid w:val="00FB20B7"/>
    <w:rsid w:val="00FC2739"/>
    <w:rsid w:val="00FE54F7"/>
    <w:rsid w:val="00FF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6C7B1-7A8A-4BB9-97D6-3015C34E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Ministerul Justitiei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Petre</dc:creator>
  <cp:keywords/>
  <dc:description/>
  <cp:lastModifiedBy>Anda Marina Mitu</cp:lastModifiedBy>
  <cp:revision>10</cp:revision>
  <cp:lastPrinted>2017-08-31T08:12:00Z</cp:lastPrinted>
  <dcterms:created xsi:type="dcterms:W3CDTF">2017-08-25T06:36:00Z</dcterms:created>
  <dcterms:modified xsi:type="dcterms:W3CDTF">2017-08-31T08:14:00Z</dcterms:modified>
</cp:coreProperties>
</file>