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0184" w:rsidRPr="0014081A" w:rsidRDefault="00B40184" w:rsidP="00620DAC">
      <w:pPr>
        <w:spacing w:after="120" w:line="276" w:lineRule="auto"/>
        <w:jc w:val="center"/>
        <w:rPr>
          <w:b/>
          <w:bCs/>
          <w:spacing w:val="20"/>
          <w:sz w:val="24"/>
          <w:szCs w:val="24"/>
          <w:u w:val="single"/>
        </w:rPr>
      </w:pPr>
    </w:p>
    <w:p w:rsidR="00B40184" w:rsidRPr="0014081A" w:rsidRDefault="00B40184" w:rsidP="00620DAC">
      <w:pPr>
        <w:spacing w:after="120" w:line="276" w:lineRule="auto"/>
        <w:jc w:val="center"/>
        <w:rPr>
          <w:sz w:val="24"/>
          <w:szCs w:val="24"/>
        </w:rPr>
      </w:pPr>
      <w:r w:rsidRPr="0014081A">
        <w:rPr>
          <w:b/>
          <w:bCs/>
          <w:spacing w:val="20"/>
          <w:sz w:val="24"/>
          <w:szCs w:val="24"/>
          <w:u w:val="single"/>
        </w:rPr>
        <w:t>NOTĂ DE FUNDAMENTARE</w:t>
      </w:r>
    </w:p>
    <w:p w:rsidR="00B40184" w:rsidRPr="0014081A" w:rsidRDefault="00B40184" w:rsidP="00620DAC">
      <w:pPr>
        <w:spacing w:after="120" w:line="276" w:lineRule="auto"/>
        <w:rPr>
          <w:sz w:val="24"/>
          <w:szCs w:val="24"/>
        </w:rPr>
      </w:pPr>
    </w:p>
    <w:p w:rsidR="00B40184" w:rsidRPr="0014081A" w:rsidRDefault="00B40184" w:rsidP="00620DAC">
      <w:pPr>
        <w:spacing w:after="120" w:line="276" w:lineRule="auto"/>
        <w:rPr>
          <w:sz w:val="24"/>
          <w:szCs w:val="24"/>
        </w:rPr>
      </w:pPr>
    </w:p>
    <w:tbl>
      <w:tblPr>
        <w:tblW w:w="13426" w:type="dxa"/>
        <w:tblInd w:w="-692" w:type="dxa"/>
        <w:tblLayout w:type="fixed"/>
        <w:tblCellMar>
          <w:left w:w="0" w:type="dxa"/>
          <w:right w:w="0" w:type="dxa"/>
        </w:tblCellMar>
        <w:tblLook w:val="0000"/>
      </w:tblPr>
      <w:tblGrid>
        <w:gridCol w:w="266"/>
        <w:gridCol w:w="2481"/>
        <w:gridCol w:w="589"/>
        <w:gridCol w:w="14"/>
        <w:gridCol w:w="1044"/>
        <w:gridCol w:w="1685"/>
        <w:gridCol w:w="351"/>
        <w:gridCol w:w="516"/>
        <w:gridCol w:w="1134"/>
        <w:gridCol w:w="270"/>
        <w:gridCol w:w="864"/>
        <w:gridCol w:w="1134"/>
        <w:gridCol w:w="375"/>
        <w:gridCol w:w="10"/>
        <w:gridCol w:w="2673"/>
        <w:gridCol w:w="10"/>
        <w:gridCol w:w="10"/>
      </w:tblGrid>
      <w:tr w:rsidR="0014081A" w:rsidRPr="0014081A">
        <w:trPr>
          <w:gridAfter w:val="1"/>
          <w:wAfter w:w="10" w:type="dxa"/>
          <w:trHeight w:val="606"/>
        </w:trPr>
        <w:tc>
          <w:tcPr>
            <w:tcW w:w="266" w:type="dxa"/>
            <w:shd w:val="clear" w:color="auto" w:fill="auto"/>
          </w:tcPr>
          <w:p w:rsidR="00B40184" w:rsidRPr="0014081A" w:rsidRDefault="00B40184" w:rsidP="00620DAC">
            <w:pPr>
              <w:pStyle w:val="TableHeading"/>
              <w:snapToGrid w:val="0"/>
              <w:spacing w:after="120" w:line="276" w:lineRule="auto"/>
            </w:pPr>
          </w:p>
        </w:tc>
        <w:tc>
          <w:tcPr>
            <w:tcW w:w="10457" w:type="dxa"/>
            <w:gridSpan w:val="12"/>
            <w:tcBorders>
              <w:top w:val="single" w:sz="4" w:space="0" w:color="000000"/>
              <w:left w:val="single" w:sz="4" w:space="0" w:color="000000"/>
            </w:tcBorders>
            <w:shd w:val="clear" w:color="auto" w:fill="auto"/>
            <w:vAlign w:val="center"/>
          </w:tcPr>
          <w:p w:rsidR="00B40184" w:rsidRPr="0014081A" w:rsidRDefault="00B40184" w:rsidP="00620DAC">
            <w:pPr>
              <w:spacing w:after="120" w:line="276" w:lineRule="auto"/>
              <w:jc w:val="center"/>
              <w:rPr>
                <w:b/>
                <w:bCs/>
                <w:sz w:val="24"/>
                <w:szCs w:val="24"/>
              </w:rPr>
            </w:pPr>
            <w:r w:rsidRPr="0014081A">
              <w:rPr>
                <w:b/>
                <w:bCs/>
                <w:sz w:val="24"/>
                <w:szCs w:val="24"/>
              </w:rPr>
              <w:t xml:space="preserve"> Secţiunea 1</w:t>
            </w:r>
          </w:p>
          <w:p w:rsidR="00B40184" w:rsidRPr="0014081A" w:rsidRDefault="00B40184" w:rsidP="00620DAC">
            <w:pPr>
              <w:spacing w:after="120" w:line="276" w:lineRule="auto"/>
              <w:jc w:val="center"/>
            </w:pPr>
            <w:r w:rsidRPr="0014081A">
              <w:rPr>
                <w:b/>
                <w:bCs/>
                <w:sz w:val="24"/>
                <w:szCs w:val="24"/>
              </w:rPr>
              <w:t>Titlul proiectului de act normativ</w:t>
            </w: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pPr>
          </w:p>
        </w:tc>
      </w:tr>
      <w:tr w:rsidR="0014081A" w:rsidRPr="0014081A">
        <w:trPr>
          <w:gridAfter w:val="1"/>
          <w:wAfter w:w="10" w:type="dxa"/>
          <w:trHeight w:val="728"/>
        </w:trPr>
        <w:tc>
          <w:tcPr>
            <w:tcW w:w="266" w:type="dxa"/>
            <w:shd w:val="clear" w:color="auto" w:fill="auto"/>
          </w:tcPr>
          <w:p w:rsidR="00B40184" w:rsidRPr="0014081A" w:rsidRDefault="00B40184" w:rsidP="00620DAC">
            <w:pPr>
              <w:pStyle w:val="TableContents"/>
              <w:snapToGrid w:val="0"/>
              <w:spacing w:after="120" w:line="276" w:lineRule="auto"/>
            </w:pPr>
          </w:p>
        </w:tc>
        <w:tc>
          <w:tcPr>
            <w:tcW w:w="10457" w:type="dxa"/>
            <w:gridSpan w:val="12"/>
            <w:tcBorders>
              <w:left w:val="single" w:sz="4" w:space="0" w:color="000000"/>
            </w:tcBorders>
            <w:shd w:val="clear" w:color="auto" w:fill="auto"/>
            <w:vAlign w:val="center"/>
          </w:tcPr>
          <w:p w:rsidR="00B40184" w:rsidRPr="0014081A" w:rsidRDefault="00B40184" w:rsidP="00620DAC">
            <w:pPr>
              <w:snapToGrid w:val="0"/>
              <w:spacing w:after="120" w:line="276" w:lineRule="auto"/>
              <w:ind w:firstLine="567"/>
              <w:jc w:val="center"/>
              <w:rPr>
                <w:b/>
                <w:sz w:val="24"/>
                <w:szCs w:val="24"/>
              </w:rPr>
            </w:pPr>
          </w:p>
          <w:p w:rsidR="00B40184" w:rsidRPr="0014081A" w:rsidRDefault="00B40184" w:rsidP="00620DAC">
            <w:pPr>
              <w:suppressAutoHyphens w:val="0"/>
              <w:spacing w:after="120" w:line="276" w:lineRule="auto"/>
              <w:jc w:val="center"/>
              <w:rPr>
                <w:bCs/>
                <w:iCs/>
                <w:sz w:val="24"/>
                <w:szCs w:val="24"/>
                <w:lang w:eastAsia="ro-RO"/>
              </w:rPr>
            </w:pPr>
            <w:r w:rsidRPr="0014081A">
              <w:rPr>
                <w:rFonts w:eastAsia="Calibri"/>
                <w:b/>
                <w:sz w:val="24"/>
                <w:szCs w:val="24"/>
                <w:lang w:eastAsia="en-US"/>
              </w:rPr>
              <w:t>ORDONANŢĂ</w:t>
            </w:r>
          </w:p>
          <w:p w:rsidR="00E276DA" w:rsidRDefault="006F56F4" w:rsidP="00620DAC">
            <w:pPr>
              <w:spacing w:after="120" w:line="276" w:lineRule="auto"/>
              <w:jc w:val="center"/>
              <w:rPr>
                <w:sz w:val="24"/>
                <w:szCs w:val="24"/>
              </w:rPr>
            </w:pPr>
            <w:r w:rsidRPr="006F56F4">
              <w:rPr>
                <w:sz w:val="24"/>
                <w:szCs w:val="24"/>
              </w:rPr>
              <w:t xml:space="preserve">pentru modificarea şi completarea Ordonanţei Guvernului nr. 22/2007 </w:t>
            </w:r>
          </w:p>
          <w:p w:rsidR="00583123" w:rsidRPr="0014081A" w:rsidRDefault="006F56F4" w:rsidP="00583123">
            <w:pPr>
              <w:spacing w:after="120" w:line="276" w:lineRule="auto"/>
              <w:jc w:val="center"/>
              <w:rPr>
                <w:bCs/>
                <w:iCs/>
                <w:sz w:val="24"/>
                <w:szCs w:val="24"/>
                <w:lang w:eastAsia="ro-RO"/>
              </w:rPr>
            </w:pPr>
            <w:r w:rsidRPr="006F56F4">
              <w:rPr>
                <w:sz w:val="24"/>
                <w:szCs w:val="24"/>
              </w:rPr>
              <w:t>privind organizarea şi funcţionarea Comisiei Naţionale de Prognoză</w:t>
            </w:r>
          </w:p>
          <w:p w:rsidR="00B40184" w:rsidRPr="0014081A" w:rsidRDefault="00B40184" w:rsidP="00620DAC">
            <w:pPr>
              <w:spacing w:after="120" w:line="276" w:lineRule="auto"/>
              <w:jc w:val="center"/>
              <w:rPr>
                <w:bCs/>
                <w:iCs/>
                <w:sz w:val="24"/>
                <w:szCs w:val="24"/>
                <w:lang w:eastAsia="ro-RO"/>
              </w:rPr>
            </w:pP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rPr>
                <w:rFonts w:eastAsia="Calibri"/>
                <w:sz w:val="24"/>
                <w:szCs w:val="24"/>
                <w:lang w:eastAsia="en-US"/>
              </w:rPr>
            </w:pPr>
          </w:p>
        </w:tc>
      </w:tr>
      <w:tr w:rsidR="0014081A" w:rsidRPr="0014081A">
        <w:trPr>
          <w:gridAfter w:val="1"/>
          <w:wAfter w:w="10" w:type="dxa"/>
          <w:trHeight w:val="718"/>
        </w:trPr>
        <w:tc>
          <w:tcPr>
            <w:tcW w:w="266" w:type="dxa"/>
            <w:shd w:val="clear" w:color="auto" w:fill="auto"/>
          </w:tcPr>
          <w:p w:rsidR="00B40184" w:rsidRPr="0014081A" w:rsidRDefault="00B40184" w:rsidP="00620DAC">
            <w:pPr>
              <w:pStyle w:val="TableContents"/>
              <w:snapToGrid w:val="0"/>
              <w:spacing w:after="120" w:line="276" w:lineRule="auto"/>
            </w:pPr>
          </w:p>
        </w:tc>
        <w:tc>
          <w:tcPr>
            <w:tcW w:w="10457" w:type="dxa"/>
            <w:gridSpan w:val="1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center"/>
              <w:rPr>
                <w:b/>
                <w:bCs/>
                <w:sz w:val="24"/>
                <w:szCs w:val="24"/>
              </w:rPr>
            </w:pPr>
            <w:r w:rsidRPr="0014081A">
              <w:rPr>
                <w:b/>
                <w:bCs/>
                <w:sz w:val="24"/>
                <w:szCs w:val="24"/>
              </w:rPr>
              <w:t>Secţiunea a 2 - a</w:t>
            </w:r>
          </w:p>
          <w:p w:rsidR="00B40184" w:rsidRPr="0014081A" w:rsidRDefault="00B40184" w:rsidP="00620DAC">
            <w:pPr>
              <w:spacing w:after="120" w:line="276" w:lineRule="auto"/>
              <w:jc w:val="center"/>
              <w:rPr>
                <w:sz w:val="24"/>
                <w:szCs w:val="24"/>
              </w:rPr>
            </w:pPr>
            <w:r w:rsidRPr="0014081A">
              <w:rPr>
                <w:b/>
                <w:bCs/>
                <w:sz w:val="24"/>
                <w:szCs w:val="24"/>
              </w:rPr>
              <w:t>Motivul emiterii actului normativ</w:t>
            </w:r>
          </w:p>
          <w:p w:rsidR="007C0100" w:rsidRPr="00411C81" w:rsidRDefault="007C0100" w:rsidP="00620DAC">
            <w:pPr>
              <w:pStyle w:val="ListParagraph"/>
              <w:spacing w:after="120" w:line="276" w:lineRule="auto"/>
              <w:ind w:left="0"/>
              <w:jc w:val="both"/>
              <w:rPr>
                <w:b/>
                <w:i/>
                <w:lang w:val="ro-RO"/>
              </w:rPr>
            </w:pPr>
            <w:r w:rsidRPr="007C0100">
              <w:rPr>
                <w:lang w:val="ro-RO"/>
              </w:rPr>
              <w:t xml:space="preserve">Conform Programului de guvernare pentru perioada 2017-2020, Guvernul României îşi propune </w:t>
            </w:r>
            <w:r w:rsidR="00411C81" w:rsidRPr="00411C81">
              <w:rPr>
                <w:b/>
                <w:i/>
                <w:lang w:val="ro-RO"/>
              </w:rPr>
              <w:t>"</w:t>
            </w:r>
            <w:r w:rsidRPr="00411C81">
              <w:rPr>
                <w:b/>
                <w:i/>
                <w:lang w:val="ro-RO"/>
              </w:rPr>
              <w:t xml:space="preserve">înfiinţarea </w:t>
            </w:r>
            <w:r w:rsidR="00411C81" w:rsidRPr="00411C81">
              <w:rPr>
                <w:b/>
                <w:i/>
                <w:lang w:val="ro-RO"/>
              </w:rPr>
              <w:t xml:space="preserve">unei direcţii de programare economică în </w:t>
            </w:r>
            <w:r w:rsidRPr="00411C81">
              <w:rPr>
                <w:b/>
                <w:i/>
                <w:lang w:val="ro-RO"/>
              </w:rPr>
              <w:t>cadrul Comisiei Naţionale de Prognoză care va fundamenta orientările strategice de dezvoltare a României</w:t>
            </w:r>
            <w:r w:rsidR="00411C81" w:rsidRPr="00411C81">
              <w:rPr>
                <w:b/>
                <w:i/>
                <w:lang w:val="ro-RO"/>
              </w:rPr>
              <w:t>"</w:t>
            </w:r>
            <w:r w:rsidRPr="00411C81">
              <w:rPr>
                <w:b/>
                <w:i/>
                <w:lang w:val="ro-RO"/>
              </w:rPr>
              <w:t>.</w:t>
            </w:r>
          </w:p>
          <w:p w:rsidR="00B40184" w:rsidRPr="0014081A" w:rsidRDefault="007C0100" w:rsidP="00620DAC">
            <w:pPr>
              <w:pStyle w:val="ListParagraph"/>
              <w:spacing w:after="120" w:line="276" w:lineRule="auto"/>
              <w:ind w:left="0"/>
              <w:jc w:val="both"/>
              <w:rPr>
                <w:rFonts w:eastAsia="Calibri"/>
                <w:lang w:eastAsia="en-US"/>
              </w:rPr>
            </w:pPr>
            <w:r w:rsidRPr="007C0100">
              <w:rPr>
                <w:lang w:val="ro-RO"/>
              </w:rPr>
              <w:t>Propunerea este în concordanţă cu atribuţiile legale ale Comisiei Naţionale de Prognoză (CNP) şi are rolul de valorificare a capacităţii şi experienţei de analiză şi evaluare a CNP în scopul fundamentării ex-ante şi ex-post a politicilor publice şi strategiilor sectoriale şi globale de dezvoltare.</w:t>
            </w: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rPr>
                <w:rFonts w:eastAsia="Calibri"/>
                <w:sz w:val="24"/>
                <w:szCs w:val="24"/>
                <w:lang w:eastAsia="en-US"/>
              </w:rPr>
            </w:pPr>
          </w:p>
        </w:tc>
      </w:tr>
      <w:tr w:rsidR="0014081A" w:rsidRPr="0014081A">
        <w:trPr>
          <w:gridAfter w:val="1"/>
          <w:wAfter w:w="10" w:type="dxa"/>
          <w:trHeight w:val="680"/>
        </w:trPr>
        <w:tc>
          <w:tcPr>
            <w:tcW w:w="266" w:type="dxa"/>
            <w:shd w:val="clear" w:color="auto" w:fill="auto"/>
          </w:tcPr>
          <w:p w:rsidR="00B40184" w:rsidRPr="0014081A" w:rsidRDefault="00B40184" w:rsidP="00620DAC">
            <w:pPr>
              <w:pStyle w:val="TableContents"/>
              <w:snapToGrid w:val="0"/>
              <w:spacing w:after="120" w:line="276" w:lineRule="auto"/>
            </w:pPr>
          </w:p>
        </w:tc>
        <w:tc>
          <w:tcPr>
            <w:tcW w:w="2481"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rPr>
                <w:b/>
                <w:bCs/>
              </w:rPr>
            </w:pPr>
            <w:r w:rsidRPr="0014081A">
              <w:rPr>
                <w:b/>
                <w:bCs/>
                <w:sz w:val="24"/>
                <w:szCs w:val="24"/>
              </w:rPr>
              <w:t>1. Descrierea situaţiei actuale</w:t>
            </w:r>
          </w:p>
        </w:tc>
        <w:tc>
          <w:tcPr>
            <w:tcW w:w="7976" w:type="dxa"/>
            <w:gridSpan w:val="11"/>
            <w:tcBorders>
              <w:top w:val="single" w:sz="4" w:space="0" w:color="000000"/>
              <w:left w:val="single" w:sz="4" w:space="0" w:color="000000"/>
              <w:bottom w:val="single" w:sz="4" w:space="0" w:color="000000"/>
            </w:tcBorders>
            <w:shd w:val="clear" w:color="auto" w:fill="auto"/>
            <w:vAlign w:val="center"/>
          </w:tcPr>
          <w:p w:rsidR="007C0100" w:rsidRPr="007C0100" w:rsidRDefault="007C0100" w:rsidP="00620DAC">
            <w:pPr>
              <w:pStyle w:val="ListParagraph"/>
              <w:spacing w:after="120" w:line="276" w:lineRule="auto"/>
              <w:ind w:left="0" w:firstLine="31"/>
              <w:jc w:val="both"/>
              <w:rPr>
                <w:lang w:val="ro-RO"/>
              </w:rPr>
            </w:pPr>
            <w:r w:rsidRPr="007C0100">
              <w:rPr>
                <w:lang w:val="ro-RO"/>
              </w:rPr>
              <w:t>În conformitate cu Ordonanţa Guvernului nr. 22/2007 privind organizarea şi funcţionarea Comisiei Naţionale de Prognoză, aprobată</w:t>
            </w:r>
            <w:r w:rsidR="00C0055A">
              <w:rPr>
                <w:lang w:val="ro-RO"/>
              </w:rPr>
              <w:t xml:space="preserve"> cu modificări prin Legea nr. 212</w:t>
            </w:r>
            <w:r w:rsidRPr="007C0100">
              <w:rPr>
                <w:lang w:val="ro-RO"/>
              </w:rPr>
              <w:t>/200</w:t>
            </w:r>
            <w:r w:rsidR="00C0055A">
              <w:rPr>
                <w:lang w:val="ro-RO"/>
              </w:rPr>
              <w:t>7</w:t>
            </w:r>
            <w:r w:rsidRPr="007C0100">
              <w:rPr>
                <w:lang w:val="ro-RO"/>
              </w:rPr>
              <w:t xml:space="preserve">, Comisia Naţională de Prognoză îndeplineşte şi funcţia de „strategie, prin care se asigură elaborarea programelor de dezvoltare economică şi socială pe termen scurt, mediu şi lung, a prognozelor şi studiilor privind echilibrul macroeconomic, sectorial şi regional”. </w:t>
            </w:r>
          </w:p>
          <w:p w:rsidR="007C0100" w:rsidRPr="007C0100" w:rsidRDefault="007C0100" w:rsidP="00620DAC">
            <w:pPr>
              <w:pStyle w:val="ListParagraph"/>
              <w:spacing w:after="120" w:line="276" w:lineRule="auto"/>
              <w:ind w:left="0" w:firstLine="31"/>
              <w:jc w:val="both"/>
              <w:rPr>
                <w:lang w:val="ro-RO"/>
              </w:rPr>
            </w:pPr>
            <w:r w:rsidRPr="007C0100">
              <w:rPr>
                <w:lang w:val="ro-RO"/>
              </w:rPr>
              <w:t xml:space="preserve">În acest scop, CNP: (i) elaborează prognoze privind dezvoltarea economico-socială a României pe termen (…) lung, în corelare cu prevederile Programului de guvernare, ale strategiilor naţionale, sectoriale şi regionale, precum şi pe baza tendinţelor din economia naţională şi cea mondială; </w:t>
            </w:r>
            <w:bookmarkStart w:id="0" w:name="tree_23"/>
            <w:bookmarkEnd w:id="0"/>
            <w:r w:rsidRPr="007C0100">
              <w:rPr>
                <w:lang w:val="ro-RO"/>
              </w:rPr>
              <w:t xml:space="preserve">(ii) coordonează sau participă la elaborarea de strategii şi programe de dezvoltare naţionale, sectoriale sau regionale; </w:t>
            </w:r>
            <w:bookmarkStart w:id="1" w:name="tree_26"/>
            <w:bookmarkEnd w:id="1"/>
            <w:r w:rsidRPr="007C0100">
              <w:rPr>
                <w:lang w:val="ro-RO"/>
              </w:rPr>
              <w:t>(iii) evaluează efectele principalelor masuri de politică economică asupra creşterii economice prin prisma obiectivelor prevăzute în programele naţionale şi regionale de dezvoltare; (iv) participă la evaluările ex-ante şi ex-post ale impactului politicilor publice asupra proceselor economice şi sociale la</w:t>
            </w:r>
            <w:r>
              <w:rPr>
                <w:rFonts w:ascii="Arial" w:hAnsi="Arial" w:cs="Arial"/>
                <w:color w:val="000000"/>
                <w:lang w:val="ro-RO"/>
              </w:rPr>
              <w:t xml:space="preserve"> </w:t>
            </w:r>
            <w:r w:rsidRPr="007C0100">
              <w:rPr>
                <w:lang w:val="ro-RO"/>
              </w:rPr>
              <w:t>nivel macroeconomic şi sectorial.</w:t>
            </w:r>
          </w:p>
          <w:p w:rsidR="00B40184" w:rsidRPr="007C0100" w:rsidRDefault="007C0100" w:rsidP="00620DAC">
            <w:pPr>
              <w:pStyle w:val="ListParagraph"/>
              <w:spacing w:after="120" w:line="276" w:lineRule="auto"/>
              <w:ind w:left="0" w:firstLine="31"/>
              <w:jc w:val="both"/>
              <w:rPr>
                <w:lang w:val="ro-RO"/>
              </w:rPr>
            </w:pPr>
            <w:r w:rsidRPr="007C0100">
              <w:t>Având în vedere complexitatea fundamentării orientărilor strategice de dezvoltare, în sensul necesităţii evaluării atât a efectelor economice şi sociale cât şi a resurselor umane şi financiare</w:t>
            </w:r>
            <w:r w:rsidR="004B32D7">
              <w:t>,</w:t>
            </w:r>
            <w:r w:rsidRPr="007C0100">
              <w:t xml:space="preserve"> dar şi necesitatea unei eventuale prioritizări în implementare în cazul unor resurse limitate</w:t>
            </w:r>
            <w:r w:rsidR="004B32D7">
              <w:t>,</w:t>
            </w:r>
            <w:r w:rsidRPr="007C0100">
              <w:t xml:space="preserve"> propunerea dezvoltării capacităţii de </w:t>
            </w:r>
            <w:r w:rsidRPr="007C0100">
              <w:lastRenderedPageBreak/>
              <w:t>programare strategică a Comisiei Naţionale de Prognoză va asigura o viziune unitară şi corelată asupra perspectivelor de dezvoltare a României şi va constitui suportul pentru îmbunătăţirea orientărilor strategice.</w:t>
            </w:r>
            <w:r w:rsidR="00B40184" w:rsidRPr="0014081A">
              <w:t xml:space="preserve">   </w:t>
            </w: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rPr>
                <w:sz w:val="20"/>
                <w:szCs w:val="20"/>
              </w:rPr>
            </w:pPr>
          </w:p>
        </w:tc>
      </w:tr>
      <w:tr w:rsidR="0014081A" w:rsidRPr="0014081A">
        <w:trPr>
          <w:gridAfter w:val="1"/>
          <w:wAfter w:w="10" w:type="dxa"/>
          <w:trHeight w:val="445"/>
        </w:trPr>
        <w:tc>
          <w:tcPr>
            <w:tcW w:w="266" w:type="dxa"/>
            <w:shd w:val="clear" w:color="auto" w:fill="auto"/>
          </w:tcPr>
          <w:p w:rsidR="00B40184" w:rsidRPr="0014081A" w:rsidRDefault="00B40184" w:rsidP="00620DAC">
            <w:pPr>
              <w:pStyle w:val="TableContents"/>
              <w:snapToGrid w:val="0"/>
              <w:spacing w:after="120" w:line="276" w:lineRule="auto"/>
            </w:pPr>
          </w:p>
        </w:tc>
        <w:tc>
          <w:tcPr>
            <w:tcW w:w="2481"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rPr>
                <w:sz w:val="24"/>
                <w:szCs w:val="24"/>
              </w:rPr>
            </w:pPr>
            <w:r w:rsidRPr="0014081A">
              <w:rPr>
                <w:b/>
                <w:bCs/>
                <w:sz w:val="24"/>
                <w:szCs w:val="24"/>
              </w:rPr>
              <w:t>2. Schimbări preconizate</w:t>
            </w:r>
          </w:p>
        </w:tc>
        <w:tc>
          <w:tcPr>
            <w:tcW w:w="7976" w:type="dxa"/>
            <w:gridSpan w:val="11"/>
            <w:tcBorders>
              <w:top w:val="single" w:sz="4" w:space="0" w:color="000000"/>
              <w:left w:val="single" w:sz="4" w:space="0" w:color="000000"/>
              <w:bottom w:val="single" w:sz="4" w:space="0" w:color="000000"/>
            </w:tcBorders>
            <w:shd w:val="clear" w:color="auto" w:fill="auto"/>
            <w:vAlign w:val="center"/>
          </w:tcPr>
          <w:p w:rsidR="00411C81" w:rsidRDefault="00EC0A65" w:rsidP="00620DAC">
            <w:pPr>
              <w:pStyle w:val="ListParagraph"/>
              <w:suppressAutoHyphens w:val="0"/>
              <w:spacing w:after="120" w:line="276" w:lineRule="auto"/>
              <w:ind w:left="0"/>
              <w:jc w:val="both"/>
              <w:rPr>
                <w:b/>
                <w:color w:val="000000"/>
                <w:lang w:val="ro-RO"/>
              </w:rPr>
            </w:pPr>
            <w:r w:rsidRPr="009017FD">
              <w:t xml:space="preserve"> </w:t>
            </w:r>
            <w:r w:rsidR="00411C81" w:rsidRPr="007C0100">
              <w:rPr>
                <w:color w:val="000000"/>
                <w:lang w:val="ro-RO"/>
              </w:rPr>
              <w:t xml:space="preserve">Dezvoltarea capacităţii instituţionale a Comisiei Naţionale de Prognoză prin înfiinţarea unei </w:t>
            </w:r>
            <w:r w:rsidR="00411C81" w:rsidRPr="007C0100">
              <w:rPr>
                <w:b/>
                <w:color w:val="000000"/>
                <w:lang w:val="ro-RO"/>
              </w:rPr>
              <w:t>direcţii generale</w:t>
            </w:r>
            <w:r w:rsidR="00411C81" w:rsidRPr="007C0100">
              <w:rPr>
                <w:color w:val="000000"/>
                <w:lang w:val="ro-RO"/>
              </w:rPr>
              <w:t xml:space="preserve"> care să aibă ca sarcini exclusive realizarea de analize de impact şi de fundamentare a orientărilor strategice şi politicilor publice respectiv: </w:t>
            </w:r>
            <w:r w:rsidR="00411C81" w:rsidRPr="007C0100">
              <w:rPr>
                <w:b/>
                <w:color w:val="000000"/>
                <w:lang w:val="ro-RO"/>
              </w:rPr>
              <w:t xml:space="preserve">Direcţia generală de programare economică. </w:t>
            </w:r>
          </w:p>
          <w:p w:rsidR="00620DAC" w:rsidRPr="007C0100" w:rsidRDefault="00620DAC" w:rsidP="00620DAC">
            <w:pPr>
              <w:pStyle w:val="ListParagraph"/>
              <w:suppressAutoHyphens w:val="0"/>
              <w:spacing w:after="120" w:line="276" w:lineRule="auto"/>
              <w:ind w:left="0"/>
              <w:jc w:val="both"/>
              <w:rPr>
                <w:color w:val="000000"/>
                <w:lang w:val="ro-RO"/>
              </w:rPr>
            </w:pPr>
            <w:r w:rsidRPr="009017FD">
              <w:rPr>
                <w:color w:val="000000"/>
                <w:lang w:val="ro-RO"/>
              </w:rPr>
              <w:t>Crearea Consili</w:t>
            </w:r>
            <w:r w:rsidR="004B32D7">
              <w:rPr>
                <w:color w:val="000000"/>
                <w:lang w:val="ro-RO"/>
              </w:rPr>
              <w:t>ului de Programare Economică (C</w:t>
            </w:r>
            <w:r w:rsidRPr="009017FD">
              <w:rPr>
                <w:color w:val="000000"/>
                <w:lang w:val="ro-RO"/>
              </w:rPr>
              <w:t>PE),</w:t>
            </w:r>
            <w:r w:rsidRPr="007C0100">
              <w:rPr>
                <w:color w:val="000000"/>
                <w:lang w:val="ro-RO"/>
              </w:rPr>
              <w:t xml:space="preserve"> ca un consiliu interministerial, cu reprezentare la nivel de funcţionari publici de conducere sau experţi cu atribuţii în fundamentarea politicilor publice sectoriale de la principalele ministere. </w:t>
            </w:r>
          </w:p>
          <w:p w:rsidR="007C0100" w:rsidRPr="007C0100" w:rsidRDefault="007C0100" w:rsidP="00620DAC">
            <w:pPr>
              <w:pStyle w:val="ListParagraph"/>
              <w:spacing w:after="120" w:line="276" w:lineRule="auto"/>
              <w:ind w:left="0"/>
              <w:jc w:val="both"/>
              <w:rPr>
                <w:color w:val="000000"/>
                <w:lang w:val="ro-RO"/>
              </w:rPr>
            </w:pPr>
            <w:r w:rsidRPr="007C0100">
              <w:rPr>
                <w:color w:val="000000"/>
                <w:lang w:val="ro-RO"/>
              </w:rPr>
              <w:t xml:space="preserve">Principalele atribuţii se vor referi la coordonarea procesului de evaluare a priorităţilor strategice, la prioritizarea domeniilor pentru care sunt necesare analize de impact precum şi la avizarea rapoartelor şi analizelor efectuate de direcţiile de specialitate din CNP în scopul supunerii acestora aprobării Guvernului. </w:t>
            </w:r>
          </w:p>
          <w:p w:rsidR="007C0100" w:rsidRPr="007C0100" w:rsidRDefault="007C0100" w:rsidP="00620DAC">
            <w:pPr>
              <w:pStyle w:val="ListParagraph"/>
              <w:spacing w:after="120" w:line="276" w:lineRule="auto"/>
              <w:ind w:left="0"/>
              <w:jc w:val="both"/>
              <w:rPr>
                <w:color w:val="000000"/>
                <w:lang w:val="ro-RO"/>
              </w:rPr>
            </w:pPr>
            <w:r w:rsidRPr="007C0100">
              <w:rPr>
                <w:color w:val="000000"/>
                <w:lang w:val="ro-RO"/>
              </w:rPr>
              <w:t>Consiliul de Programare Economică (CPE) va fi inclus în organigrama Comisiei Naţionale de Prognoză în locul Consiliului de Coordonare a Activităţii de Previziune.</w:t>
            </w:r>
          </w:p>
          <w:p w:rsidR="007C0100" w:rsidRPr="009017FD" w:rsidRDefault="007C0100" w:rsidP="00620DAC">
            <w:pPr>
              <w:pStyle w:val="ListParagraph"/>
              <w:suppressAutoHyphens w:val="0"/>
              <w:spacing w:after="120" w:line="276" w:lineRule="auto"/>
              <w:ind w:left="0"/>
              <w:jc w:val="both"/>
              <w:rPr>
                <w:color w:val="000000"/>
                <w:lang w:val="ro-RO"/>
              </w:rPr>
            </w:pPr>
            <w:r w:rsidRPr="009017FD">
              <w:rPr>
                <w:color w:val="000000"/>
                <w:lang w:val="ro-RO"/>
              </w:rPr>
              <w:t>Dezvoltarea aparatului metodologic şi econometric prin construcţia unor modele specifice de evaluare şi programare economică.</w:t>
            </w:r>
          </w:p>
          <w:p w:rsidR="00B40184" w:rsidRPr="00850C16" w:rsidRDefault="007C0100" w:rsidP="00620DAC">
            <w:pPr>
              <w:pStyle w:val="ListParagraph"/>
              <w:suppressAutoHyphens w:val="0"/>
              <w:spacing w:after="120" w:line="276" w:lineRule="auto"/>
              <w:ind w:left="0"/>
              <w:jc w:val="both"/>
              <w:rPr>
                <w:b/>
                <w:color w:val="000000"/>
                <w:lang w:val="ro-RO"/>
              </w:rPr>
            </w:pPr>
            <w:r w:rsidRPr="009017FD">
              <w:rPr>
                <w:color w:val="000000"/>
                <w:lang w:val="ro-RO"/>
              </w:rPr>
              <w:t>Modificarea mecanismului de elaborare şi aprobare a documentelor strategice şi de politici publice în sensul introducerii obligativităţii evaluării de impact de către CNP precum şi a obligativităţii unui aviz consultativ din partea Consiliului de Programare Economică cu privire la încadrarea proiectelor de acte normative în prevederile Programului de Guvernare sau dacă sunt în concordanţă cu direcţiile strategice de dezvoltare ale României.</w:t>
            </w: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pPr>
          </w:p>
        </w:tc>
      </w:tr>
      <w:tr w:rsidR="0014081A" w:rsidRPr="0014081A">
        <w:trPr>
          <w:gridAfter w:val="1"/>
          <w:wAfter w:w="10" w:type="dxa"/>
          <w:trHeight w:val="316"/>
        </w:trPr>
        <w:tc>
          <w:tcPr>
            <w:tcW w:w="266" w:type="dxa"/>
            <w:shd w:val="clear" w:color="auto" w:fill="auto"/>
          </w:tcPr>
          <w:p w:rsidR="00B40184" w:rsidRPr="0014081A" w:rsidRDefault="00B40184" w:rsidP="00620DAC">
            <w:pPr>
              <w:pStyle w:val="TableContents"/>
              <w:snapToGrid w:val="0"/>
              <w:spacing w:after="120" w:line="276" w:lineRule="auto"/>
            </w:pPr>
          </w:p>
        </w:tc>
        <w:tc>
          <w:tcPr>
            <w:tcW w:w="2481"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rPr>
                <w:bCs/>
                <w:sz w:val="24"/>
                <w:szCs w:val="24"/>
              </w:rPr>
            </w:pPr>
            <w:r w:rsidRPr="0014081A">
              <w:rPr>
                <w:b/>
                <w:bCs/>
                <w:sz w:val="24"/>
                <w:szCs w:val="24"/>
              </w:rPr>
              <w:t>3. Alte informaţii</w:t>
            </w:r>
          </w:p>
        </w:tc>
        <w:tc>
          <w:tcPr>
            <w:tcW w:w="7976" w:type="dxa"/>
            <w:gridSpan w:val="11"/>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both"/>
              <w:rPr>
                <w:bCs/>
                <w:sz w:val="24"/>
                <w:szCs w:val="24"/>
              </w:rPr>
            </w:pPr>
            <w:r w:rsidRPr="0014081A">
              <w:rPr>
                <w:bCs/>
                <w:sz w:val="24"/>
                <w:szCs w:val="24"/>
              </w:rPr>
              <w:t>Nu este cazul.</w:t>
            </w: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rPr>
                <w:bCs/>
                <w:sz w:val="24"/>
                <w:szCs w:val="24"/>
              </w:rPr>
            </w:pPr>
          </w:p>
        </w:tc>
      </w:tr>
      <w:tr w:rsidR="0014081A" w:rsidRPr="0014081A">
        <w:trPr>
          <w:gridAfter w:val="1"/>
          <w:wAfter w:w="10" w:type="dxa"/>
          <w:trHeight w:val="700"/>
        </w:trPr>
        <w:tc>
          <w:tcPr>
            <w:tcW w:w="266" w:type="dxa"/>
            <w:shd w:val="clear" w:color="auto" w:fill="auto"/>
          </w:tcPr>
          <w:p w:rsidR="00B40184" w:rsidRPr="0014081A" w:rsidRDefault="00B40184" w:rsidP="00620DAC">
            <w:pPr>
              <w:pStyle w:val="TableContents"/>
              <w:snapToGrid w:val="0"/>
              <w:spacing w:after="120" w:line="276" w:lineRule="auto"/>
            </w:pPr>
          </w:p>
        </w:tc>
        <w:tc>
          <w:tcPr>
            <w:tcW w:w="10457" w:type="dxa"/>
            <w:gridSpan w:val="12"/>
            <w:tcBorders>
              <w:top w:val="single" w:sz="4" w:space="0" w:color="000000"/>
              <w:left w:val="single" w:sz="4" w:space="0" w:color="000000"/>
            </w:tcBorders>
            <w:shd w:val="clear" w:color="auto" w:fill="auto"/>
            <w:vAlign w:val="center"/>
          </w:tcPr>
          <w:p w:rsidR="00B40184" w:rsidRPr="0014081A" w:rsidRDefault="00B40184" w:rsidP="00620DAC">
            <w:pPr>
              <w:spacing w:after="120" w:line="276" w:lineRule="auto"/>
              <w:jc w:val="center"/>
              <w:rPr>
                <w:b/>
                <w:bCs/>
                <w:sz w:val="24"/>
                <w:szCs w:val="24"/>
              </w:rPr>
            </w:pPr>
            <w:r w:rsidRPr="0014081A">
              <w:rPr>
                <w:b/>
                <w:bCs/>
                <w:sz w:val="24"/>
                <w:szCs w:val="24"/>
              </w:rPr>
              <w:t>Secţiunea a 3-a</w:t>
            </w:r>
          </w:p>
          <w:p w:rsidR="00B40184" w:rsidRPr="0014081A" w:rsidRDefault="00B40184" w:rsidP="00620DAC">
            <w:pPr>
              <w:spacing w:after="120" w:line="276" w:lineRule="auto"/>
              <w:jc w:val="center"/>
              <w:rPr>
                <w:b/>
                <w:bCs/>
                <w:sz w:val="24"/>
                <w:szCs w:val="24"/>
              </w:rPr>
            </w:pPr>
            <w:r w:rsidRPr="0014081A">
              <w:rPr>
                <w:b/>
                <w:bCs/>
                <w:sz w:val="24"/>
                <w:szCs w:val="24"/>
              </w:rPr>
              <w:t>Impactul socioeconomic al proiectului de act normativ</w:t>
            </w: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rPr>
                <w:b/>
                <w:bCs/>
                <w:sz w:val="24"/>
                <w:szCs w:val="24"/>
              </w:rPr>
            </w:pPr>
          </w:p>
        </w:tc>
      </w:tr>
      <w:tr w:rsidR="002C26B0" w:rsidRPr="0014081A" w:rsidTr="00620DAC">
        <w:trPr>
          <w:gridAfter w:val="1"/>
          <w:wAfter w:w="10" w:type="dxa"/>
          <w:trHeight w:val="340"/>
        </w:trPr>
        <w:tc>
          <w:tcPr>
            <w:tcW w:w="266" w:type="dxa"/>
            <w:shd w:val="clear" w:color="auto" w:fill="auto"/>
          </w:tcPr>
          <w:p w:rsidR="002C26B0" w:rsidRPr="0014081A" w:rsidRDefault="002C26B0" w:rsidP="00620DAC">
            <w:pPr>
              <w:pStyle w:val="TableContents"/>
              <w:snapToGrid w:val="0"/>
              <w:spacing w:after="120" w:line="276" w:lineRule="auto"/>
            </w:pPr>
          </w:p>
        </w:tc>
        <w:tc>
          <w:tcPr>
            <w:tcW w:w="3084" w:type="dxa"/>
            <w:gridSpan w:val="3"/>
            <w:tcBorders>
              <w:top w:val="single" w:sz="4" w:space="0" w:color="000000"/>
              <w:left w:val="single" w:sz="4" w:space="0" w:color="000000"/>
              <w:bottom w:val="single" w:sz="4" w:space="0" w:color="000000"/>
            </w:tcBorders>
            <w:shd w:val="clear" w:color="auto" w:fill="auto"/>
            <w:vAlign w:val="center"/>
          </w:tcPr>
          <w:p w:rsidR="002C26B0" w:rsidRPr="0014081A" w:rsidRDefault="002C26B0" w:rsidP="00620DAC">
            <w:pPr>
              <w:spacing w:after="120"/>
              <w:rPr>
                <w:sz w:val="24"/>
                <w:szCs w:val="24"/>
              </w:rPr>
            </w:pPr>
            <w:r w:rsidRPr="0014081A">
              <w:rPr>
                <w:b/>
                <w:bCs/>
                <w:sz w:val="24"/>
                <w:szCs w:val="24"/>
              </w:rPr>
              <w:t>1. Impactul macroeconomi</w:t>
            </w:r>
            <w:r w:rsidRPr="0014081A">
              <w:rPr>
                <w:rStyle w:val="CommentReference"/>
                <w:b/>
                <w:sz w:val="24"/>
                <w:szCs w:val="24"/>
              </w:rPr>
              <w:t>c</w:t>
            </w:r>
          </w:p>
        </w:tc>
        <w:tc>
          <w:tcPr>
            <w:tcW w:w="7373" w:type="dxa"/>
            <w:gridSpan w:val="9"/>
            <w:tcBorders>
              <w:top w:val="single" w:sz="4" w:space="0" w:color="000000"/>
              <w:left w:val="single" w:sz="4" w:space="0" w:color="000000"/>
              <w:bottom w:val="single" w:sz="4" w:space="0" w:color="000000"/>
            </w:tcBorders>
            <w:shd w:val="clear" w:color="auto" w:fill="auto"/>
          </w:tcPr>
          <w:p w:rsidR="002C26B0" w:rsidRPr="002C26B0" w:rsidRDefault="002C26B0" w:rsidP="00620DAC">
            <w:pPr>
              <w:spacing w:after="120"/>
              <w:rPr>
                <w:sz w:val="24"/>
                <w:szCs w:val="24"/>
                <w:lang w:val="en-US"/>
              </w:rPr>
            </w:pPr>
            <w:r w:rsidRPr="002C26B0">
              <w:rPr>
                <w:sz w:val="24"/>
                <w:szCs w:val="24"/>
                <w:lang w:val="en-US"/>
              </w:rPr>
              <w:t>Nu este cazul.</w:t>
            </w:r>
          </w:p>
        </w:tc>
        <w:tc>
          <w:tcPr>
            <w:tcW w:w="2693" w:type="dxa"/>
            <w:gridSpan w:val="3"/>
            <w:tcBorders>
              <w:left w:val="single" w:sz="4" w:space="0" w:color="000000"/>
            </w:tcBorders>
            <w:shd w:val="clear" w:color="auto" w:fill="auto"/>
          </w:tcPr>
          <w:p w:rsidR="002C26B0" w:rsidRPr="0014081A" w:rsidRDefault="002C26B0" w:rsidP="00620DAC">
            <w:pPr>
              <w:snapToGrid w:val="0"/>
              <w:spacing w:after="120" w:line="276" w:lineRule="auto"/>
              <w:rPr>
                <w:sz w:val="24"/>
                <w:szCs w:val="24"/>
              </w:rPr>
            </w:pPr>
          </w:p>
        </w:tc>
      </w:tr>
      <w:tr w:rsidR="002C26B0" w:rsidRPr="0014081A" w:rsidTr="00620DAC">
        <w:trPr>
          <w:gridAfter w:val="1"/>
          <w:wAfter w:w="10" w:type="dxa"/>
          <w:trHeight w:val="340"/>
        </w:trPr>
        <w:tc>
          <w:tcPr>
            <w:tcW w:w="266" w:type="dxa"/>
            <w:shd w:val="clear" w:color="auto" w:fill="auto"/>
          </w:tcPr>
          <w:p w:rsidR="002C26B0" w:rsidRPr="0014081A" w:rsidRDefault="002C26B0" w:rsidP="00620DAC">
            <w:pPr>
              <w:pStyle w:val="TableContents"/>
              <w:snapToGrid w:val="0"/>
              <w:spacing w:after="120" w:line="276" w:lineRule="auto"/>
            </w:pPr>
          </w:p>
        </w:tc>
        <w:tc>
          <w:tcPr>
            <w:tcW w:w="3084" w:type="dxa"/>
            <w:gridSpan w:val="3"/>
            <w:tcBorders>
              <w:top w:val="single" w:sz="4" w:space="0" w:color="000000"/>
              <w:left w:val="single" w:sz="4" w:space="0" w:color="000000"/>
              <w:bottom w:val="single" w:sz="4" w:space="0" w:color="000000"/>
            </w:tcBorders>
            <w:shd w:val="clear" w:color="auto" w:fill="auto"/>
            <w:vAlign w:val="center"/>
          </w:tcPr>
          <w:p w:rsidR="002C26B0" w:rsidRPr="0014081A" w:rsidRDefault="002C26B0" w:rsidP="00620DAC">
            <w:pPr>
              <w:spacing w:after="120"/>
              <w:jc w:val="both"/>
            </w:pPr>
            <w:r w:rsidRPr="0014081A">
              <w:rPr>
                <w:b/>
                <w:bCs/>
                <w:sz w:val="24"/>
                <w:szCs w:val="24"/>
              </w:rPr>
              <w:t>1</w:t>
            </w:r>
            <w:r w:rsidRPr="0014081A">
              <w:rPr>
                <w:b/>
                <w:bCs/>
                <w:sz w:val="24"/>
                <w:szCs w:val="24"/>
                <w:vertAlign w:val="superscript"/>
              </w:rPr>
              <w:t>1</w:t>
            </w:r>
            <w:r w:rsidRPr="0014081A">
              <w:rPr>
                <w:b/>
                <w:bCs/>
                <w:sz w:val="24"/>
                <w:szCs w:val="24"/>
              </w:rPr>
              <w:t xml:space="preserve"> Impactul asupra mediului concurenţial şi domeniului ajutoarelor de stat</w:t>
            </w:r>
          </w:p>
        </w:tc>
        <w:tc>
          <w:tcPr>
            <w:tcW w:w="7373" w:type="dxa"/>
            <w:gridSpan w:val="9"/>
            <w:tcBorders>
              <w:top w:val="single" w:sz="4" w:space="0" w:color="000000"/>
              <w:left w:val="single" w:sz="4" w:space="0" w:color="000000"/>
              <w:bottom w:val="single" w:sz="4" w:space="0" w:color="000000"/>
            </w:tcBorders>
            <w:shd w:val="clear" w:color="auto" w:fill="auto"/>
          </w:tcPr>
          <w:p w:rsidR="002C26B0" w:rsidRPr="002C26B0" w:rsidRDefault="002C26B0" w:rsidP="00620DAC">
            <w:pPr>
              <w:spacing w:after="120"/>
              <w:rPr>
                <w:sz w:val="24"/>
                <w:szCs w:val="24"/>
                <w:lang w:val="en-US"/>
              </w:rPr>
            </w:pPr>
            <w:r w:rsidRPr="002C26B0">
              <w:rPr>
                <w:sz w:val="24"/>
                <w:szCs w:val="24"/>
                <w:lang w:val="en-US"/>
              </w:rPr>
              <w:t>Nu este cazul.</w:t>
            </w:r>
          </w:p>
        </w:tc>
        <w:tc>
          <w:tcPr>
            <w:tcW w:w="2693" w:type="dxa"/>
            <w:gridSpan w:val="3"/>
            <w:tcBorders>
              <w:left w:val="single" w:sz="4" w:space="0" w:color="000000"/>
            </w:tcBorders>
            <w:shd w:val="clear" w:color="auto" w:fill="auto"/>
          </w:tcPr>
          <w:p w:rsidR="002C26B0" w:rsidRPr="0014081A" w:rsidRDefault="002C26B0" w:rsidP="00620DAC">
            <w:pPr>
              <w:snapToGrid w:val="0"/>
              <w:spacing w:after="120" w:line="276" w:lineRule="auto"/>
            </w:pPr>
          </w:p>
        </w:tc>
      </w:tr>
      <w:tr w:rsidR="002C26B0" w:rsidRPr="0014081A" w:rsidTr="00620DAC">
        <w:trPr>
          <w:gridAfter w:val="1"/>
          <w:wAfter w:w="10" w:type="dxa"/>
          <w:trHeight w:val="340"/>
        </w:trPr>
        <w:tc>
          <w:tcPr>
            <w:tcW w:w="266" w:type="dxa"/>
            <w:shd w:val="clear" w:color="auto" w:fill="auto"/>
          </w:tcPr>
          <w:p w:rsidR="002C26B0" w:rsidRPr="0014081A" w:rsidRDefault="002C26B0" w:rsidP="00620DAC">
            <w:pPr>
              <w:pStyle w:val="TableContents"/>
              <w:snapToGrid w:val="0"/>
              <w:spacing w:after="120" w:line="276" w:lineRule="auto"/>
            </w:pPr>
          </w:p>
        </w:tc>
        <w:tc>
          <w:tcPr>
            <w:tcW w:w="3084" w:type="dxa"/>
            <w:gridSpan w:val="3"/>
            <w:tcBorders>
              <w:top w:val="single" w:sz="4" w:space="0" w:color="000000"/>
              <w:left w:val="single" w:sz="4" w:space="0" w:color="000000"/>
              <w:bottom w:val="single" w:sz="4" w:space="0" w:color="000000"/>
            </w:tcBorders>
            <w:shd w:val="clear" w:color="auto" w:fill="auto"/>
            <w:vAlign w:val="center"/>
          </w:tcPr>
          <w:p w:rsidR="002C26B0" w:rsidRPr="0014081A" w:rsidRDefault="002C26B0" w:rsidP="00620DAC">
            <w:pPr>
              <w:spacing w:after="120"/>
              <w:rPr>
                <w:sz w:val="24"/>
                <w:szCs w:val="24"/>
              </w:rPr>
            </w:pPr>
            <w:r w:rsidRPr="0014081A">
              <w:rPr>
                <w:b/>
                <w:bCs/>
                <w:sz w:val="24"/>
                <w:szCs w:val="24"/>
              </w:rPr>
              <w:t>2. Impactul asupra mediului de afaceri</w:t>
            </w:r>
          </w:p>
        </w:tc>
        <w:tc>
          <w:tcPr>
            <w:tcW w:w="7373" w:type="dxa"/>
            <w:gridSpan w:val="9"/>
            <w:tcBorders>
              <w:top w:val="single" w:sz="4" w:space="0" w:color="000000"/>
              <w:left w:val="single" w:sz="4" w:space="0" w:color="000000"/>
              <w:bottom w:val="single" w:sz="4" w:space="0" w:color="000000"/>
            </w:tcBorders>
            <w:shd w:val="clear" w:color="auto" w:fill="auto"/>
          </w:tcPr>
          <w:p w:rsidR="002C26B0" w:rsidRPr="002C26B0" w:rsidRDefault="002C26B0" w:rsidP="00620DAC">
            <w:pPr>
              <w:spacing w:after="120"/>
              <w:rPr>
                <w:sz w:val="24"/>
                <w:szCs w:val="24"/>
                <w:lang w:val="en-US"/>
              </w:rPr>
            </w:pPr>
            <w:r w:rsidRPr="002C26B0">
              <w:rPr>
                <w:sz w:val="24"/>
                <w:szCs w:val="24"/>
                <w:lang w:val="en-US"/>
              </w:rPr>
              <w:t>Nu este cazul.</w:t>
            </w:r>
          </w:p>
        </w:tc>
        <w:tc>
          <w:tcPr>
            <w:tcW w:w="2693" w:type="dxa"/>
            <w:gridSpan w:val="3"/>
            <w:tcBorders>
              <w:left w:val="single" w:sz="4" w:space="0" w:color="000000"/>
            </w:tcBorders>
            <w:shd w:val="clear" w:color="auto" w:fill="auto"/>
          </w:tcPr>
          <w:p w:rsidR="002C26B0" w:rsidRPr="0014081A" w:rsidRDefault="002C26B0" w:rsidP="00620DAC">
            <w:pPr>
              <w:snapToGrid w:val="0"/>
              <w:spacing w:after="120" w:line="276" w:lineRule="auto"/>
              <w:rPr>
                <w:sz w:val="24"/>
                <w:szCs w:val="24"/>
              </w:rPr>
            </w:pPr>
          </w:p>
        </w:tc>
      </w:tr>
      <w:tr w:rsidR="0014081A" w:rsidRPr="0014081A" w:rsidTr="00620DAC">
        <w:trPr>
          <w:gridAfter w:val="1"/>
          <w:wAfter w:w="10" w:type="dxa"/>
          <w:trHeight w:val="340"/>
        </w:trPr>
        <w:tc>
          <w:tcPr>
            <w:tcW w:w="266" w:type="dxa"/>
            <w:shd w:val="clear" w:color="auto" w:fill="auto"/>
          </w:tcPr>
          <w:p w:rsidR="00B40184" w:rsidRPr="0014081A" w:rsidRDefault="00B40184" w:rsidP="00620DAC">
            <w:pPr>
              <w:pStyle w:val="TableContents"/>
              <w:snapToGrid w:val="0"/>
              <w:spacing w:after="120" w:line="276" w:lineRule="auto"/>
            </w:pPr>
          </w:p>
        </w:tc>
        <w:tc>
          <w:tcPr>
            <w:tcW w:w="3084" w:type="dxa"/>
            <w:gridSpan w:val="3"/>
            <w:tcBorders>
              <w:left w:val="single" w:sz="4" w:space="0" w:color="000000"/>
              <w:bottom w:val="single" w:sz="4" w:space="0" w:color="000000"/>
            </w:tcBorders>
            <w:shd w:val="clear" w:color="auto" w:fill="auto"/>
            <w:vAlign w:val="center"/>
          </w:tcPr>
          <w:p w:rsidR="00B40184" w:rsidRPr="0014081A" w:rsidRDefault="00B40184" w:rsidP="00620DAC">
            <w:pPr>
              <w:spacing w:after="120"/>
              <w:rPr>
                <w:b/>
                <w:bCs/>
              </w:rPr>
            </w:pPr>
            <w:r w:rsidRPr="0014081A">
              <w:rPr>
                <w:b/>
                <w:bCs/>
                <w:sz w:val="24"/>
                <w:szCs w:val="24"/>
              </w:rPr>
              <w:t>2</w:t>
            </w:r>
            <w:r w:rsidRPr="0014081A">
              <w:rPr>
                <w:b/>
                <w:bCs/>
                <w:sz w:val="24"/>
                <w:szCs w:val="24"/>
                <w:vertAlign w:val="superscript"/>
              </w:rPr>
              <w:t>1</w:t>
            </w:r>
            <w:r w:rsidRPr="0014081A">
              <w:rPr>
                <w:b/>
                <w:bCs/>
                <w:sz w:val="24"/>
                <w:szCs w:val="24"/>
              </w:rPr>
              <w:t>. Impactul asupra sarcinilor administrative</w:t>
            </w:r>
          </w:p>
        </w:tc>
        <w:tc>
          <w:tcPr>
            <w:tcW w:w="7373" w:type="dxa"/>
            <w:gridSpan w:val="9"/>
            <w:tcBorders>
              <w:left w:val="single" w:sz="4" w:space="0" w:color="000000"/>
              <w:bottom w:val="single" w:sz="4" w:space="0" w:color="000000"/>
            </w:tcBorders>
            <w:shd w:val="clear" w:color="auto" w:fill="auto"/>
            <w:vAlign w:val="center"/>
          </w:tcPr>
          <w:p w:rsidR="00B40184" w:rsidRPr="00D52138" w:rsidRDefault="00B40184" w:rsidP="00620DAC">
            <w:pPr>
              <w:pStyle w:val="DefaultText"/>
              <w:snapToGrid w:val="0"/>
              <w:spacing w:after="120"/>
              <w:jc w:val="both"/>
              <w:rPr>
                <w:b/>
                <w:bCs/>
              </w:rPr>
            </w:pPr>
          </w:p>
          <w:p w:rsidR="00B40184" w:rsidRPr="00D52138" w:rsidRDefault="00B40184" w:rsidP="00620DAC">
            <w:pPr>
              <w:pStyle w:val="DefaultText"/>
              <w:snapToGrid w:val="0"/>
              <w:spacing w:after="120"/>
              <w:jc w:val="both"/>
            </w:pPr>
            <w:r w:rsidRPr="00D52138">
              <w:t>Nu este cazul.</w:t>
            </w: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pPr>
          </w:p>
        </w:tc>
      </w:tr>
      <w:tr w:rsidR="0014081A" w:rsidRPr="0014081A" w:rsidTr="00620DAC">
        <w:trPr>
          <w:gridAfter w:val="1"/>
          <w:wAfter w:w="10" w:type="dxa"/>
          <w:trHeight w:val="340"/>
        </w:trPr>
        <w:tc>
          <w:tcPr>
            <w:tcW w:w="266" w:type="dxa"/>
            <w:shd w:val="clear" w:color="auto" w:fill="auto"/>
          </w:tcPr>
          <w:p w:rsidR="00B40184" w:rsidRPr="0014081A" w:rsidRDefault="00B40184" w:rsidP="00620DAC">
            <w:pPr>
              <w:pStyle w:val="TableContents"/>
              <w:snapToGrid w:val="0"/>
              <w:spacing w:after="120" w:line="276" w:lineRule="auto"/>
            </w:pPr>
          </w:p>
        </w:tc>
        <w:tc>
          <w:tcPr>
            <w:tcW w:w="3084" w:type="dxa"/>
            <w:gridSpan w:val="3"/>
            <w:tcBorders>
              <w:left w:val="single" w:sz="4" w:space="0" w:color="000000"/>
              <w:bottom w:val="single" w:sz="4" w:space="0" w:color="000000"/>
            </w:tcBorders>
            <w:shd w:val="clear" w:color="auto" w:fill="auto"/>
            <w:vAlign w:val="center"/>
          </w:tcPr>
          <w:p w:rsidR="00B40184" w:rsidRPr="0014081A" w:rsidRDefault="00B40184" w:rsidP="00620DAC">
            <w:pPr>
              <w:spacing w:after="120"/>
            </w:pPr>
            <w:r w:rsidRPr="0014081A">
              <w:rPr>
                <w:b/>
                <w:bCs/>
                <w:sz w:val="24"/>
                <w:szCs w:val="24"/>
              </w:rPr>
              <w:t>2</w:t>
            </w:r>
            <w:r w:rsidRPr="0014081A">
              <w:rPr>
                <w:b/>
                <w:bCs/>
                <w:sz w:val="24"/>
                <w:szCs w:val="24"/>
                <w:vertAlign w:val="superscript"/>
              </w:rPr>
              <w:t>2</w:t>
            </w:r>
            <w:r w:rsidRPr="0014081A">
              <w:rPr>
                <w:b/>
                <w:bCs/>
                <w:sz w:val="24"/>
                <w:szCs w:val="24"/>
              </w:rPr>
              <w:t>. Impactul asupra întreprinderilor mici și mijlocii</w:t>
            </w:r>
          </w:p>
        </w:tc>
        <w:tc>
          <w:tcPr>
            <w:tcW w:w="7373" w:type="dxa"/>
            <w:gridSpan w:val="9"/>
            <w:tcBorders>
              <w:left w:val="single" w:sz="4" w:space="0" w:color="000000"/>
              <w:bottom w:val="single" w:sz="4" w:space="0" w:color="000000"/>
            </w:tcBorders>
            <w:shd w:val="clear" w:color="auto" w:fill="auto"/>
            <w:vAlign w:val="center"/>
          </w:tcPr>
          <w:p w:rsidR="00B40184" w:rsidRPr="00D52138" w:rsidRDefault="00B40184" w:rsidP="00620DAC">
            <w:pPr>
              <w:pStyle w:val="DefaultText"/>
              <w:snapToGrid w:val="0"/>
              <w:spacing w:after="120"/>
              <w:jc w:val="both"/>
            </w:pPr>
            <w:r w:rsidRPr="00D52138">
              <w:rPr>
                <w:lang w:val="ro-RO"/>
              </w:rPr>
              <w:t>Nu este cazul.</w:t>
            </w: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pPr>
          </w:p>
        </w:tc>
      </w:tr>
      <w:tr w:rsidR="0014081A" w:rsidRPr="0014081A">
        <w:trPr>
          <w:gridAfter w:val="1"/>
          <w:wAfter w:w="10" w:type="dxa"/>
          <w:trHeight w:val="429"/>
        </w:trPr>
        <w:tc>
          <w:tcPr>
            <w:tcW w:w="266" w:type="dxa"/>
            <w:shd w:val="clear" w:color="auto" w:fill="auto"/>
          </w:tcPr>
          <w:p w:rsidR="00B40184" w:rsidRPr="0014081A" w:rsidRDefault="00B40184" w:rsidP="00620DAC">
            <w:pPr>
              <w:pStyle w:val="TableContents"/>
              <w:snapToGrid w:val="0"/>
              <w:spacing w:after="120" w:line="276" w:lineRule="auto"/>
            </w:pPr>
          </w:p>
        </w:tc>
        <w:tc>
          <w:tcPr>
            <w:tcW w:w="3084" w:type="dxa"/>
            <w:gridSpan w:val="3"/>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rPr>
                <w:b/>
                <w:bCs/>
                <w:sz w:val="24"/>
                <w:szCs w:val="24"/>
              </w:rPr>
            </w:pPr>
          </w:p>
          <w:p w:rsidR="00B40184" w:rsidRPr="0014081A" w:rsidRDefault="00B40184" w:rsidP="00620DAC">
            <w:pPr>
              <w:spacing w:after="120" w:line="276" w:lineRule="auto"/>
              <w:rPr>
                <w:sz w:val="24"/>
                <w:szCs w:val="24"/>
              </w:rPr>
            </w:pPr>
            <w:r w:rsidRPr="0014081A">
              <w:rPr>
                <w:b/>
                <w:bCs/>
                <w:sz w:val="24"/>
                <w:szCs w:val="24"/>
              </w:rPr>
              <w:t>3. Impactul social</w:t>
            </w:r>
          </w:p>
        </w:tc>
        <w:tc>
          <w:tcPr>
            <w:tcW w:w="7373" w:type="dxa"/>
            <w:gridSpan w:val="9"/>
            <w:tcBorders>
              <w:top w:val="single" w:sz="4" w:space="0" w:color="000000"/>
              <w:left w:val="single" w:sz="4" w:space="0" w:color="000000"/>
              <w:bottom w:val="single" w:sz="4" w:space="0" w:color="000000"/>
            </w:tcBorders>
            <w:shd w:val="clear" w:color="auto" w:fill="auto"/>
            <w:vAlign w:val="center"/>
          </w:tcPr>
          <w:p w:rsidR="00B40184" w:rsidRPr="00D52138" w:rsidRDefault="00B40184" w:rsidP="00620DAC">
            <w:pPr>
              <w:spacing w:after="120" w:line="276" w:lineRule="auto"/>
              <w:rPr>
                <w:color w:val="FF0000"/>
                <w:sz w:val="24"/>
                <w:szCs w:val="24"/>
              </w:rPr>
            </w:pPr>
            <w:r w:rsidRPr="00D52138">
              <w:rPr>
                <w:color w:val="FF0000"/>
                <w:sz w:val="24"/>
                <w:szCs w:val="24"/>
              </w:rPr>
              <w:t xml:space="preserve">   </w:t>
            </w:r>
          </w:p>
          <w:p w:rsidR="00B40184" w:rsidRPr="00D52138" w:rsidRDefault="002C26B0" w:rsidP="00620DAC">
            <w:pPr>
              <w:pStyle w:val="DefaultText"/>
              <w:snapToGrid w:val="0"/>
              <w:spacing w:after="120" w:line="276" w:lineRule="auto"/>
              <w:jc w:val="both"/>
              <w:rPr>
                <w:b/>
                <w:bCs/>
                <w:color w:val="FF0000"/>
              </w:rPr>
            </w:pPr>
            <w:r w:rsidRPr="00D52138">
              <w:rPr>
                <w:lang w:val="ro-RO"/>
              </w:rPr>
              <w:t>Nu este cazul.</w:t>
            </w: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rPr>
                <w:b/>
                <w:bCs/>
              </w:rPr>
            </w:pPr>
          </w:p>
        </w:tc>
      </w:tr>
      <w:tr w:rsidR="0014081A" w:rsidRPr="0014081A">
        <w:trPr>
          <w:gridAfter w:val="1"/>
          <w:wAfter w:w="10" w:type="dxa"/>
          <w:trHeight w:val="238"/>
        </w:trPr>
        <w:tc>
          <w:tcPr>
            <w:tcW w:w="266" w:type="dxa"/>
            <w:shd w:val="clear" w:color="auto" w:fill="auto"/>
          </w:tcPr>
          <w:p w:rsidR="00B40184" w:rsidRPr="0014081A" w:rsidRDefault="00B40184" w:rsidP="00620DAC">
            <w:pPr>
              <w:pStyle w:val="TableContents"/>
              <w:snapToGrid w:val="0"/>
              <w:spacing w:after="120" w:line="276" w:lineRule="auto"/>
            </w:pPr>
          </w:p>
        </w:tc>
        <w:tc>
          <w:tcPr>
            <w:tcW w:w="3084" w:type="dxa"/>
            <w:gridSpan w:val="3"/>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rPr>
                <w:b/>
                <w:bCs/>
                <w:sz w:val="24"/>
                <w:szCs w:val="24"/>
              </w:rPr>
            </w:pPr>
          </w:p>
          <w:p w:rsidR="00B40184" w:rsidRPr="0014081A" w:rsidRDefault="00B40184" w:rsidP="00620DAC">
            <w:pPr>
              <w:spacing w:after="120" w:line="276" w:lineRule="auto"/>
            </w:pPr>
            <w:r w:rsidRPr="0014081A">
              <w:rPr>
                <w:b/>
                <w:bCs/>
                <w:sz w:val="24"/>
                <w:szCs w:val="24"/>
              </w:rPr>
              <w:t>4. Impactul asupra mediului</w:t>
            </w:r>
          </w:p>
        </w:tc>
        <w:tc>
          <w:tcPr>
            <w:tcW w:w="7373" w:type="dxa"/>
            <w:gridSpan w:val="9"/>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pStyle w:val="TableText"/>
              <w:widowControl/>
              <w:snapToGrid w:val="0"/>
              <w:spacing w:after="120" w:line="276" w:lineRule="auto"/>
              <w:jc w:val="both"/>
            </w:pPr>
            <w:r w:rsidRPr="0014081A">
              <w:rPr>
                <w:lang w:val="ro-RO"/>
              </w:rPr>
              <w:t>Nu este cazul.</w:t>
            </w: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pPr>
          </w:p>
        </w:tc>
      </w:tr>
      <w:tr w:rsidR="0014081A" w:rsidRPr="0014081A">
        <w:trPr>
          <w:gridAfter w:val="1"/>
          <w:wAfter w:w="10" w:type="dxa"/>
          <w:trHeight w:val="237"/>
        </w:trPr>
        <w:tc>
          <w:tcPr>
            <w:tcW w:w="266" w:type="dxa"/>
            <w:shd w:val="clear" w:color="auto" w:fill="auto"/>
          </w:tcPr>
          <w:p w:rsidR="00B40184" w:rsidRPr="0014081A" w:rsidRDefault="00B40184" w:rsidP="00620DAC">
            <w:pPr>
              <w:pStyle w:val="TableContents"/>
              <w:snapToGrid w:val="0"/>
              <w:spacing w:after="120" w:line="276" w:lineRule="auto"/>
            </w:pPr>
          </w:p>
        </w:tc>
        <w:tc>
          <w:tcPr>
            <w:tcW w:w="3084" w:type="dxa"/>
            <w:gridSpan w:val="3"/>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rPr>
                <w:sz w:val="24"/>
                <w:szCs w:val="24"/>
              </w:rPr>
            </w:pPr>
            <w:r w:rsidRPr="0014081A">
              <w:rPr>
                <w:b/>
                <w:bCs/>
                <w:sz w:val="24"/>
                <w:szCs w:val="24"/>
              </w:rPr>
              <w:t>5. Alte informaţii</w:t>
            </w:r>
          </w:p>
        </w:tc>
        <w:tc>
          <w:tcPr>
            <w:tcW w:w="7373" w:type="dxa"/>
            <w:gridSpan w:val="9"/>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rPr>
                <w:sz w:val="24"/>
                <w:szCs w:val="24"/>
              </w:rPr>
            </w:pPr>
            <w:r w:rsidRPr="0014081A">
              <w:rPr>
                <w:sz w:val="24"/>
                <w:szCs w:val="24"/>
              </w:rPr>
              <w:t>Nu au fost identificate.</w:t>
            </w: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rPr>
                <w:sz w:val="24"/>
                <w:szCs w:val="24"/>
              </w:rPr>
            </w:pPr>
          </w:p>
        </w:tc>
      </w:tr>
      <w:tr w:rsidR="0014081A" w:rsidRPr="0014081A">
        <w:trPr>
          <w:gridAfter w:val="1"/>
          <w:wAfter w:w="10" w:type="dxa"/>
          <w:trHeight w:val="926"/>
        </w:trPr>
        <w:tc>
          <w:tcPr>
            <w:tcW w:w="266" w:type="dxa"/>
            <w:shd w:val="clear" w:color="auto" w:fill="auto"/>
          </w:tcPr>
          <w:p w:rsidR="00B40184" w:rsidRPr="0014081A" w:rsidRDefault="00B40184" w:rsidP="00620DAC">
            <w:pPr>
              <w:pStyle w:val="TableContents"/>
              <w:snapToGrid w:val="0"/>
              <w:spacing w:after="120" w:line="276" w:lineRule="auto"/>
            </w:pPr>
          </w:p>
        </w:tc>
        <w:tc>
          <w:tcPr>
            <w:tcW w:w="10457" w:type="dxa"/>
            <w:gridSpan w:val="1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center"/>
              <w:rPr>
                <w:b/>
                <w:bCs/>
                <w:sz w:val="24"/>
                <w:szCs w:val="24"/>
              </w:rPr>
            </w:pPr>
            <w:r w:rsidRPr="0014081A">
              <w:rPr>
                <w:b/>
                <w:bCs/>
                <w:sz w:val="24"/>
                <w:szCs w:val="24"/>
              </w:rPr>
              <w:t>Secţiunea a 4-a</w:t>
            </w:r>
          </w:p>
          <w:p w:rsidR="00B40184" w:rsidRPr="0014081A" w:rsidRDefault="00B40184" w:rsidP="00620DAC">
            <w:pPr>
              <w:spacing w:after="120" w:line="276" w:lineRule="auto"/>
              <w:jc w:val="center"/>
              <w:rPr>
                <w:b/>
                <w:bCs/>
                <w:sz w:val="24"/>
                <w:szCs w:val="24"/>
              </w:rPr>
            </w:pPr>
            <w:r w:rsidRPr="0014081A">
              <w:rPr>
                <w:b/>
                <w:bCs/>
                <w:sz w:val="24"/>
                <w:szCs w:val="24"/>
              </w:rPr>
              <w:t>Impactul financiar asupra bugetului general consolidat, atât pe termen scurt, pentru anul curent, cât şi pe termen lung (pe 5 ani)</w:t>
            </w: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rPr>
                <w:b/>
                <w:bCs/>
                <w:sz w:val="24"/>
                <w:szCs w:val="24"/>
              </w:rPr>
            </w:pPr>
          </w:p>
        </w:tc>
      </w:tr>
      <w:tr w:rsidR="0014081A" w:rsidRPr="0014081A">
        <w:trPr>
          <w:gridAfter w:val="1"/>
          <w:wAfter w:w="10" w:type="dxa"/>
          <w:trHeight w:val="80"/>
        </w:trPr>
        <w:tc>
          <w:tcPr>
            <w:tcW w:w="266" w:type="dxa"/>
            <w:shd w:val="clear" w:color="auto" w:fill="auto"/>
          </w:tcPr>
          <w:p w:rsidR="00B40184" w:rsidRPr="0014081A" w:rsidRDefault="00B40184" w:rsidP="00620DAC">
            <w:pPr>
              <w:pStyle w:val="TableContents"/>
              <w:snapToGrid w:val="0"/>
              <w:spacing w:after="120" w:line="276" w:lineRule="auto"/>
            </w:pPr>
          </w:p>
        </w:tc>
        <w:tc>
          <w:tcPr>
            <w:tcW w:w="10457" w:type="dxa"/>
            <w:gridSpan w:val="12"/>
            <w:tcBorders>
              <w:top w:val="single" w:sz="4" w:space="0" w:color="000000"/>
              <w:left w:val="single" w:sz="4" w:space="0" w:color="000000"/>
              <w:bottom w:val="single" w:sz="4" w:space="0" w:color="000000"/>
            </w:tcBorders>
            <w:shd w:val="clear" w:color="auto" w:fill="auto"/>
            <w:vAlign w:val="center"/>
          </w:tcPr>
          <w:p w:rsidR="00B40184" w:rsidRPr="0014081A" w:rsidRDefault="00012AC2" w:rsidP="00620DAC">
            <w:pPr>
              <w:spacing w:after="120" w:line="276" w:lineRule="auto"/>
              <w:jc w:val="right"/>
            </w:pPr>
            <w:r>
              <w:rPr>
                <w:sz w:val="24"/>
                <w:szCs w:val="24"/>
              </w:rPr>
              <w:t>- mil</w:t>
            </w:r>
            <w:r w:rsidR="00B40184" w:rsidRPr="0014081A">
              <w:rPr>
                <w:sz w:val="24"/>
                <w:szCs w:val="24"/>
              </w:rPr>
              <w:t>. lei -</w:t>
            </w: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pPr>
          </w:p>
        </w:tc>
      </w:tr>
      <w:tr w:rsidR="0014081A" w:rsidRPr="0014081A">
        <w:trPr>
          <w:gridAfter w:val="1"/>
          <w:wAfter w:w="10" w:type="dxa"/>
          <w:cantSplit/>
          <w:trHeight w:val="276"/>
        </w:trPr>
        <w:tc>
          <w:tcPr>
            <w:tcW w:w="266" w:type="dxa"/>
            <w:shd w:val="clear" w:color="auto" w:fill="auto"/>
          </w:tcPr>
          <w:p w:rsidR="00B40184" w:rsidRPr="0014081A" w:rsidRDefault="00B40184" w:rsidP="00620DAC">
            <w:pPr>
              <w:pStyle w:val="TableContents"/>
              <w:snapToGrid w:val="0"/>
              <w:spacing w:after="120" w:line="276" w:lineRule="auto"/>
            </w:pPr>
          </w:p>
        </w:tc>
        <w:tc>
          <w:tcPr>
            <w:tcW w:w="3084" w:type="dxa"/>
            <w:gridSpan w:val="3"/>
            <w:vMerge w:val="restart"/>
            <w:tcBorders>
              <w:top w:val="single" w:sz="4" w:space="0" w:color="000000"/>
              <w:left w:val="single" w:sz="4" w:space="0" w:color="000000"/>
            </w:tcBorders>
            <w:shd w:val="clear" w:color="auto" w:fill="auto"/>
            <w:vAlign w:val="center"/>
          </w:tcPr>
          <w:p w:rsidR="00B40184" w:rsidRPr="0014081A" w:rsidRDefault="00B40184" w:rsidP="00620DAC">
            <w:pPr>
              <w:spacing w:after="120" w:line="276" w:lineRule="auto"/>
              <w:jc w:val="center"/>
              <w:rPr>
                <w:b/>
                <w:bCs/>
                <w:sz w:val="24"/>
                <w:szCs w:val="24"/>
              </w:rPr>
            </w:pPr>
            <w:r w:rsidRPr="0014081A">
              <w:rPr>
                <w:b/>
                <w:bCs/>
                <w:sz w:val="24"/>
                <w:szCs w:val="24"/>
              </w:rPr>
              <w:t>Indicatori</w:t>
            </w:r>
          </w:p>
        </w:tc>
        <w:tc>
          <w:tcPr>
            <w:tcW w:w="1044" w:type="dxa"/>
            <w:vMerge w:val="restart"/>
            <w:tcBorders>
              <w:top w:val="single" w:sz="4" w:space="0" w:color="000000"/>
              <w:left w:val="single" w:sz="4" w:space="0" w:color="000000"/>
            </w:tcBorders>
            <w:shd w:val="clear" w:color="auto" w:fill="auto"/>
            <w:vAlign w:val="center"/>
          </w:tcPr>
          <w:p w:rsidR="00B40184" w:rsidRPr="0014081A" w:rsidRDefault="00B40184" w:rsidP="00620DAC">
            <w:pPr>
              <w:spacing w:after="120" w:line="276" w:lineRule="auto"/>
              <w:jc w:val="center"/>
              <w:rPr>
                <w:b/>
                <w:bCs/>
                <w:sz w:val="24"/>
                <w:szCs w:val="24"/>
              </w:rPr>
            </w:pPr>
            <w:r w:rsidRPr="0014081A">
              <w:rPr>
                <w:b/>
                <w:bCs/>
                <w:sz w:val="24"/>
                <w:szCs w:val="24"/>
              </w:rPr>
              <w:t xml:space="preserve"> </w:t>
            </w:r>
          </w:p>
        </w:tc>
        <w:tc>
          <w:tcPr>
            <w:tcW w:w="4820" w:type="dxa"/>
            <w:gridSpan w:val="6"/>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b/>
                <w:bCs/>
                <w:sz w:val="24"/>
                <w:szCs w:val="24"/>
              </w:rPr>
            </w:pPr>
          </w:p>
        </w:tc>
        <w:tc>
          <w:tcPr>
            <w:tcW w:w="1509" w:type="dxa"/>
            <w:gridSpan w:val="2"/>
            <w:vMerge w:val="restart"/>
            <w:tcBorders>
              <w:top w:val="single" w:sz="4" w:space="0" w:color="000000"/>
              <w:left w:val="single" w:sz="4" w:space="0" w:color="000000"/>
            </w:tcBorders>
            <w:shd w:val="clear" w:color="auto" w:fill="auto"/>
            <w:vAlign w:val="center"/>
          </w:tcPr>
          <w:p w:rsidR="00C82B2F" w:rsidRDefault="00012AC2" w:rsidP="0068730A">
            <w:pPr>
              <w:spacing w:after="120" w:line="276" w:lineRule="auto"/>
              <w:jc w:val="center"/>
              <w:rPr>
                <w:b/>
                <w:bCs/>
                <w:sz w:val="24"/>
                <w:szCs w:val="24"/>
              </w:rPr>
            </w:pPr>
            <w:r w:rsidRPr="000973BD">
              <w:rPr>
                <w:b/>
                <w:bCs/>
                <w:sz w:val="24"/>
                <w:szCs w:val="24"/>
              </w:rPr>
              <w:t>Media pe</w:t>
            </w:r>
          </w:p>
          <w:p w:rsidR="00B40184" w:rsidRPr="000973BD" w:rsidRDefault="00012AC2" w:rsidP="0068730A">
            <w:pPr>
              <w:spacing w:after="120" w:line="276" w:lineRule="auto"/>
              <w:jc w:val="center"/>
            </w:pPr>
            <w:r w:rsidRPr="000973BD">
              <w:rPr>
                <w:b/>
                <w:bCs/>
                <w:sz w:val="24"/>
                <w:szCs w:val="24"/>
              </w:rPr>
              <w:t xml:space="preserve"> </w:t>
            </w:r>
            <w:r w:rsidR="00C82B2F">
              <w:rPr>
                <w:b/>
                <w:bCs/>
                <w:sz w:val="24"/>
                <w:szCs w:val="24"/>
              </w:rPr>
              <w:t>4</w:t>
            </w:r>
            <w:r w:rsidR="00B40184" w:rsidRPr="000973BD">
              <w:rPr>
                <w:b/>
                <w:bCs/>
                <w:sz w:val="24"/>
                <w:szCs w:val="24"/>
              </w:rPr>
              <w:t xml:space="preserve"> ani</w:t>
            </w: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pPr>
          </w:p>
        </w:tc>
      </w:tr>
      <w:tr w:rsidR="0014081A" w:rsidRPr="0014081A">
        <w:trPr>
          <w:gridAfter w:val="1"/>
          <w:wAfter w:w="10" w:type="dxa"/>
          <w:cantSplit/>
          <w:trHeight w:val="275"/>
        </w:trPr>
        <w:tc>
          <w:tcPr>
            <w:tcW w:w="266" w:type="dxa"/>
            <w:shd w:val="clear" w:color="auto" w:fill="auto"/>
          </w:tcPr>
          <w:p w:rsidR="00B40184" w:rsidRPr="0014081A" w:rsidRDefault="00B40184" w:rsidP="00620DAC">
            <w:pPr>
              <w:pStyle w:val="TableContents"/>
              <w:snapToGrid w:val="0"/>
              <w:spacing w:after="120" w:line="276" w:lineRule="auto"/>
            </w:pPr>
          </w:p>
        </w:tc>
        <w:tc>
          <w:tcPr>
            <w:tcW w:w="3084" w:type="dxa"/>
            <w:gridSpan w:val="3"/>
            <w:vMerge/>
            <w:tcBorders>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b/>
                <w:bCs/>
                <w:sz w:val="24"/>
                <w:szCs w:val="24"/>
              </w:rPr>
            </w:pPr>
          </w:p>
        </w:tc>
        <w:tc>
          <w:tcPr>
            <w:tcW w:w="1044" w:type="dxa"/>
            <w:vMerge/>
            <w:tcBorders>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b/>
                <w:bCs/>
                <w:sz w:val="24"/>
                <w:szCs w:val="24"/>
              </w:rPr>
            </w:pPr>
          </w:p>
        </w:tc>
        <w:tc>
          <w:tcPr>
            <w:tcW w:w="1685"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center"/>
              <w:rPr>
                <w:b/>
                <w:bCs/>
                <w:sz w:val="24"/>
                <w:szCs w:val="24"/>
              </w:rPr>
            </w:pPr>
            <w:r w:rsidRPr="0014081A">
              <w:rPr>
                <w:b/>
                <w:bCs/>
                <w:sz w:val="24"/>
                <w:szCs w:val="24"/>
              </w:rPr>
              <w:t>Anul curent</w:t>
            </w:r>
          </w:p>
        </w:tc>
        <w:tc>
          <w:tcPr>
            <w:tcW w:w="867"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center"/>
              <w:rPr>
                <w:b/>
                <w:bCs/>
                <w:sz w:val="24"/>
                <w:szCs w:val="24"/>
              </w:rPr>
            </w:pPr>
            <w:r w:rsidRPr="0014081A">
              <w:rPr>
                <w:b/>
                <w:bCs/>
                <w:sz w:val="24"/>
                <w:szCs w:val="24"/>
              </w:rPr>
              <w:t>2018</w:t>
            </w:r>
          </w:p>
        </w:tc>
        <w:tc>
          <w:tcPr>
            <w:tcW w:w="1134"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center"/>
              <w:rPr>
                <w:b/>
                <w:bCs/>
                <w:sz w:val="24"/>
                <w:szCs w:val="24"/>
              </w:rPr>
            </w:pPr>
            <w:r w:rsidRPr="0014081A">
              <w:rPr>
                <w:b/>
                <w:bCs/>
                <w:sz w:val="24"/>
                <w:szCs w:val="24"/>
              </w:rPr>
              <w:t>2019</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center"/>
              <w:rPr>
                <w:b/>
                <w:bCs/>
                <w:sz w:val="24"/>
                <w:szCs w:val="24"/>
              </w:rPr>
            </w:pPr>
            <w:r w:rsidRPr="0014081A">
              <w:rPr>
                <w:b/>
                <w:bCs/>
                <w:sz w:val="24"/>
                <w:szCs w:val="24"/>
              </w:rPr>
              <w:t>2020</w:t>
            </w:r>
          </w:p>
        </w:tc>
        <w:tc>
          <w:tcPr>
            <w:tcW w:w="1509" w:type="dxa"/>
            <w:gridSpan w:val="2"/>
            <w:vMerge/>
            <w:tcBorders>
              <w:left w:val="single" w:sz="4" w:space="0" w:color="000000"/>
              <w:bottom w:val="single" w:sz="4" w:space="0" w:color="000000"/>
            </w:tcBorders>
            <w:shd w:val="clear" w:color="auto" w:fill="auto"/>
            <w:vAlign w:val="center"/>
          </w:tcPr>
          <w:p w:rsidR="00B40184" w:rsidRPr="000973BD" w:rsidRDefault="00B40184" w:rsidP="00620DAC">
            <w:pPr>
              <w:snapToGrid w:val="0"/>
              <w:spacing w:after="120" w:line="276" w:lineRule="auto"/>
              <w:jc w:val="center"/>
              <w:rPr>
                <w:b/>
                <w:bCs/>
                <w:sz w:val="24"/>
                <w:szCs w:val="24"/>
              </w:rPr>
            </w:pP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rPr>
                <w:b/>
                <w:bCs/>
                <w:sz w:val="24"/>
                <w:szCs w:val="24"/>
              </w:rPr>
            </w:pPr>
          </w:p>
        </w:tc>
      </w:tr>
      <w:tr w:rsidR="0014081A" w:rsidRPr="0014081A">
        <w:trPr>
          <w:gridAfter w:val="1"/>
          <w:wAfter w:w="10" w:type="dxa"/>
          <w:trHeight w:val="240"/>
        </w:trPr>
        <w:tc>
          <w:tcPr>
            <w:tcW w:w="266" w:type="dxa"/>
            <w:shd w:val="clear" w:color="auto" w:fill="auto"/>
          </w:tcPr>
          <w:p w:rsidR="00B40184" w:rsidRPr="0014081A" w:rsidRDefault="00B40184" w:rsidP="00620DAC">
            <w:pPr>
              <w:pStyle w:val="TableContents"/>
              <w:snapToGrid w:val="0"/>
              <w:spacing w:after="120" w:line="276" w:lineRule="auto"/>
            </w:pPr>
          </w:p>
        </w:tc>
        <w:tc>
          <w:tcPr>
            <w:tcW w:w="3084" w:type="dxa"/>
            <w:gridSpan w:val="3"/>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center"/>
              <w:rPr>
                <w:sz w:val="24"/>
                <w:szCs w:val="24"/>
              </w:rPr>
            </w:pPr>
            <w:r w:rsidRPr="0014081A">
              <w:rPr>
                <w:sz w:val="24"/>
                <w:szCs w:val="24"/>
              </w:rPr>
              <w:t>1</w:t>
            </w:r>
          </w:p>
        </w:tc>
        <w:tc>
          <w:tcPr>
            <w:tcW w:w="1044"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center"/>
              <w:rPr>
                <w:sz w:val="24"/>
                <w:szCs w:val="24"/>
              </w:rPr>
            </w:pPr>
            <w:r w:rsidRPr="0014081A">
              <w:rPr>
                <w:sz w:val="24"/>
                <w:szCs w:val="24"/>
              </w:rPr>
              <w:t>2</w:t>
            </w:r>
          </w:p>
        </w:tc>
        <w:tc>
          <w:tcPr>
            <w:tcW w:w="1685"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center"/>
              <w:rPr>
                <w:sz w:val="24"/>
                <w:szCs w:val="24"/>
              </w:rPr>
            </w:pPr>
            <w:r w:rsidRPr="0014081A">
              <w:rPr>
                <w:sz w:val="24"/>
                <w:szCs w:val="24"/>
              </w:rPr>
              <w:t>3</w:t>
            </w:r>
          </w:p>
        </w:tc>
        <w:tc>
          <w:tcPr>
            <w:tcW w:w="867"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center"/>
              <w:rPr>
                <w:sz w:val="24"/>
                <w:szCs w:val="24"/>
              </w:rPr>
            </w:pPr>
            <w:r w:rsidRPr="0014081A">
              <w:rPr>
                <w:sz w:val="24"/>
                <w:szCs w:val="24"/>
              </w:rPr>
              <w:t>4</w:t>
            </w:r>
          </w:p>
        </w:tc>
        <w:tc>
          <w:tcPr>
            <w:tcW w:w="1134"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center"/>
              <w:rPr>
                <w:sz w:val="24"/>
                <w:szCs w:val="24"/>
              </w:rPr>
            </w:pPr>
            <w:r w:rsidRPr="0014081A">
              <w:rPr>
                <w:sz w:val="24"/>
                <w:szCs w:val="24"/>
              </w:rPr>
              <w:t>5</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center"/>
              <w:rPr>
                <w:sz w:val="24"/>
                <w:szCs w:val="24"/>
              </w:rPr>
            </w:pPr>
            <w:r w:rsidRPr="0014081A">
              <w:rPr>
                <w:sz w:val="24"/>
                <w:szCs w:val="24"/>
              </w:rPr>
              <w:t>6</w:t>
            </w:r>
          </w:p>
        </w:tc>
        <w:tc>
          <w:tcPr>
            <w:tcW w:w="1509" w:type="dxa"/>
            <w:gridSpan w:val="2"/>
            <w:tcBorders>
              <w:top w:val="single" w:sz="4" w:space="0" w:color="000000"/>
              <w:left w:val="single" w:sz="4" w:space="0" w:color="000000"/>
              <w:bottom w:val="single" w:sz="4" w:space="0" w:color="000000"/>
            </w:tcBorders>
            <w:shd w:val="clear" w:color="auto" w:fill="auto"/>
            <w:vAlign w:val="center"/>
          </w:tcPr>
          <w:p w:rsidR="00B40184" w:rsidRPr="000973BD" w:rsidRDefault="00B40184" w:rsidP="00620DAC">
            <w:pPr>
              <w:spacing w:after="120" w:line="276" w:lineRule="auto"/>
              <w:jc w:val="center"/>
            </w:pPr>
            <w:r w:rsidRPr="000973BD">
              <w:rPr>
                <w:sz w:val="24"/>
                <w:szCs w:val="24"/>
              </w:rPr>
              <w:t>7</w:t>
            </w: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pPr>
          </w:p>
        </w:tc>
      </w:tr>
      <w:tr w:rsidR="0014081A" w:rsidRPr="0014081A">
        <w:trPr>
          <w:gridAfter w:val="1"/>
          <w:wAfter w:w="10" w:type="dxa"/>
          <w:trHeight w:val="882"/>
        </w:trPr>
        <w:tc>
          <w:tcPr>
            <w:tcW w:w="266" w:type="dxa"/>
            <w:shd w:val="clear" w:color="auto" w:fill="auto"/>
          </w:tcPr>
          <w:p w:rsidR="00B40184" w:rsidRPr="0014081A" w:rsidRDefault="00B40184" w:rsidP="00620DAC">
            <w:pPr>
              <w:pStyle w:val="TableContents"/>
              <w:snapToGrid w:val="0"/>
              <w:spacing w:after="120" w:line="276" w:lineRule="auto"/>
            </w:pPr>
          </w:p>
        </w:tc>
        <w:tc>
          <w:tcPr>
            <w:tcW w:w="3084" w:type="dxa"/>
            <w:gridSpan w:val="3"/>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both"/>
              <w:rPr>
                <w:b/>
                <w:bCs/>
                <w:sz w:val="24"/>
                <w:szCs w:val="24"/>
              </w:rPr>
            </w:pPr>
            <w:r w:rsidRPr="0014081A">
              <w:rPr>
                <w:b/>
                <w:bCs/>
                <w:sz w:val="24"/>
                <w:szCs w:val="24"/>
              </w:rPr>
              <w:t>1) Modificări ale veniturilor bugetare, plus/minus, din care:</w:t>
            </w:r>
          </w:p>
        </w:tc>
        <w:tc>
          <w:tcPr>
            <w:tcW w:w="1044"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b/>
                <w:bCs/>
                <w:sz w:val="24"/>
                <w:szCs w:val="24"/>
              </w:rPr>
            </w:pPr>
          </w:p>
        </w:tc>
        <w:tc>
          <w:tcPr>
            <w:tcW w:w="1685" w:type="dxa"/>
            <w:tcBorders>
              <w:top w:val="single" w:sz="4" w:space="0" w:color="000000"/>
              <w:left w:val="single" w:sz="4" w:space="0" w:color="000000"/>
              <w:bottom w:val="single" w:sz="4" w:space="0" w:color="000000"/>
            </w:tcBorders>
            <w:shd w:val="clear" w:color="auto" w:fill="auto"/>
          </w:tcPr>
          <w:p w:rsidR="00B40184" w:rsidRPr="0014081A" w:rsidRDefault="00B40184" w:rsidP="00620DAC">
            <w:pPr>
              <w:pStyle w:val="DefaultText"/>
              <w:snapToGrid w:val="0"/>
              <w:spacing w:after="120" w:line="276" w:lineRule="auto"/>
              <w:jc w:val="center"/>
              <w:rPr>
                <w:b/>
                <w:bCs/>
                <w:lang w:val="ro-RO"/>
              </w:rPr>
            </w:pPr>
          </w:p>
        </w:tc>
        <w:tc>
          <w:tcPr>
            <w:tcW w:w="867" w:type="dxa"/>
            <w:gridSpan w:val="2"/>
            <w:tcBorders>
              <w:top w:val="single" w:sz="4" w:space="0" w:color="000000"/>
              <w:left w:val="single" w:sz="4" w:space="0" w:color="000000"/>
              <w:bottom w:val="single" w:sz="4" w:space="0" w:color="000000"/>
            </w:tcBorders>
            <w:shd w:val="clear" w:color="auto" w:fill="auto"/>
          </w:tcPr>
          <w:p w:rsidR="00B40184" w:rsidRPr="0014081A" w:rsidRDefault="00B40184" w:rsidP="00620DAC">
            <w:pPr>
              <w:pStyle w:val="DefaultText"/>
              <w:snapToGrid w:val="0"/>
              <w:spacing w:after="120" w:line="276" w:lineRule="auto"/>
              <w:jc w:val="center"/>
              <w:rPr>
                <w:b/>
                <w:bCs/>
                <w:lang w:val="ro-RO"/>
              </w:rPr>
            </w:pPr>
          </w:p>
        </w:tc>
        <w:tc>
          <w:tcPr>
            <w:tcW w:w="1134" w:type="dxa"/>
            <w:tcBorders>
              <w:top w:val="single" w:sz="4" w:space="0" w:color="000000"/>
              <w:left w:val="single" w:sz="4" w:space="0" w:color="000000"/>
              <w:bottom w:val="single" w:sz="4" w:space="0" w:color="000000"/>
            </w:tcBorders>
            <w:shd w:val="clear" w:color="auto" w:fill="auto"/>
          </w:tcPr>
          <w:p w:rsidR="00B40184" w:rsidRPr="0014081A" w:rsidRDefault="00B40184" w:rsidP="00620DAC">
            <w:pPr>
              <w:pStyle w:val="DefaultText"/>
              <w:snapToGrid w:val="0"/>
              <w:spacing w:after="120" w:line="276" w:lineRule="auto"/>
              <w:jc w:val="center"/>
              <w:rPr>
                <w:b/>
                <w:bCs/>
                <w:lang w:val="ro-RO"/>
              </w:rPr>
            </w:pPr>
          </w:p>
        </w:tc>
        <w:tc>
          <w:tcPr>
            <w:tcW w:w="1134" w:type="dxa"/>
            <w:gridSpan w:val="2"/>
            <w:tcBorders>
              <w:top w:val="single" w:sz="4" w:space="0" w:color="000000"/>
              <w:left w:val="single" w:sz="4" w:space="0" w:color="000000"/>
              <w:bottom w:val="single" w:sz="4" w:space="0" w:color="000000"/>
            </w:tcBorders>
            <w:shd w:val="clear" w:color="auto" w:fill="auto"/>
          </w:tcPr>
          <w:p w:rsidR="00B40184" w:rsidRPr="0014081A" w:rsidRDefault="00B40184" w:rsidP="00620DAC">
            <w:pPr>
              <w:pStyle w:val="DefaultText"/>
              <w:snapToGrid w:val="0"/>
              <w:spacing w:after="120" w:line="276" w:lineRule="auto"/>
              <w:jc w:val="center"/>
              <w:rPr>
                <w:b/>
                <w:bCs/>
                <w:lang w:val="ro-RO"/>
              </w:rPr>
            </w:pPr>
          </w:p>
        </w:tc>
        <w:tc>
          <w:tcPr>
            <w:tcW w:w="1509" w:type="dxa"/>
            <w:gridSpan w:val="2"/>
            <w:tcBorders>
              <w:top w:val="single" w:sz="4" w:space="0" w:color="000000"/>
              <w:left w:val="single" w:sz="4" w:space="0" w:color="000000"/>
              <w:bottom w:val="single" w:sz="4" w:space="0" w:color="000000"/>
            </w:tcBorders>
            <w:shd w:val="clear" w:color="auto" w:fill="auto"/>
            <w:vAlign w:val="center"/>
          </w:tcPr>
          <w:p w:rsidR="00B40184" w:rsidRPr="000973BD" w:rsidRDefault="00B40184" w:rsidP="00620DAC">
            <w:pPr>
              <w:snapToGrid w:val="0"/>
              <w:spacing w:after="120" w:line="276" w:lineRule="auto"/>
              <w:jc w:val="center"/>
              <w:rPr>
                <w:b/>
                <w:bCs/>
                <w:sz w:val="24"/>
                <w:szCs w:val="24"/>
              </w:rPr>
            </w:pP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rPr>
                <w:b/>
                <w:bCs/>
                <w:sz w:val="24"/>
                <w:szCs w:val="24"/>
              </w:rPr>
            </w:pPr>
          </w:p>
        </w:tc>
      </w:tr>
      <w:tr w:rsidR="0014081A" w:rsidRPr="0014081A">
        <w:trPr>
          <w:gridAfter w:val="1"/>
          <w:wAfter w:w="10" w:type="dxa"/>
          <w:trHeight w:val="600"/>
        </w:trPr>
        <w:tc>
          <w:tcPr>
            <w:tcW w:w="266" w:type="dxa"/>
            <w:shd w:val="clear" w:color="auto" w:fill="auto"/>
          </w:tcPr>
          <w:p w:rsidR="00B40184" w:rsidRPr="0014081A" w:rsidRDefault="00B40184" w:rsidP="00620DAC">
            <w:pPr>
              <w:pStyle w:val="TableContents"/>
              <w:snapToGrid w:val="0"/>
              <w:spacing w:after="120" w:line="276" w:lineRule="auto"/>
            </w:pPr>
          </w:p>
        </w:tc>
        <w:tc>
          <w:tcPr>
            <w:tcW w:w="3084" w:type="dxa"/>
            <w:gridSpan w:val="3"/>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rPr>
                <w:b/>
                <w:sz w:val="24"/>
                <w:szCs w:val="24"/>
              </w:rPr>
            </w:pPr>
            <w:r w:rsidRPr="0014081A">
              <w:rPr>
                <w:sz w:val="24"/>
                <w:szCs w:val="24"/>
              </w:rPr>
              <w:t>a) buget de stat, din acestea:</w:t>
            </w:r>
          </w:p>
        </w:tc>
        <w:tc>
          <w:tcPr>
            <w:tcW w:w="1044"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b/>
                <w:sz w:val="24"/>
                <w:szCs w:val="24"/>
              </w:rPr>
            </w:pPr>
          </w:p>
        </w:tc>
        <w:tc>
          <w:tcPr>
            <w:tcW w:w="1685" w:type="dxa"/>
            <w:tcBorders>
              <w:top w:val="single" w:sz="4" w:space="0" w:color="000000"/>
              <w:left w:val="single" w:sz="4" w:space="0" w:color="000000"/>
              <w:bottom w:val="single" w:sz="4" w:space="0" w:color="000000"/>
            </w:tcBorders>
            <w:shd w:val="clear" w:color="auto" w:fill="auto"/>
          </w:tcPr>
          <w:p w:rsidR="00B40184" w:rsidRPr="0014081A" w:rsidRDefault="00B40184" w:rsidP="00620DAC">
            <w:pPr>
              <w:pStyle w:val="DefaultText"/>
              <w:snapToGrid w:val="0"/>
              <w:spacing w:after="120" w:line="276" w:lineRule="auto"/>
              <w:jc w:val="center"/>
              <w:rPr>
                <w:b/>
                <w:lang w:val="ro-RO"/>
              </w:rPr>
            </w:pPr>
          </w:p>
        </w:tc>
        <w:tc>
          <w:tcPr>
            <w:tcW w:w="867" w:type="dxa"/>
            <w:gridSpan w:val="2"/>
            <w:tcBorders>
              <w:top w:val="single" w:sz="4" w:space="0" w:color="000000"/>
              <w:left w:val="single" w:sz="4" w:space="0" w:color="000000"/>
              <w:bottom w:val="single" w:sz="4" w:space="0" w:color="000000"/>
            </w:tcBorders>
            <w:shd w:val="clear" w:color="auto" w:fill="auto"/>
          </w:tcPr>
          <w:p w:rsidR="00B40184" w:rsidRPr="0014081A" w:rsidRDefault="00B40184" w:rsidP="00620DAC">
            <w:pPr>
              <w:pStyle w:val="DefaultText"/>
              <w:snapToGrid w:val="0"/>
              <w:spacing w:after="120" w:line="276" w:lineRule="auto"/>
              <w:jc w:val="center"/>
              <w:rPr>
                <w:b/>
                <w:lang w:val="ro-RO"/>
              </w:rPr>
            </w:pPr>
          </w:p>
        </w:tc>
        <w:tc>
          <w:tcPr>
            <w:tcW w:w="1134" w:type="dxa"/>
            <w:tcBorders>
              <w:top w:val="single" w:sz="4" w:space="0" w:color="000000"/>
              <w:left w:val="single" w:sz="4" w:space="0" w:color="000000"/>
              <w:bottom w:val="single" w:sz="4" w:space="0" w:color="000000"/>
            </w:tcBorders>
            <w:shd w:val="clear" w:color="auto" w:fill="auto"/>
          </w:tcPr>
          <w:p w:rsidR="00B40184" w:rsidRPr="0014081A" w:rsidRDefault="00B40184" w:rsidP="00620DAC">
            <w:pPr>
              <w:pStyle w:val="DefaultText"/>
              <w:snapToGrid w:val="0"/>
              <w:spacing w:after="120" w:line="276" w:lineRule="auto"/>
              <w:jc w:val="center"/>
              <w:rPr>
                <w:b/>
                <w:lang w:val="ro-RO"/>
              </w:rPr>
            </w:pPr>
          </w:p>
        </w:tc>
        <w:tc>
          <w:tcPr>
            <w:tcW w:w="1134" w:type="dxa"/>
            <w:gridSpan w:val="2"/>
            <w:tcBorders>
              <w:top w:val="single" w:sz="4" w:space="0" w:color="000000"/>
              <w:left w:val="single" w:sz="4" w:space="0" w:color="000000"/>
              <w:bottom w:val="single" w:sz="4" w:space="0" w:color="000000"/>
            </w:tcBorders>
            <w:shd w:val="clear" w:color="auto" w:fill="auto"/>
          </w:tcPr>
          <w:p w:rsidR="00B40184" w:rsidRPr="0014081A" w:rsidRDefault="00B40184" w:rsidP="00620DAC">
            <w:pPr>
              <w:pStyle w:val="DefaultText"/>
              <w:snapToGrid w:val="0"/>
              <w:spacing w:after="120" w:line="276" w:lineRule="auto"/>
              <w:jc w:val="center"/>
              <w:rPr>
                <w:b/>
                <w:lang w:val="ro-RO"/>
              </w:rPr>
            </w:pPr>
          </w:p>
        </w:tc>
        <w:tc>
          <w:tcPr>
            <w:tcW w:w="1509" w:type="dxa"/>
            <w:gridSpan w:val="2"/>
            <w:tcBorders>
              <w:top w:val="single" w:sz="4" w:space="0" w:color="000000"/>
              <w:left w:val="single" w:sz="4" w:space="0" w:color="000000"/>
              <w:bottom w:val="single" w:sz="4" w:space="0" w:color="000000"/>
            </w:tcBorders>
            <w:shd w:val="clear" w:color="auto" w:fill="auto"/>
          </w:tcPr>
          <w:p w:rsidR="00B40184" w:rsidRPr="000973BD" w:rsidRDefault="00B40184" w:rsidP="00620DAC">
            <w:pPr>
              <w:pStyle w:val="DefaultText"/>
              <w:snapToGrid w:val="0"/>
              <w:spacing w:after="120" w:line="276" w:lineRule="auto"/>
              <w:jc w:val="center"/>
              <w:rPr>
                <w:b/>
                <w:lang w:val="ro-RO"/>
              </w:rPr>
            </w:pP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rPr>
                <w:b/>
              </w:rPr>
            </w:pPr>
          </w:p>
        </w:tc>
      </w:tr>
      <w:tr w:rsidR="0014081A" w:rsidRPr="0014081A">
        <w:trPr>
          <w:gridAfter w:val="1"/>
          <w:wAfter w:w="10" w:type="dxa"/>
          <w:trHeight w:val="300"/>
        </w:trPr>
        <w:tc>
          <w:tcPr>
            <w:tcW w:w="266" w:type="dxa"/>
            <w:shd w:val="clear" w:color="auto" w:fill="auto"/>
          </w:tcPr>
          <w:p w:rsidR="00B40184" w:rsidRPr="0014081A" w:rsidRDefault="00B40184" w:rsidP="00620DAC">
            <w:pPr>
              <w:pStyle w:val="TableContents"/>
              <w:snapToGrid w:val="0"/>
              <w:spacing w:after="120" w:line="276" w:lineRule="auto"/>
            </w:pPr>
          </w:p>
        </w:tc>
        <w:tc>
          <w:tcPr>
            <w:tcW w:w="3084" w:type="dxa"/>
            <w:gridSpan w:val="3"/>
            <w:tcBorders>
              <w:top w:val="single" w:sz="4" w:space="0" w:color="000000"/>
              <w:left w:val="single" w:sz="4" w:space="0" w:color="000000"/>
              <w:bottom w:val="single" w:sz="4" w:space="0" w:color="000000"/>
            </w:tcBorders>
            <w:shd w:val="clear" w:color="auto" w:fill="auto"/>
            <w:vAlign w:val="center"/>
          </w:tcPr>
          <w:p w:rsidR="00B40184" w:rsidRPr="0014081A" w:rsidRDefault="00B40184" w:rsidP="00C20AC8">
            <w:pPr>
              <w:spacing w:after="120" w:line="276" w:lineRule="auto"/>
              <w:jc w:val="both"/>
              <w:rPr>
                <w:bCs/>
                <w:iCs/>
                <w:sz w:val="24"/>
                <w:szCs w:val="24"/>
                <w:lang w:eastAsia="ro-RO"/>
              </w:rPr>
            </w:pPr>
            <w:r w:rsidRPr="0014081A">
              <w:rPr>
                <w:sz w:val="24"/>
                <w:szCs w:val="24"/>
              </w:rPr>
              <w:t>(i) impozi</w:t>
            </w:r>
            <w:r w:rsidR="00C20AC8">
              <w:rPr>
                <w:sz w:val="24"/>
                <w:szCs w:val="24"/>
              </w:rPr>
              <w:t>t pe venituri din salarii</w:t>
            </w:r>
          </w:p>
        </w:tc>
        <w:tc>
          <w:tcPr>
            <w:tcW w:w="1044"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685"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867"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509" w:type="dxa"/>
            <w:gridSpan w:val="2"/>
            <w:tcBorders>
              <w:top w:val="single" w:sz="4" w:space="0" w:color="000000"/>
              <w:left w:val="single" w:sz="4" w:space="0" w:color="000000"/>
              <w:bottom w:val="single" w:sz="4" w:space="0" w:color="000000"/>
            </w:tcBorders>
            <w:shd w:val="clear" w:color="auto" w:fill="auto"/>
            <w:vAlign w:val="center"/>
          </w:tcPr>
          <w:p w:rsidR="00B40184" w:rsidRPr="000973BD" w:rsidRDefault="00B40184" w:rsidP="00620DAC">
            <w:pPr>
              <w:snapToGrid w:val="0"/>
              <w:spacing w:after="120" w:line="276" w:lineRule="auto"/>
              <w:jc w:val="center"/>
              <w:rPr>
                <w:sz w:val="24"/>
                <w:szCs w:val="24"/>
              </w:rPr>
            </w:pP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rPr>
                <w:sz w:val="24"/>
                <w:szCs w:val="24"/>
              </w:rPr>
            </w:pPr>
          </w:p>
        </w:tc>
      </w:tr>
      <w:tr w:rsidR="0014081A" w:rsidRPr="0014081A">
        <w:trPr>
          <w:gridAfter w:val="1"/>
          <w:wAfter w:w="10" w:type="dxa"/>
          <w:trHeight w:val="300"/>
        </w:trPr>
        <w:tc>
          <w:tcPr>
            <w:tcW w:w="266" w:type="dxa"/>
            <w:shd w:val="clear" w:color="auto" w:fill="auto"/>
          </w:tcPr>
          <w:p w:rsidR="00B40184" w:rsidRPr="0014081A" w:rsidRDefault="00B40184" w:rsidP="00620DAC">
            <w:pPr>
              <w:pStyle w:val="TableContents"/>
              <w:snapToGrid w:val="0"/>
              <w:spacing w:after="120" w:line="276" w:lineRule="auto"/>
            </w:pPr>
          </w:p>
        </w:tc>
        <w:tc>
          <w:tcPr>
            <w:tcW w:w="3084" w:type="dxa"/>
            <w:gridSpan w:val="3"/>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rPr>
                <w:sz w:val="24"/>
                <w:szCs w:val="24"/>
              </w:rPr>
            </w:pPr>
            <w:r w:rsidRPr="0014081A">
              <w:rPr>
                <w:sz w:val="24"/>
                <w:szCs w:val="24"/>
              </w:rPr>
              <w:t>(ii) impozit pe profit</w:t>
            </w:r>
          </w:p>
        </w:tc>
        <w:tc>
          <w:tcPr>
            <w:tcW w:w="1044"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685"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867"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509" w:type="dxa"/>
            <w:gridSpan w:val="2"/>
            <w:tcBorders>
              <w:top w:val="single" w:sz="4" w:space="0" w:color="000000"/>
              <w:left w:val="single" w:sz="4" w:space="0" w:color="000000"/>
              <w:bottom w:val="single" w:sz="4" w:space="0" w:color="000000"/>
            </w:tcBorders>
            <w:shd w:val="clear" w:color="auto" w:fill="auto"/>
            <w:vAlign w:val="center"/>
          </w:tcPr>
          <w:p w:rsidR="00B40184" w:rsidRPr="000973BD" w:rsidRDefault="00B40184" w:rsidP="00620DAC">
            <w:pPr>
              <w:snapToGrid w:val="0"/>
              <w:spacing w:after="120" w:line="276" w:lineRule="auto"/>
              <w:jc w:val="center"/>
              <w:rPr>
                <w:sz w:val="24"/>
                <w:szCs w:val="24"/>
              </w:rPr>
            </w:pP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rPr>
                <w:sz w:val="24"/>
                <w:szCs w:val="24"/>
              </w:rPr>
            </w:pPr>
          </w:p>
        </w:tc>
      </w:tr>
      <w:tr w:rsidR="0014081A" w:rsidRPr="0014081A">
        <w:trPr>
          <w:gridAfter w:val="1"/>
          <w:wAfter w:w="10" w:type="dxa"/>
          <w:trHeight w:val="263"/>
        </w:trPr>
        <w:tc>
          <w:tcPr>
            <w:tcW w:w="266" w:type="dxa"/>
            <w:shd w:val="clear" w:color="auto" w:fill="auto"/>
          </w:tcPr>
          <w:p w:rsidR="00B40184" w:rsidRPr="0014081A" w:rsidRDefault="00B40184" w:rsidP="00620DAC">
            <w:pPr>
              <w:pStyle w:val="TableContents"/>
              <w:snapToGrid w:val="0"/>
              <w:spacing w:after="120" w:line="276" w:lineRule="auto"/>
            </w:pPr>
          </w:p>
        </w:tc>
        <w:tc>
          <w:tcPr>
            <w:tcW w:w="3084" w:type="dxa"/>
            <w:gridSpan w:val="3"/>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rPr>
                <w:b/>
                <w:sz w:val="24"/>
                <w:szCs w:val="24"/>
              </w:rPr>
            </w:pPr>
            <w:r w:rsidRPr="0014081A">
              <w:rPr>
                <w:sz w:val="24"/>
                <w:szCs w:val="24"/>
              </w:rPr>
              <w:t>b) bugete locale:</w:t>
            </w:r>
          </w:p>
        </w:tc>
        <w:tc>
          <w:tcPr>
            <w:tcW w:w="1044"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b/>
                <w:sz w:val="24"/>
                <w:szCs w:val="24"/>
              </w:rPr>
            </w:pPr>
          </w:p>
        </w:tc>
        <w:tc>
          <w:tcPr>
            <w:tcW w:w="1685"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867"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b/>
                <w:sz w:val="24"/>
                <w:szCs w:val="24"/>
              </w:rPr>
            </w:pPr>
          </w:p>
        </w:tc>
        <w:tc>
          <w:tcPr>
            <w:tcW w:w="1509" w:type="dxa"/>
            <w:gridSpan w:val="2"/>
            <w:tcBorders>
              <w:top w:val="single" w:sz="4" w:space="0" w:color="000000"/>
              <w:left w:val="single" w:sz="4" w:space="0" w:color="000000"/>
              <w:bottom w:val="single" w:sz="4" w:space="0" w:color="000000"/>
            </w:tcBorders>
            <w:shd w:val="clear" w:color="auto" w:fill="auto"/>
            <w:vAlign w:val="center"/>
          </w:tcPr>
          <w:p w:rsidR="00B40184" w:rsidRPr="000973BD" w:rsidRDefault="00B40184" w:rsidP="00620DAC">
            <w:pPr>
              <w:snapToGrid w:val="0"/>
              <w:spacing w:after="120" w:line="276" w:lineRule="auto"/>
              <w:jc w:val="center"/>
              <w:rPr>
                <w:b/>
                <w:sz w:val="24"/>
                <w:szCs w:val="24"/>
              </w:rPr>
            </w:pP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rPr>
                <w:b/>
                <w:sz w:val="24"/>
                <w:szCs w:val="24"/>
              </w:rPr>
            </w:pPr>
          </w:p>
        </w:tc>
      </w:tr>
      <w:tr w:rsidR="0014081A" w:rsidRPr="0014081A">
        <w:trPr>
          <w:gridAfter w:val="1"/>
          <w:wAfter w:w="10" w:type="dxa"/>
          <w:trHeight w:val="213"/>
        </w:trPr>
        <w:tc>
          <w:tcPr>
            <w:tcW w:w="266" w:type="dxa"/>
            <w:shd w:val="clear" w:color="auto" w:fill="auto"/>
          </w:tcPr>
          <w:p w:rsidR="00B40184" w:rsidRPr="0014081A" w:rsidRDefault="00B40184" w:rsidP="00620DAC">
            <w:pPr>
              <w:pStyle w:val="TableContents"/>
              <w:snapToGrid w:val="0"/>
              <w:spacing w:after="120" w:line="276" w:lineRule="auto"/>
            </w:pPr>
          </w:p>
        </w:tc>
        <w:tc>
          <w:tcPr>
            <w:tcW w:w="3084" w:type="dxa"/>
            <w:gridSpan w:val="3"/>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rPr>
                <w:sz w:val="24"/>
                <w:szCs w:val="24"/>
              </w:rPr>
            </w:pPr>
            <w:r w:rsidRPr="0014081A">
              <w:rPr>
                <w:sz w:val="24"/>
                <w:szCs w:val="24"/>
              </w:rPr>
              <w:t>(i) impozit pe profit</w:t>
            </w:r>
          </w:p>
        </w:tc>
        <w:tc>
          <w:tcPr>
            <w:tcW w:w="1044"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685"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pPr>
          </w:p>
        </w:tc>
        <w:tc>
          <w:tcPr>
            <w:tcW w:w="867"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pPr>
          </w:p>
        </w:tc>
        <w:tc>
          <w:tcPr>
            <w:tcW w:w="1509" w:type="dxa"/>
            <w:gridSpan w:val="2"/>
            <w:tcBorders>
              <w:top w:val="single" w:sz="4" w:space="0" w:color="000000"/>
              <w:left w:val="single" w:sz="4" w:space="0" w:color="000000"/>
              <w:bottom w:val="single" w:sz="4" w:space="0" w:color="000000"/>
            </w:tcBorders>
            <w:shd w:val="clear" w:color="auto" w:fill="auto"/>
            <w:vAlign w:val="center"/>
          </w:tcPr>
          <w:p w:rsidR="00B40184" w:rsidRPr="000973BD" w:rsidRDefault="00B40184" w:rsidP="00620DAC">
            <w:pPr>
              <w:snapToGrid w:val="0"/>
              <w:spacing w:after="120" w:line="276" w:lineRule="auto"/>
              <w:jc w:val="center"/>
              <w:rPr>
                <w:sz w:val="24"/>
                <w:szCs w:val="24"/>
              </w:rPr>
            </w:pP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rPr>
                <w:sz w:val="24"/>
                <w:szCs w:val="24"/>
              </w:rPr>
            </w:pPr>
          </w:p>
        </w:tc>
      </w:tr>
      <w:tr w:rsidR="0014081A" w:rsidRPr="0014081A">
        <w:trPr>
          <w:gridAfter w:val="1"/>
          <w:wAfter w:w="10" w:type="dxa"/>
          <w:trHeight w:val="627"/>
        </w:trPr>
        <w:tc>
          <w:tcPr>
            <w:tcW w:w="266" w:type="dxa"/>
            <w:shd w:val="clear" w:color="auto" w:fill="auto"/>
          </w:tcPr>
          <w:p w:rsidR="00B40184" w:rsidRPr="0014081A" w:rsidRDefault="00B40184" w:rsidP="00620DAC">
            <w:pPr>
              <w:pStyle w:val="TableContents"/>
              <w:snapToGrid w:val="0"/>
              <w:spacing w:after="120" w:line="276" w:lineRule="auto"/>
            </w:pPr>
          </w:p>
        </w:tc>
        <w:tc>
          <w:tcPr>
            <w:tcW w:w="3084" w:type="dxa"/>
            <w:gridSpan w:val="3"/>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rPr>
                <w:b/>
                <w:sz w:val="24"/>
                <w:szCs w:val="24"/>
              </w:rPr>
            </w:pPr>
            <w:r w:rsidRPr="0014081A">
              <w:rPr>
                <w:sz w:val="24"/>
                <w:szCs w:val="24"/>
              </w:rPr>
              <w:t>c) bugetul asigurărilor sociale de stat:</w:t>
            </w:r>
          </w:p>
        </w:tc>
        <w:tc>
          <w:tcPr>
            <w:tcW w:w="1044"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b/>
                <w:sz w:val="24"/>
                <w:szCs w:val="24"/>
              </w:rPr>
            </w:pPr>
          </w:p>
        </w:tc>
        <w:tc>
          <w:tcPr>
            <w:tcW w:w="1685"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b/>
                <w:sz w:val="24"/>
                <w:szCs w:val="24"/>
              </w:rPr>
            </w:pPr>
          </w:p>
        </w:tc>
        <w:tc>
          <w:tcPr>
            <w:tcW w:w="867"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b/>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b/>
                <w:sz w:val="24"/>
                <w:szCs w:val="24"/>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b/>
                <w:sz w:val="24"/>
                <w:szCs w:val="24"/>
              </w:rPr>
            </w:pPr>
          </w:p>
        </w:tc>
        <w:tc>
          <w:tcPr>
            <w:tcW w:w="1509" w:type="dxa"/>
            <w:gridSpan w:val="2"/>
            <w:tcBorders>
              <w:top w:val="single" w:sz="4" w:space="0" w:color="000000"/>
              <w:left w:val="single" w:sz="4" w:space="0" w:color="000000"/>
              <w:bottom w:val="single" w:sz="4" w:space="0" w:color="000000"/>
            </w:tcBorders>
            <w:shd w:val="clear" w:color="auto" w:fill="auto"/>
            <w:vAlign w:val="center"/>
          </w:tcPr>
          <w:p w:rsidR="00B40184" w:rsidRPr="000973BD" w:rsidRDefault="00B40184" w:rsidP="00620DAC">
            <w:pPr>
              <w:snapToGrid w:val="0"/>
              <w:spacing w:after="120" w:line="276" w:lineRule="auto"/>
              <w:jc w:val="center"/>
              <w:rPr>
                <w:b/>
                <w:sz w:val="24"/>
                <w:szCs w:val="24"/>
              </w:rPr>
            </w:pP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rPr>
                <w:b/>
                <w:sz w:val="24"/>
                <w:szCs w:val="24"/>
              </w:rPr>
            </w:pPr>
          </w:p>
        </w:tc>
      </w:tr>
      <w:tr w:rsidR="0014081A" w:rsidRPr="0014081A">
        <w:trPr>
          <w:gridAfter w:val="1"/>
          <w:wAfter w:w="10" w:type="dxa"/>
          <w:trHeight w:val="455"/>
        </w:trPr>
        <w:tc>
          <w:tcPr>
            <w:tcW w:w="266" w:type="dxa"/>
            <w:shd w:val="clear" w:color="auto" w:fill="auto"/>
          </w:tcPr>
          <w:p w:rsidR="00B40184" w:rsidRPr="0014081A" w:rsidRDefault="00B40184" w:rsidP="00620DAC">
            <w:pPr>
              <w:pStyle w:val="TableContents"/>
              <w:snapToGrid w:val="0"/>
              <w:spacing w:after="120" w:line="276" w:lineRule="auto"/>
            </w:pPr>
          </w:p>
        </w:tc>
        <w:tc>
          <w:tcPr>
            <w:tcW w:w="3084" w:type="dxa"/>
            <w:gridSpan w:val="3"/>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rPr>
                <w:sz w:val="24"/>
                <w:szCs w:val="24"/>
              </w:rPr>
            </w:pPr>
            <w:r w:rsidRPr="0014081A">
              <w:rPr>
                <w:sz w:val="24"/>
                <w:szCs w:val="24"/>
              </w:rPr>
              <w:t>(i) contribuţii de asigurări</w:t>
            </w:r>
          </w:p>
        </w:tc>
        <w:tc>
          <w:tcPr>
            <w:tcW w:w="1044"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685"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867"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509" w:type="dxa"/>
            <w:gridSpan w:val="2"/>
            <w:tcBorders>
              <w:top w:val="single" w:sz="4" w:space="0" w:color="000000"/>
              <w:left w:val="single" w:sz="4" w:space="0" w:color="000000"/>
              <w:bottom w:val="single" w:sz="4" w:space="0" w:color="000000"/>
            </w:tcBorders>
            <w:shd w:val="clear" w:color="auto" w:fill="auto"/>
            <w:vAlign w:val="center"/>
          </w:tcPr>
          <w:p w:rsidR="00B40184" w:rsidRPr="000973BD" w:rsidRDefault="00B40184" w:rsidP="00620DAC">
            <w:pPr>
              <w:snapToGrid w:val="0"/>
              <w:spacing w:after="120" w:line="276" w:lineRule="auto"/>
              <w:jc w:val="center"/>
              <w:rPr>
                <w:sz w:val="24"/>
                <w:szCs w:val="24"/>
              </w:rPr>
            </w:pP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rPr>
                <w:sz w:val="24"/>
                <w:szCs w:val="24"/>
              </w:rPr>
            </w:pPr>
          </w:p>
        </w:tc>
      </w:tr>
      <w:tr w:rsidR="00012AC2" w:rsidRPr="0014081A" w:rsidTr="003A5FC6">
        <w:trPr>
          <w:gridAfter w:val="1"/>
          <w:wAfter w:w="10" w:type="dxa"/>
          <w:trHeight w:val="803"/>
        </w:trPr>
        <w:tc>
          <w:tcPr>
            <w:tcW w:w="266" w:type="dxa"/>
            <w:shd w:val="clear" w:color="auto" w:fill="auto"/>
          </w:tcPr>
          <w:p w:rsidR="00012AC2" w:rsidRPr="0014081A" w:rsidRDefault="00012AC2" w:rsidP="00620DAC">
            <w:pPr>
              <w:pStyle w:val="TableContents"/>
              <w:snapToGrid w:val="0"/>
              <w:spacing w:after="120" w:line="276" w:lineRule="auto"/>
            </w:pPr>
          </w:p>
        </w:tc>
        <w:tc>
          <w:tcPr>
            <w:tcW w:w="3084" w:type="dxa"/>
            <w:gridSpan w:val="3"/>
            <w:tcBorders>
              <w:top w:val="single" w:sz="4" w:space="0" w:color="000000"/>
              <w:left w:val="single" w:sz="4" w:space="0" w:color="000000"/>
              <w:bottom w:val="single" w:sz="4" w:space="0" w:color="000000"/>
            </w:tcBorders>
            <w:shd w:val="clear" w:color="auto" w:fill="auto"/>
            <w:vAlign w:val="center"/>
          </w:tcPr>
          <w:p w:rsidR="00012AC2" w:rsidRPr="0014081A" w:rsidRDefault="00012AC2" w:rsidP="00620DAC">
            <w:pPr>
              <w:spacing w:after="120" w:line="276" w:lineRule="auto"/>
              <w:jc w:val="both"/>
              <w:rPr>
                <w:b/>
                <w:bCs/>
                <w:sz w:val="24"/>
                <w:szCs w:val="24"/>
              </w:rPr>
            </w:pPr>
            <w:r w:rsidRPr="0014081A">
              <w:rPr>
                <w:b/>
                <w:bCs/>
                <w:sz w:val="24"/>
                <w:szCs w:val="24"/>
              </w:rPr>
              <w:t>2) Modificări ale cheltuielilor bugetare, plus/minus, din care:</w:t>
            </w:r>
          </w:p>
        </w:tc>
        <w:tc>
          <w:tcPr>
            <w:tcW w:w="1044" w:type="dxa"/>
            <w:tcBorders>
              <w:top w:val="single" w:sz="4" w:space="0" w:color="000000"/>
              <w:left w:val="single" w:sz="4" w:space="0" w:color="000000"/>
              <w:bottom w:val="single" w:sz="4" w:space="0" w:color="000000"/>
            </w:tcBorders>
            <w:shd w:val="clear" w:color="auto" w:fill="auto"/>
            <w:vAlign w:val="center"/>
          </w:tcPr>
          <w:p w:rsidR="00012AC2" w:rsidRPr="0014081A" w:rsidRDefault="00012AC2" w:rsidP="00620DAC">
            <w:pPr>
              <w:snapToGrid w:val="0"/>
              <w:spacing w:after="120" w:line="276" w:lineRule="auto"/>
              <w:jc w:val="center"/>
              <w:rPr>
                <w:b/>
                <w:bCs/>
                <w:sz w:val="24"/>
                <w:szCs w:val="24"/>
              </w:rPr>
            </w:pPr>
          </w:p>
        </w:tc>
        <w:tc>
          <w:tcPr>
            <w:tcW w:w="1685" w:type="dxa"/>
            <w:tcBorders>
              <w:top w:val="single" w:sz="4" w:space="0" w:color="000000"/>
              <w:left w:val="single" w:sz="4" w:space="0" w:color="000000"/>
              <w:bottom w:val="single" w:sz="4" w:space="0" w:color="000000"/>
            </w:tcBorders>
            <w:shd w:val="clear" w:color="auto" w:fill="auto"/>
            <w:vAlign w:val="center"/>
          </w:tcPr>
          <w:p w:rsidR="00012AC2" w:rsidRPr="0014081A" w:rsidRDefault="00012AC2" w:rsidP="00620DAC">
            <w:pPr>
              <w:snapToGrid w:val="0"/>
              <w:spacing w:after="120" w:line="276" w:lineRule="auto"/>
              <w:jc w:val="center"/>
              <w:rPr>
                <w:b/>
                <w:bCs/>
                <w:sz w:val="24"/>
                <w:szCs w:val="24"/>
              </w:rPr>
            </w:pPr>
          </w:p>
        </w:tc>
        <w:tc>
          <w:tcPr>
            <w:tcW w:w="867" w:type="dxa"/>
            <w:gridSpan w:val="2"/>
            <w:tcBorders>
              <w:top w:val="single" w:sz="4" w:space="0" w:color="000000"/>
              <w:left w:val="single" w:sz="4" w:space="0" w:color="000000"/>
              <w:bottom w:val="single" w:sz="4" w:space="0" w:color="000000"/>
            </w:tcBorders>
            <w:shd w:val="clear" w:color="auto" w:fill="auto"/>
            <w:vAlign w:val="center"/>
          </w:tcPr>
          <w:p w:rsidR="00012AC2" w:rsidRDefault="00012AC2" w:rsidP="00620DAC">
            <w:pPr>
              <w:spacing w:after="120" w:line="276" w:lineRule="auto"/>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012AC2" w:rsidRDefault="00012AC2" w:rsidP="00620DAC">
            <w:pPr>
              <w:spacing w:after="120" w:line="276" w:lineRule="auto"/>
              <w:jc w:val="cente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012AC2" w:rsidRDefault="00012AC2" w:rsidP="00620DAC">
            <w:pPr>
              <w:spacing w:after="120" w:line="276" w:lineRule="auto"/>
              <w:jc w:val="center"/>
            </w:pPr>
          </w:p>
        </w:tc>
        <w:tc>
          <w:tcPr>
            <w:tcW w:w="1509" w:type="dxa"/>
            <w:gridSpan w:val="2"/>
            <w:tcBorders>
              <w:top w:val="single" w:sz="4" w:space="0" w:color="000000"/>
              <w:left w:val="single" w:sz="4" w:space="0" w:color="000000"/>
              <w:bottom w:val="single" w:sz="4" w:space="0" w:color="000000"/>
            </w:tcBorders>
            <w:shd w:val="clear" w:color="auto" w:fill="auto"/>
            <w:vAlign w:val="center"/>
          </w:tcPr>
          <w:p w:rsidR="00012AC2" w:rsidRPr="000973BD" w:rsidRDefault="00012AC2" w:rsidP="000973BD">
            <w:pPr>
              <w:spacing w:after="120" w:line="276" w:lineRule="auto"/>
              <w:jc w:val="center"/>
            </w:pPr>
          </w:p>
        </w:tc>
        <w:tc>
          <w:tcPr>
            <w:tcW w:w="2693" w:type="dxa"/>
            <w:gridSpan w:val="3"/>
            <w:tcBorders>
              <w:left w:val="single" w:sz="4" w:space="0" w:color="000000"/>
            </w:tcBorders>
            <w:shd w:val="clear" w:color="auto" w:fill="auto"/>
          </w:tcPr>
          <w:p w:rsidR="00012AC2" w:rsidRPr="0014081A" w:rsidRDefault="00012AC2" w:rsidP="00620DAC">
            <w:pPr>
              <w:snapToGrid w:val="0"/>
              <w:spacing w:after="120" w:line="276" w:lineRule="auto"/>
              <w:rPr>
                <w:b/>
                <w:bCs/>
                <w:sz w:val="24"/>
                <w:szCs w:val="24"/>
              </w:rPr>
            </w:pPr>
          </w:p>
        </w:tc>
      </w:tr>
      <w:tr w:rsidR="00012AC2" w:rsidRPr="0014081A" w:rsidTr="003A5FC6">
        <w:trPr>
          <w:gridAfter w:val="1"/>
          <w:wAfter w:w="10" w:type="dxa"/>
          <w:trHeight w:val="442"/>
        </w:trPr>
        <w:tc>
          <w:tcPr>
            <w:tcW w:w="266" w:type="dxa"/>
            <w:shd w:val="clear" w:color="auto" w:fill="auto"/>
          </w:tcPr>
          <w:p w:rsidR="00012AC2" w:rsidRPr="0014081A" w:rsidRDefault="00012AC2" w:rsidP="00620DAC">
            <w:pPr>
              <w:pStyle w:val="TableContents"/>
              <w:snapToGrid w:val="0"/>
              <w:spacing w:after="120" w:line="276" w:lineRule="auto"/>
            </w:pPr>
          </w:p>
        </w:tc>
        <w:tc>
          <w:tcPr>
            <w:tcW w:w="3084" w:type="dxa"/>
            <w:gridSpan w:val="3"/>
            <w:tcBorders>
              <w:top w:val="single" w:sz="4" w:space="0" w:color="000000"/>
              <w:left w:val="single" w:sz="4" w:space="0" w:color="000000"/>
              <w:bottom w:val="single" w:sz="4" w:space="0" w:color="000000"/>
            </w:tcBorders>
            <w:shd w:val="clear" w:color="auto" w:fill="auto"/>
            <w:vAlign w:val="center"/>
          </w:tcPr>
          <w:p w:rsidR="00012AC2" w:rsidRPr="0014081A" w:rsidRDefault="00012AC2" w:rsidP="00620DAC">
            <w:pPr>
              <w:spacing w:after="120" w:line="276" w:lineRule="auto"/>
              <w:rPr>
                <w:sz w:val="24"/>
                <w:szCs w:val="24"/>
              </w:rPr>
            </w:pPr>
            <w:r w:rsidRPr="0014081A">
              <w:rPr>
                <w:sz w:val="24"/>
                <w:szCs w:val="24"/>
              </w:rPr>
              <w:t>a) buget de stat, din acestea:</w:t>
            </w:r>
          </w:p>
        </w:tc>
        <w:tc>
          <w:tcPr>
            <w:tcW w:w="1044" w:type="dxa"/>
            <w:tcBorders>
              <w:top w:val="single" w:sz="4" w:space="0" w:color="000000"/>
              <w:left w:val="single" w:sz="4" w:space="0" w:color="000000"/>
              <w:bottom w:val="single" w:sz="4" w:space="0" w:color="000000"/>
            </w:tcBorders>
            <w:shd w:val="clear" w:color="auto" w:fill="auto"/>
            <w:vAlign w:val="center"/>
          </w:tcPr>
          <w:p w:rsidR="00012AC2" w:rsidRPr="0014081A" w:rsidRDefault="00012AC2" w:rsidP="00620DAC">
            <w:pPr>
              <w:snapToGrid w:val="0"/>
              <w:spacing w:after="120" w:line="276" w:lineRule="auto"/>
              <w:jc w:val="center"/>
              <w:rPr>
                <w:sz w:val="24"/>
                <w:szCs w:val="24"/>
              </w:rPr>
            </w:pPr>
          </w:p>
        </w:tc>
        <w:tc>
          <w:tcPr>
            <w:tcW w:w="1685" w:type="dxa"/>
            <w:tcBorders>
              <w:top w:val="single" w:sz="4" w:space="0" w:color="000000"/>
              <w:left w:val="single" w:sz="4" w:space="0" w:color="000000"/>
              <w:bottom w:val="single" w:sz="4" w:space="0" w:color="000000"/>
            </w:tcBorders>
            <w:shd w:val="clear" w:color="auto" w:fill="auto"/>
            <w:vAlign w:val="center"/>
          </w:tcPr>
          <w:p w:rsidR="00012AC2" w:rsidRPr="0014081A" w:rsidRDefault="00012AC2" w:rsidP="00620DAC">
            <w:pPr>
              <w:snapToGrid w:val="0"/>
              <w:spacing w:after="120" w:line="276" w:lineRule="auto"/>
              <w:jc w:val="center"/>
              <w:rPr>
                <w:sz w:val="24"/>
                <w:szCs w:val="24"/>
              </w:rPr>
            </w:pPr>
          </w:p>
        </w:tc>
        <w:tc>
          <w:tcPr>
            <w:tcW w:w="867" w:type="dxa"/>
            <w:gridSpan w:val="2"/>
            <w:tcBorders>
              <w:top w:val="single" w:sz="4" w:space="0" w:color="000000"/>
              <w:left w:val="single" w:sz="4" w:space="0" w:color="000000"/>
              <w:bottom w:val="single" w:sz="4" w:space="0" w:color="000000"/>
            </w:tcBorders>
            <w:shd w:val="clear" w:color="auto" w:fill="auto"/>
            <w:vAlign w:val="center"/>
          </w:tcPr>
          <w:p w:rsidR="00012AC2" w:rsidRDefault="00012AC2" w:rsidP="00620DAC">
            <w:pPr>
              <w:spacing w:after="120" w:line="276" w:lineRule="auto"/>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012AC2" w:rsidRDefault="00012AC2" w:rsidP="00620DAC">
            <w:pPr>
              <w:spacing w:after="120" w:line="276" w:lineRule="auto"/>
              <w:jc w:val="cente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012AC2" w:rsidRDefault="00012AC2" w:rsidP="00620DAC">
            <w:pPr>
              <w:spacing w:after="120" w:line="276" w:lineRule="auto"/>
              <w:jc w:val="center"/>
            </w:pPr>
          </w:p>
        </w:tc>
        <w:tc>
          <w:tcPr>
            <w:tcW w:w="1509" w:type="dxa"/>
            <w:gridSpan w:val="2"/>
            <w:tcBorders>
              <w:top w:val="single" w:sz="4" w:space="0" w:color="000000"/>
              <w:left w:val="single" w:sz="4" w:space="0" w:color="000000"/>
              <w:bottom w:val="single" w:sz="4" w:space="0" w:color="000000"/>
            </w:tcBorders>
            <w:shd w:val="clear" w:color="auto" w:fill="auto"/>
            <w:vAlign w:val="center"/>
          </w:tcPr>
          <w:p w:rsidR="00012AC2" w:rsidRDefault="00012AC2" w:rsidP="00620DAC">
            <w:pPr>
              <w:spacing w:after="120" w:line="276" w:lineRule="auto"/>
              <w:jc w:val="center"/>
            </w:pPr>
          </w:p>
        </w:tc>
        <w:tc>
          <w:tcPr>
            <w:tcW w:w="2693" w:type="dxa"/>
            <w:gridSpan w:val="3"/>
            <w:tcBorders>
              <w:left w:val="single" w:sz="4" w:space="0" w:color="000000"/>
            </w:tcBorders>
            <w:shd w:val="clear" w:color="auto" w:fill="auto"/>
          </w:tcPr>
          <w:p w:rsidR="00012AC2" w:rsidRPr="0014081A" w:rsidRDefault="00012AC2" w:rsidP="00620DAC">
            <w:pPr>
              <w:snapToGrid w:val="0"/>
              <w:spacing w:after="120" w:line="276" w:lineRule="auto"/>
              <w:rPr>
                <w:sz w:val="24"/>
                <w:szCs w:val="24"/>
              </w:rPr>
            </w:pPr>
          </w:p>
        </w:tc>
      </w:tr>
      <w:tr w:rsidR="00012AC2" w:rsidRPr="0014081A" w:rsidTr="003A5FC6">
        <w:trPr>
          <w:gridAfter w:val="1"/>
          <w:wAfter w:w="10" w:type="dxa"/>
          <w:trHeight w:val="358"/>
        </w:trPr>
        <w:tc>
          <w:tcPr>
            <w:tcW w:w="266" w:type="dxa"/>
            <w:shd w:val="clear" w:color="auto" w:fill="auto"/>
          </w:tcPr>
          <w:p w:rsidR="00012AC2" w:rsidRPr="0014081A" w:rsidRDefault="00012AC2" w:rsidP="00620DAC">
            <w:pPr>
              <w:pStyle w:val="TableContents"/>
              <w:snapToGrid w:val="0"/>
              <w:spacing w:after="120" w:line="276" w:lineRule="auto"/>
            </w:pPr>
          </w:p>
        </w:tc>
        <w:tc>
          <w:tcPr>
            <w:tcW w:w="3084" w:type="dxa"/>
            <w:gridSpan w:val="3"/>
            <w:tcBorders>
              <w:top w:val="single" w:sz="4" w:space="0" w:color="000000"/>
              <w:left w:val="single" w:sz="4" w:space="0" w:color="000000"/>
              <w:bottom w:val="single" w:sz="4" w:space="0" w:color="000000"/>
            </w:tcBorders>
            <w:shd w:val="clear" w:color="auto" w:fill="auto"/>
            <w:vAlign w:val="center"/>
          </w:tcPr>
          <w:p w:rsidR="00012AC2" w:rsidRPr="0014081A" w:rsidRDefault="00012AC2" w:rsidP="00620DAC">
            <w:pPr>
              <w:spacing w:after="120" w:line="276" w:lineRule="auto"/>
              <w:rPr>
                <w:sz w:val="24"/>
                <w:szCs w:val="24"/>
              </w:rPr>
            </w:pPr>
            <w:r w:rsidRPr="0014081A">
              <w:rPr>
                <w:sz w:val="24"/>
                <w:szCs w:val="24"/>
              </w:rPr>
              <w:t>(i) cheltuieli de personal</w:t>
            </w:r>
          </w:p>
        </w:tc>
        <w:tc>
          <w:tcPr>
            <w:tcW w:w="1044" w:type="dxa"/>
            <w:tcBorders>
              <w:top w:val="single" w:sz="4" w:space="0" w:color="000000"/>
              <w:left w:val="single" w:sz="4" w:space="0" w:color="000000"/>
              <w:bottom w:val="single" w:sz="4" w:space="0" w:color="000000"/>
            </w:tcBorders>
            <w:shd w:val="clear" w:color="auto" w:fill="auto"/>
            <w:vAlign w:val="center"/>
          </w:tcPr>
          <w:p w:rsidR="00012AC2" w:rsidRPr="0014081A" w:rsidRDefault="00012AC2" w:rsidP="00620DAC">
            <w:pPr>
              <w:snapToGrid w:val="0"/>
              <w:spacing w:after="120" w:line="276" w:lineRule="auto"/>
              <w:jc w:val="center"/>
              <w:rPr>
                <w:sz w:val="24"/>
                <w:szCs w:val="24"/>
              </w:rPr>
            </w:pPr>
          </w:p>
        </w:tc>
        <w:tc>
          <w:tcPr>
            <w:tcW w:w="1685" w:type="dxa"/>
            <w:tcBorders>
              <w:top w:val="single" w:sz="4" w:space="0" w:color="000000"/>
              <w:left w:val="single" w:sz="4" w:space="0" w:color="000000"/>
              <w:bottom w:val="single" w:sz="4" w:space="0" w:color="000000"/>
            </w:tcBorders>
            <w:shd w:val="clear" w:color="auto" w:fill="auto"/>
            <w:vAlign w:val="center"/>
          </w:tcPr>
          <w:p w:rsidR="00012AC2" w:rsidRPr="0014081A" w:rsidRDefault="00012AC2" w:rsidP="00620DAC">
            <w:pPr>
              <w:snapToGrid w:val="0"/>
              <w:spacing w:after="120" w:line="276" w:lineRule="auto"/>
              <w:jc w:val="center"/>
              <w:rPr>
                <w:sz w:val="24"/>
                <w:szCs w:val="24"/>
              </w:rPr>
            </w:pPr>
          </w:p>
        </w:tc>
        <w:tc>
          <w:tcPr>
            <w:tcW w:w="867" w:type="dxa"/>
            <w:gridSpan w:val="2"/>
            <w:tcBorders>
              <w:top w:val="single" w:sz="4" w:space="0" w:color="000000"/>
              <w:left w:val="single" w:sz="4" w:space="0" w:color="000000"/>
              <w:bottom w:val="single" w:sz="4" w:space="0" w:color="000000"/>
            </w:tcBorders>
            <w:shd w:val="clear" w:color="auto" w:fill="auto"/>
            <w:vAlign w:val="center"/>
          </w:tcPr>
          <w:p w:rsidR="00012AC2" w:rsidRPr="0014081A" w:rsidRDefault="00012AC2" w:rsidP="00620DAC">
            <w:pPr>
              <w:snapToGrid w:val="0"/>
              <w:spacing w:after="120" w:line="276" w:lineRule="auto"/>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012AC2" w:rsidRPr="0014081A" w:rsidRDefault="00012AC2" w:rsidP="00620DAC">
            <w:pPr>
              <w:snapToGrid w:val="0"/>
              <w:spacing w:after="120" w:line="276" w:lineRule="auto"/>
              <w:jc w:val="center"/>
              <w:rPr>
                <w:sz w:val="24"/>
                <w:szCs w:val="24"/>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012AC2" w:rsidRPr="0014081A" w:rsidRDefault="00012AC2" w:rsidP="00620DAC">
            <w:pPr>
              <w:snapToGrid w:val="0"/>
              <w:spacing w:after="120" w:line="276" w:lineRule="auto"/>
              <w:jc w:val="center"/>
              <w:rPr>
                <w:sz w:val="24"/>
                <w:szCs w:val="24"/>
              </w:rPr>
            </w:pPr>
          </w:p>
        </w:tc>
        <w:tc>
          <w:tcPr>
            <w:tcW w:w="1509" w:type="dxa"/>
            <w:gridSpan w:val="2"/>
            <w:tcBorders>
              <w:top w:val="single" w:sz="4" w:space="0" w:color="000000"/>
              <w:left w:val="single" w:sz="4" w:space="0" w:color="000000"/>
              <w:bottom w:val="single" w:sz="4" w:space="0" w:color="000000"/>
            </w:tcBorders>
            <w:shd w:val="clear" w:color="auto" w:fill="auto"/>
            <w:vAlign w:val="center"/>
          </w:tcPr>
          <w:p w:rsidR="00012AC2" w:rsidRPr="0014081A" w:rsidRDefault="00012AC2" w:rsidP="0076388B">
            <w:pPr>
              <w:snapToGrid w:val="0"/>
              <w:spacing w:after="120" w:line="276" w:lineRule="auto"/>
              <w:jc w:val="center"/>
              <w:rPr>
                <w:sz w:val="24"/>
                <w:szCs w:val="24"/>
              </w:rPr>
            </w:pPr>
          </w:p>
        </w:tc>
        <w:tc>
          <w:tcPr>
            <w:tcW w:w="2693" w:type="dxa"/>
            <w:gridSpan w:val="3"/>
            <w:tcBorders>
              <w:left w:val="single" w:sz="4" w:space="0" w:color="000000"/>
            </w:tcBorders>
            <w:shd w:val="clear" w:color="auto" w:fill="auto"/>
          </w:tcPr>
          <w:p w:rsidR="00012AC2" w:rsidRPr="0014081A" w:rsidRDefault="00012AC2" w:rsidP="00620DAC">
            <w:pPr>
              <w:snapToGrid w:val="0"/>
              <w:spacing w:after="120" w:line="276" w:lineRule="auto"/>
              <w:rPr>
                <w:sz w:val="24"/>
                <w:szCs w:val="24"/>
              </w:rPr>
            </w:pPr>
          </w:p>
        </w:tc>
      </w:tr>
      <w:tr w:rsidR="00012AC2" w:rsidRPr="0014081A" w:rsidTr="003A5FC6">
        <w:trPr>
          <w:gridAfter w:val="1"/>
          <w:wAfter w:w="10" w:type="dxa"/>
          <w:trHeight w:val="311"/>
        </w:trPr>
        <w:tc>
          <w:tcPr>
            <w:tcW w:w="266" w:type="dxa"/>
            <w:shd w:val="clear" w:color="auto" w:fill="auto"/>
          </w:tcPr>
          <w:p w:rsidR="00012AC2" w:rsidRPr="0014081A" w:rsidRDefault="00012AC2" w:rsidP="00620DAC">
            <w:pPr>
              <w:pStyle w:val="TableContents"/>
              <w:snapToGrid w:val="0"/>
              <w:spacing w:after="120" w:line="276" w:lineRule="auto"/>
            </w:pPr>
          </w:p>
        </w:tc>
        <w:tc>
          <w:tcPr>
            <w:tcW w:w="3084" w:type="dxa"/>
            <w:gridSpan w:val="3"/>
            <w:tcBorders>
              <w:top w:val="single" w:sz="4" w:space="0" w:color="000000"/>
              <w:left w:val="single" w:sz="4" w:space="0" w:color="000000"/>
              <w:bottom w:val="single" w:sz="4" w:space="0" w:color="000000"/>
            </w:tcBorders>
            <w:shd w:val="clear" w:color="auto" w:fill="auto"/>
            <w:vAlign w:val="center"/>
          </w:tcPr>
          <w:p w:rsidR="00012AC2" w:rsidRPr="0014081A" w:rsidRDefault="00012AC2" w:rsidP="00620DAC">
            <w:pPr>
              <w:spacing w:after="120" w:line="276" w:lineRule="auto"/>
              <w:rPr>
                <w:sz w:val="24"/>
                <w:szCs w:val="24"/>
              </w:rPr>
            </w:pPr>
            <w:r w:rsidRPr="0014081A">
              <w:rPr>
                <w:sz w:val="24"/>
                <w:szCs w:val="24"/>
              </w:rPr>
              <w:t>(ii) bunuri şi servicii</w:t>
            </w:r>
          </w:p>
        </w:tc>
        <w:tc>
          <w:tcPr>
            <w:tcW w:w="1044" w:type="dxa"/>
            <w:tcBorders>
              <w:top w:val="single" w:sz="4" w:space="0" w:color="000000"/>
              <w:left w:val="single" w:sz="4" w:space="0" w:color="000000"/>
              <w:bottom w:val="single" w:sz="4" w:space="0" w:color="000000"/>
            </w:tcBorders>
            <w:shd w:val="clear" w:color="auto" w:fill="auto"/>
            <w:vAlign w:val="center"/>
          </w:tcPr>
          <w:p w:rsidR="00012AC2" w:rsidRPr="0014081A" w:rsidRDefault="00012AC2" w:rsidP="00620DAC">
            <w:pPr>
              <w:snapToGrid w:val="0"/>
              <w:spacing w:after="120" w:line="276" w:lineRule="auto"/>
              <w:jc w:val="center"/>
              <w:rPr>
                <w:sz w:val="24"/>
                <w:szCs w:val="24"/>
              </w:rPr>
            </w:pPr>
          </w:p>
        </w:tc>
        <w:tc>
          <w:tcPr>
            <w:tcW w:w="1685" w:type="dxa"/>
            <w:tcBorders>
              <w:top w:val="single" w:sz="4" w:space="0" w:color="000000"/>
              <w:left w:val="single" w:sz="4" w:space="0" w:color="000000"/>
              <w:bottom w:val="single" w:sz="4" w:space="0" w:color="000000"/>
            </w:tcBorders>
            <w:shd w:val="clear" w:color="auto" w:fill="auto"/>
            <w:vAlign w:val="center"/>
          </w:tcPr>
          <w:p w:rsidR="00012AC2" w:rsidRPr="0014081A" w:rsidRDefault="00012AC2" w:rsidP="00620DAC">
            <w:pPr>
              <w:snapToGrid w:val="0"/>
              <w:spacing w:after="120" w:line="276" w:lineRule="auto"/>
              <w:jc w:val="center"/>
              <w:rPr>
                <w:sz w:val="24"/>
                <w:szCs w:val="24"/>
              </w:rPr>
            </w:pPr>
          </w:p>
        </w:tc>
        <w:tc>
          <w:tcPr>
            <w:tcW w:w="867" w:type="dxa"/>
            <w:gridSpan w:val="2"/>
            <w:tcBorders>
              <w:top w:val="single" w:sz="4" w:space="0" w:color="000000"/>
              <w:left w:val="single" w:sz="4" w:space="0" w:color="000000"/>
              <w:bottom w:val="single" w:sz="4" w:space="0" w:color="000000"/>
            </w:tcBorders>
            <w:shd w:val="clear" w:color="auto" w:fill="auto"/>
            <w:vAlign w:val="center"/>
          </w:tcPr>
          <w:p w:rsidR="00012AC2" w:rsidRPr="0014081A" w:rsidRDefault="00012AC2" w:rsidP="00620DAC">
            <w:pPr>
              <w:snapToGrid w:val="0"/>
              <w:spacing w:after="120" w:line="276" w:lineRule="auto"/>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012AC2" w:rsidRPr="0014081A" w:rsidRDefault="00012AC2" w:rsidP="00620DAC">
            <w:pPr>
              <w:snapToGrid w:val="0"/>
              <w:spacing w:after="120" w:line="276" w:lineRule="auto"/>
              <w:jc w:val="center"/>
              <w:rPr>
                <w:sz w:val="24"/>
                <w:szCs w:val="24"/>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012AC2" w:rsidRPr="0014081A" w:rsidRDefault="00012AC2" w:rsidP="00620DAC">
            <w:pPr>
              <w:snapToGrid w:val="0"/>
              <w:spacing w:after="120" w:line="276" w:lineRule="auto"/>
              <w:jc w:val="center"/>
              <w:rPr>
                <w:sz w:val="24"/>
                <w:szCs w:val="24"/>
              </w:rPr>
            </w:pPr>
          </w:p>
        </w:tc>
        <w:tc>
          <w:tcPr>
            <w:tcW w:w="1509" w:type="dxa"/>
            <w:gridSpan w:val="2"/>
            <w:tcBorders>
              <w:top w:val="single" w:sz="4" w:space="0" w:color="000000"/>
              <w:left w:val="single" w:sz="4" w:space="0" w:color="000000"/>
              <w:bottom w:val="single" w:sz="4" w:space="0" w:color="000000"/>
            </w:tcBorders>
            <w:shd w:val="clear" w:color="auto" w:fill="auto"/>
            <w:vAlign w:val="center"/>
          </w:tcPr>
          <w:p w:rsidR="00012AC2" w:rsidRPr="0014081A" w:rsidRDefault="00012AC2" w:rsidP="00620DAC">
            <w:pPr>
              <w:snapToGrid w:val="0"/>
              <w:spacing w:after="120" w:line="276" w:lineRule="auto"/>
              <w:jc w:val="center"/>
              <w:rPr>
                <w:sz w:val="24"/>
                <w:szCs w:val="24"/>
              </w:rPr>
            </w:pPr>
          </w:p>
        </w:tc>
        <w:tc>
          <w:tcPr>
            <w:tcW w:w="2693" w:type="dxa"/>
            <w:gridSpan w:val="3"/>
            <w:tcBorders>
              <w:left w:val="single" w:sz="4" w:space="0" w:color="000000"/>
            </w:tcBorders>
            <w:shd w:val="clear" w:color="auto" w:fill="auto"/>
          </w:tcPr>
          <w:p w:rsidR="00012AC2" w:rsidRPr="0014081A" w:rsidRDefault="00012AC2" w:rsidP="00620DAC">
            <w:pPr>
              <w:snapToGrid w:val="0"/>
              <w:spacing w:after="120" w:line="276" w:lineRule="auto"/>
              <w:rPr>
                <w:sz w:val="24"/>
                <w:szCs w:val="24"/>
              </w:rPr>
            </w:pPr>
          </w:p>
        </w:tc>
      </w:tr>
      <w:tr w:rsidR="0014081A" w:rsidRPr="0014081A" w:rsidTr="003A5FC6">
        <w:trPr>
          <w:gridAfter w:val="1"/>
          <w:wAfter w:w="10" w:type="dxa"/>
          <w:trHeight w:val="299"/>
        </w:trPr>
        <w:tc>
          <w:tcPr>
            <w:tcW w:w="266" w:type="dxa"/>
            <w:shd w:val="clear" w:color="auto" w:fill="auto"/>
          </w:tcPr>
          <w:p w:rsidR="00B40184" w:rsidRPr="0014081A" w:rsidRDefault="00B40184" w:rsidP="00620DAC">
            <w:pPr>
              <w:pStyle w:val="TableContents"/>
              <w:snapToGrid w:val="0"/>
              <w:spacing w:after="120" w:line="276" w:lineRule="auto"/>
            </w:pPr>
          </w:p>
        </w:tc>
        <w:tc>
          <w:tcPr>
            <w:tcW w:w="3084" w:type="dxa"/>
            <w:gridSpan w:val="3"/>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rPr>
                <w:sz w:val="24"/>
                <w:szCs w:val="24"/>
              </w:rPr>
            </w:pPr>
            <w:r w:rsidRPr="0014081A">
              <w:rPr>
                <w:sz w:val="24"/>
                <w:szCs w:val="24"/>
              </w:rPr>
              <w:t>b) bugete locale:</w:t>
            </w:r>
          </w:p>
        </w:tc>
        <w:tc>
          <w:tcPr>
            <w:tcW w:w="1044"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685"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867"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509"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rPr>
                <w:sz w:val="24"/>
                <w:szCs w:val="24"/>
              </w:rPr>
            </w:pPr>
          </w:p>
        </w:tc>
      </w:tr>
      <w:tr w:rsidR="0014081A" w:rsidRPr="0014081A" w:rsidTr="003A5FC6">
        <w:trPr>
          <w:gridAfter w:val="1"/>
          <w:wAfter w:w="10" w:type="dxa"/>
          <w:trHeight w:val="322"/>
        </w:trPr>
        <w:tc>
          <w:tcPr>
            <w:tcW w:w="266" w:type="dxa"/>
            <w:shd w:val="clear" w:color="auto" w:fill="auto"/>
          </w:tcPr>
          <w:p w:rsidR="00B40184" w:rsidRPr="0014081A" w:rsidRDefault="00B40184" w:rsidP="00620DAC">
            <w:pPr>
              <w:pStyle w:val="TableContents"/>
              <w:snapToGrid w:val="0"/>
              <w:spacing w:after="120" w:line="276" w:lineRule="auto"/>
            </w:pPr>
          </w:p>
        </w:tc>
        <w:tc>
          <w:tcPr>
            <w:tcW w:w="3084" w:type="dxa"/>
            <w:gridSpan w:val="3"/>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rPr>
                <w:sz w:val="24"/>
                <w:szCs w:val="24"/>
              </w:rPr>
            </w:pPr>
            <w:r w:rsidRPr="0014081A">
              <w:rPr>
                <w:sz w:val="24"/>
                <w:szCs w:val="24"/>
              </w:rPr>
              <w:t>(i) cheltuieli de personal</w:t>
            </w:r>
          </w:p>
        </w:tc>
        <w:tc>
          <w:tcPr>
            <w:tcW w:w="1044"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685"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867"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509"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rPr>
                <w:sz w:val="24"/>
                <w:szCs w:val="24"/>
              </w:rPr>
            </w:pPr>
          </w:p>
        </w:tc>
      </w:tr>
      <w:tr w:rsidR="0014081A" w:rsidRPr="0014081A" w:rsidTr="003A5FC6">
        <w:trPr>
          <w:gridAfter w:val="1"/>
          <w:wAfter w:w="10" w:type="dxa"/>
          <w:trHeight w:val="364"/>
        </w:trPr>
        <w:tc>
          <w:tcPr>
            <w:tcW w:w="266" w:type="dxa"/>
            <w:shd w:val="clear" w:color="auto" w:fill="auto"/>
          </w:tcPr>
          <w:p w:rsidR="00B40184" w:rsidRPr="0014081A" w:rsidRDefault="00B40184" w:rsidP="00620DAC">
            <w:pPr>
              <w:pStyle w:val="TableContents"/>
              <w:snapToGrid w:val="0"/>
              <w:spacing w:after="120" w:line="276" w:lineRule="auto"/>
            </w:pPr>
          </w:p>
        </w:tc>
        <w:tc>
          <w:tcPr>
            <w:tcW w:w="3084" w:type="dxa"/>
            <w:gridSpan w:val="3"/>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rPr>
                <w:sz w:val="24"/>
                <w:szCs w:val="24"/>
              </w:rPr>
            </w:pPr>
            <w:r w:rsidRPr="0014081A">
              <w:rPr>
                <w:sz w:val="24"/>
                <w:szCs w:val="24"/>
              </w:rPr>
              <w:t>(ii) bunuri şi servicii</w:t>
            </w:r>
          </w:p>
        </w:tc>
        <w:tc>
          <w:tcPr>
            <w:tcW w:w="1044"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685"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867"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509"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rPr>
                <w:sz w:val="24"/>
                <w:szCs w:val="24"/>
              </w:rPr>
            </w:pPr>
          </w:p>
        </w:tc>
      </w:tr>
      <w:tr w:rsidR="0014081A" w:rsidRPr="0014081A" w:rsidTr="003A5FC6">
        <w:trPr>
          <w:gridAfter w:val="1"/>
          <w:wAfter w:w="10" w:type="dxa"/>
          <w:trHeight w:val="498"/>
        </w:trPr>
        <w:tc>
          <w:tcPr>
            <w:tcW w:w="266" w:type="dxa"/>
            <w:shd w:val="clear" w:color="auto" w:fill="auto"/>
          </w:tcPr>
          <w:p w:rsidR="00B40184" w:rsidRPr="0014081A" w:rsidRDefault="00B40184" w:rsidP="00620DAC">
            <w:pPr>
              <w:pStyle w:val="TableContents"/>
              <w:snapToGrid w:val="0"/>
              <w:spacing w:after="120" w:line="276" w:lineRule="auto"/>
            </w:pPr>
          </w:p>
        </w:tc>
        <w:tc>
          <w:tcPr>
            <w:tcW w:w="3084" w:type="dxa"/>
            <w:gridSpan w:val="3"/>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rPr>
                <w:sz w:val="24"/>
                <w:szCs w:val="24"/>
              </w:rPr>
            </w:pPr>
            <w:r w:rsidRPr="0014081A">
              <w:rPr>
                <w:sz w:val="24"/>
                <w:szCs w:val="24"/>
              </w:rPr>
              <w:t>c) bugetul asigurărilor sociale de stat:</w:t>
            </w:r>
          </w:p>
        </w:tc>
        <w:tc>
          <w:tcPr>
            <w:tcW w:w="1044"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685"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867"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509"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rPr>
                <w:sz w:val="24"/>
                <w:szCs w:val="24"/>
              </w:rPr>
            </w:pPr>
          </w:p>
        </w:tc>
      </w:tr>
      <w:tr w:rsidR="0014081A" w:rsidRPr="0014081A" w:rsidTr="003A5FC6">
        <w:trPr>
          <w:gridAfter w:val="1"/>
          <w:wAfter w:w="10" w:type="dxa"/>
          <w:trHeight w:val="326"/>
        </w:trPr>
        <w:tc>
          <w:tcPr>
            <w:tcW w:w="266" w:type="dxa"/>
            <w:shd w:val="clear" w:color="auto" w:fill="auto"/>
          </w:tcPr>
          <w:p w:rsidR="00B40184" w:rsidRPr="0014081A" w:rsidRDefault="00B40184" w:rsidP="00620DAC">
            <w:pPr>
              <w:pStyle w:val="TableContents"/>
              <w:snapToGrid w:val="0"/>
              <w:spacing w:after="120" w:line="276" w:lineRule="auto"/>
            </w:pPr>
          </w:p>
        </w:tc>
        <w:tc>
          <w:tcPr>
            <w:tcW w:w="3084" w:type="dxa"/>
            <w:gridSpan w:val="3"/>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rPr>
                <w:sz w:val="24"/>
                <w:szCs w:val="24"/>
              </w:rPr>
            </w:pPr>
            <w:r w:rsidRPr="0014081A">
              <w:rPr>
                <w:sz w:val="24"/>
                <w:szCs w:val="24"/>
              </w:rPr>
              <w:t>(i) cheltuieli de personal</w:t>
            </w:r>
          </w:p>
        </w:tc>
        <w:tc>
          <w:tcPr>
            <w:tcW w:w="1044"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685"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867"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509"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rPr>
                <w:sz w:val="24"/>
                <w:szCs w:val="24"/>
              </w:rPr>
            </w:pPr>
          </w:p>
        </w:tc>
      </w:tr>
      <w:tr w:rsidR="0014081A" w:rsidRPr="0014081A" w:rsidTr="003A5FC6">
        <w:trPr>
          <w:gridAfter w:val="1"/>
          <w:wAfter w:w="10" w:type="dxa"/>
          <w:trHeight w:val="351"/>
        </w:trPr>
        <w:tc>
          <w:tcPr>
            <w:tcW w:w="266" w:type="dxa"/>
            <w:shd w:val="clear" w:color="auto" w:fill="auto"/>
          </w:tcPr>
          <w:p w:rsidR="00B40184" w:rsidRPr="0014081A" w:rsidRDefault="00B40184" w:rsidP="00620DAC">
            <w:pPr>
              <w:pStyle w:val="TableContents"/>
              <w:snapToGrid w:val="0"/>
              <w:spacing w:after="120" w:line="276" w:lineRule="auto"/>
            </w:pPr>
          </w:p>
        </w:tc>
        <w:tc>
          <w:tcPr>
            <w:tcW w:w="3084" w:type="dxa"/>
            <w:gridSpan w:val="3"/>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rPr>
                <w:sz w:val="24"/>
                <w:szCs w:val="24"/>
              </w:rPr>
            </w:pPr>
            <w:r w:rsidRPr="0014081A">
              <w:rPr>
                <w:sz w:val="24"/>
                <w:szCs w:val="24"/>
              </w:rPr>
              <w:t>(ii) bunuri şi servicii</w:t>
            </w:r>
          </w:p>
        </w:tc>
        <w:tc>
          <w:tcPr>
            <w:tcW w:w="1044"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685"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867"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509"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rPr>
                <w:sz w:val="24"/>
                <w:szCs w:val="24"/>
              </w:rPr>
            </w:pPr>
          </w:p>
        </w:tc>
      </w:tr>
      <w:tr w:rsidR="002C26B0" w:rsidRPr="0014081A" w:rsidTr="003A5FC6">
        <w:trPr>
          <w:gridAfter w:val="1"/>
          <w:wAfter w:w="10" w:type="dxa"/>
          <w:trHeight w:val="649"/>
        </w:trPr>
        <w:tc>
          <w:tcPr>
            <w:tcW w:w="266" w:type="dxa"/>
            <w:shd w:val="clear" w:color="auto" w:fill="auto"/>
          </w:tcPr>
          <w:p w:rsidR="002C26B0" w:rsidRPr="0014081A" w:rsidRDefault="002C26B0" w:rsidP="00620DAC">
            <w:pPr>
              <w:pStyle w:val="TableContents"/>
              <w:snapToGrid w:val="0"/>
              <w:spacing w:after="120" w:line="276" w:lineRule="auto"/>
            </w:pPr>
          </w:p>
        </w:tc>
        <w:tc>
          <w:tcPr>
            <w:tcW w:w="3084" w:type="dxa"/>
            <w:gridSpan w:val="3"/>
            <w:tcBorders>
              <w:top w:val="single" w:sz="4" w:space="0" w:color="000000"/>
              <w:left w:val="single" w:sz="4" w:space="0" w:color="000000"/>
              <w:bottom w:val="single" w:sz="4" w:space="0" w:color="000000"/>
            </w:tcBorders>
            <w:shd w:val="clear" w:color="auto" w:fill="auto"/>
            <w:vAlign w:val="center"/>
          </w:tcPr>
          <w:p w:rsidR="002C26B0" w:rsidRPr="0014081A" w:rsidRDefault="002C26B0" w:rsidP="00620DAC">
            <w:pPr>
              <w:spacing w:after="120" w:line="276" w:lineRule="auto"/>
              <w:jc w:val="both"/>
              <w:rPr>
                <w:sz w:val="24"/>
                <w:szCs w:val="24"/>
              </w:rPr>
            </w:pPr>
            <w:r w:rsidRPr="0014081A">
              <w:rPr>
                <w:b/>
                <w:bCs/>
                <w:sz w:val="24"/>
                <w:szCs w:val="24"/>
              </w:rPr>
              <w:t>3)Impact financiar, plus/minus, din care:</w:t>
            </w:r>
          </w:p>
        </w:tc>
        <w:tc>
          <w:tcPr>
            <w:tcW w:w="1044" w:type="dxa"/>
            <w:tcBorders>
              <w:top w:val="single" w:sz="4" w:space="0" w:color="000000"/>
              <w:left w:val="single" w:sz="4" w:space="0" w:color="000000"/>
              <w:bottom w:val="single" w:sz="4" w:space="0" w:color="000000"/>
            </w:tcBorders>
            <w:shd w:val="clear" w:color="auto" w:fill="auto"/>
            <w:vAlign w:val="center"/>
          </w:tcPr>
          <w:p w:rsidR="002C26B0" w:rsidRPr="0014081A" w:rsidRDefault="002C26B0" w:rsidP="00620DAC">
            <w:pPr>
              <w:snapToGrid w:val="0"/>
              <w:spacing w:after="120" w:line="276" w:lineRule="auto"/>
              <w:jc w:val="center"/>
              <w:rPr>
                <w:sz w:val="24"/>
                <w:szCs w:val="24"/>
              </w:rPr>
            </w:pPr>
          </w:p>
        </w:tc>
        <w:tc>
          <w:tcPr>
            <w:tcW w:w="1685" w:type="dxa"/>
            <w:tcBorders>
              <w:top w:val="single" w:sz="4" w:space="0" w:color="000000"/>
              <w:left w:val="single" w:sz="4" w:space="0" w:color="000000"/>
              <w:bottom w:val="single" w:sz="4" w:space="0" w:color="000000"/>
            </w:tcBorders>
            <w:shd w:val="clear" w:color="auto" w:fill="auto"/>
            <w:vAlign w:val="center"/>
          </w:tcPr>
          <w:p w:rsidR="002C26B0" w:rsidRPr="0014081A" w:rsidRDefault="002C26B0" w:rsidP="00620DAC">
            <w:pPr>
              <w:snapToGrid w:val="0"/>
              <w:spacing w:after="120" w:line="276" w:lineRule="auto"/>
              <w:jc w:val="center"/>
              <w:rPr>
                <w:b/>
                <w:bCs/>
                <w:sz w:val="24"/>
                <w:szCs w:val="24"/>
              </w:rPr>
            </w:pPr>
          </w:p>
        </w:tc>
        <w:tc>
          <w:tcPr>
            <w:tcW w:w="867" w:type="dxa"/>
            <w:gridSpan w:val="2"/>
            <w:tcBorders>
              <w:top w:val="single" w:sz="4" w:space="0" w:color="000000"/>
              <w:left w:val="single" w:sz="4" w:space="0" w:color="000000"/>
              <w:bottom w:val="single" w:sz="4" w:space="0" w:color="000000"/>
            </w:tcBorders>
            <w:shd w:val="clear" w:color="auto" w:fill="auto"/>
            <w:vAlign w:val="center"/>
          </w:tcPr>
          <w:p w:rsidR="002C26B0" w:rsidRDefault="002C26B0" w:rsidP="00620DAC">
            <w:pPr>
              <w:spacing w:after="120" w:line="276" w:lineRule="auto"/>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2C26B0" w:rsidRPr="0076388B" w:rsidRDefault="002C26B0" w:rsidP="00620DAC">
            <w:pPr>
              <w:spacing w:after="120" w:line="276" w:lineRule="auto"/>
              <w:jc w:val="center"/>
              <w:rPr>
                <w:b/>
                <w:bCs/>
                <w:sz w:val="24"/>
                <w:szCs w:val="24"/>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C26B0" w:rsidRPr="0076388B" w:rsidRDefault="002C26B0" w:rsidP="00C20AC8">
            <w:pPr>
              <w:spacing w:after="120" w:line="276" w:lineRule="auto"/>
              <w:jc w:val="center"/>
              <w:rPr>
                <w:b/>
                <w:bCs/>
                <w:sz w:val="24"/>
                <w:szCs w:val="24"/>
              </w:rPr>
            </w:pPr>
          </w:p>
        </w:tc>
        <w:tc>
          <w:tcPr>
            <w:tcW w:w="1509" w:type="dxa"/>
            <w:gridSpan w:val="2"/>
            <w:tcBorders>
              <w:top w:val="single" w:sz="4" w:space="0" w:color="000000"/>
              <w:left w:val="single" w:sz="4" w:space="0" w:color="000000"/>
              <w:bottom w:val="single" w:sz="4" w:space="0" w:color="000000"/>
            </w:tcBorders>
            <w:shd w:val="clear" w:color="auto" w:fill="auto"/>
            <w:vAlign w:val="center"/>
          </w:tcPr>
          <w:p w:rsidR="002C26B0" w:rsidRPr="0076388B" w:rsidRDefault="002C26B0" w:rsidP="00C20AC8">
            <w:pPr>
              <w:spacing w:after="120" w:line="276" w:lineRule="auto"/>
              <w:jc w:val="center"/>
              <w:rPr>
                <w:b/>
                <w:bCs/>
                <w:sz w:val="24"/>
                <w:szCs w:val="24"/>
              </w:rPr>
            </w:pPr>
          </w:p>
        </w:tc>
        <w:tc>
          <w:tcPr>
            <w:tcW w:w="2693" w:type="dxa"/>
            <w:gridSpan w:val="3"/>
            <w:tcBorders>
              <w:left w:val="single" w:sz="4" w:space="0" w:color="000000"/>
            </w:tcBorders>
            <w:shd w:val="clear" w:color="auto" w:fill="auto"/>
          </w:tcPr>
          <w:p w:rsidR="002C26B0" w:rsidRPr="0014081A" w:rsidRDefault="002C26B0" w:rsidP="00620DAC">
            <w:pPr>
              <w:snapToGrid w:val="0"/>
              <w:spacing w:after="120" w:line="276" w:lineRule="auto"/>
              <w:rPr>
                <w:b/>
                <w:sz w:val="24"/>
                <w:szCs w:val="24"/>
              </w:rPr>
            </w:pPr>
          </w:p>
        </w:tc>
      </w:tr>
      <w:tr w:rsidR="00C20AC8" w:rsidRPr="0014081A">
        <w:trPr>
          <w:gridAfter w:val="1"/>
          <w:wAfter w:w="10" w:type="dxa"/>
          <w:trHeight w:val="300"/>
        </w:trPr>
        <w:tc>
          <w:tcPr>
            <w:tcW w:w="266" w:type="dxa"/>
            <w:shd w:val="clear" w:color="auto" w:fill="auto"/>
          </w:tcPr>
          <w:p w:rsidR="00C20AC8" w:rsidRPr="0014081A" w:rsidRDefault="00C20AC8" w:rsidP="00620DAC">
            <w:pPr>
              <w:pStyle w:val="TableContents"/>
              <w:snapToGrid w:val="0"/>
              <w:spacing w:after="120" w:line="276" w:lineRule="auto"/>
            </w:pPr>
          </w:p>
        </w:tc>
        <w:tc>
          <w:tcPr>
            <w:tcW w:w="3084" w:type="dxa"/>
            <w:gridSpan w:val="3"/>
            <w:tcBorders>
              <w:top w:val="single" w:sz="4" w:space="0" w:color="000000"/>
              <w:left w:val="single" w:sz="4" w:space="0" w:color="000000"/>
              <w:bottom w:val="single" w:sz="4" w:space="0" w:color="000000"/>
            </w:tcBorders>
            <w:shd w:val="clear" w:color="auto" w:fill="auto"/>
            <w:vAlign w:val="center"/>
          </w:tcPr>
          <w:p w:rsidR="00C20AC8" w:rsidRPr="0014081A" w:rsidRDefault="00C20AC8" w:rsidP="00620DAC">
            <w:pPr>
              <w:numPr>
                <w:ilvl w:val="0"/>
                <w:numId w:val="3"/>
              </w:numPr>
              <w:spacing w:after="120" w:line="276" w:lineRule="auto"/>
              <w:ind w:left="0"/>
              <w:jc w:val="both"/>
              <w:rPr>
                <w:sz w:val="24"/>
                <w:szCs w:val="24"/>
              </w:rPr>
            </w:pPr>
            <w:r w:rsidRPr="0014081A">
              <w:rPr>
                <w:sz w:val="24"/>
                <w:szCs w:val="24"/>
              </w:rPr>
              <w:t>a) buget de stat</w:t>
            </w:r>
          </w:p>
        </w:tc>
        <w:tc>
          <w:tcPr>
            <w:tcW w:w="1044" w:type="dxa"/>
            <w:tcBorders>
              <w:top w:val="single" w:sz="4" w:space="0" w:color="000000"/>
              <w:left w:val="single" w:sz="4" w:space="0" w:color="000000"/>
              <w:bottom w:val="single" w:sz="4" w:space="0" w:color="000000"/>
            </w:tcBorders>
            <w:shd w:val="clear" w:color="auto" w:fill="auto"/>
            <w:vAlign w:val="center"/>
          </w:tcPr>
          <w:p w:rsidR="00C20AC8" w:rsidRPr="0014081A" w:rsidRDefault="00C20AC8" w:rsidP="00620DAC">
            <w:pPr>
              <w:snapToGrid w:val="0"/>
              <w:spacing w:after="120" w:line="276" w:lineRule="auto"/>
              <w:jc w:val="center"/>
              <w:rPr>
                <w:sz w:val="24"/>
                <w:szCs w:val="24"/>
              </w:rPr>
            </w:pPr>
          </w:p>
        </w:tc>
        <w:tc>
          <w:tcPr>
            <w:tcW w:w="1685" w:type="dxa"/>
            <w:tcBorders>
              <w:top w:val="single" w:sz="4" w:space="0" w:color="000000"/>
              <w:left w:val="single" w:sz="4" w:space="0" w:color="000000"/>
              <w:bottom w:val="single" w:sz="4" w:space="0" w:color="000000"/>
            </w:tcBorders>
            <w:shd w:val="clear" w:color="auto" w:fill="auto"/>
            <w:vAlign w:val="center"/>
          </w:tcPr>
          <w:p w:rsidR="00C20AC8" w:rsidRPr="00C20AC8" w:rsidRDefault="00C20AC8" w:rsidP="00620DAC">
            <w:pPr>
              <w:snapToGrid w:val="0"/>
              <w:spacing w:after="120" w:line="276" w:lineRule="auto"/>
              <w:jc w:val="center"/>
              <w:rPr>
                <w:bCs/>
                <w:sz w:val="24"/>
                <w:szCs w:val="24"/>
              </w:rPr>
            </w:pPr>
          </w:p>
        </w:tc>
        <w:tc>
          <w:tcPr>
            <w:tcW w:w="867" w:type="dxa"/>
            <w:gridSpan w:val="2"/>
            <w:tcBorders>
              <w:top w:val="single" w:sz="4" w:space="0" w:color="000000"/>
              <w:left w:val="single" w:sz="4" w:space="0" w:color="000000"/>
              <w:bottom w:val="single" w:sz="4" w:space="0" w:color="000000"/>
            </w:tcBorders>
            <w:shd w:val="clear" w:color="auto" w:fill="auto"/>
            <w:vAlign w:val="center"/>
          </w:tcPr>
          <w:p w:rsidR="00C20AC8" w:rsidRPr="0076388B" w:rsidRDefault="00C20AC8" w:rsidP="00DD5F90">
            <w:pPr>
              <w:spacing w:after="120" w:line="276" w:lineRule="auto"/>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C20AC8" w:rsidRPr="0076388B" w:rsidRDefault="00C20AC8" w:rsidP="00DD5F90">
            <w:pPr>
              <w:spacing w:after="120" w:line="276" w:lineRule="auto"/>
              <w:jc w:val="center"/>
              <w:rPr>
                <w:bCs/>
                <w:sz w:val="24"/>
                <w:szCs w:val="24"/>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C20AC8" w:rsidRPr="0076388B" w:rsidRDefault="00C20AC8" w:rsidP="00DD5F90">
            <w:pPr>
              <w:spacing w:after="120" w:line="276" w:lineRule="auto"/>
              <w:jc w:val="center"/>
              <w:rPr>
                <w:bCs/>
                <w:sz w:val="24"/>
                <w:szCs w:val="24"/>
              </w:rPr>
            </w:pPr>
          </w:p>
        </w:tc>
        <w:tc>
          <w:tcPr>
            <w:tcW w:w="1509" w:type="dxa"/>
            <w:gridSpan w:val="2"/>
            <w:tcBorders>
              <w:top w:val="single" w:sz="4" w:space="0" w:color="000000"/>
              <w:left w:val="single" w:sz="4" w:space="0" w:color="000000"/>
              <w:bottom w:val="single" w:sz="4" w:space="0" w:color="000000"/>
            </w:tcBorders>
            <w:shd w:val="clear" w:color="auto" w:fill="auto"/>
            <w:vAlign w:val="center"/>
          </w:tcPr>
          <w:p w:rsidR="00C20AC8" w:rsidRPr="0076388B" w:rsidRDefault="00C20AC8" w:rsidP="0076388B">
            <w:pPr>
              <w:spacing w:after="120" w:line="276" w:lineRule="auto"/>
              <w:jc w:val="center"/>
              <w:rPr>
                <w:bCs/>
                <w:sz w:val="24"/>
                <w:szCs w:val="24"/>
              </w:rPr>
            </w:pPr>
          </w:p>
        </w:tc>
        <w:tc>
          <w:tcPr>
            <w:tcW w:w="2693" w:type="dxa"/>
            <w:gridSpan w:val="3"/>
            <w:tcBorders>
              <w:left w:val="single" w:sz="4" w:space="0" w:color="000000"/>
            </w:tcBorders>
            <w:shd w:val="clear" w:color="auto" w:fill="auto"/>
          </w:tcPr>
          <w:p w:rsidR="00C20AC8" w:rsidRPr="0014081A" w:rsidRDefault="00C20AC8" w:rsidP="00620DAC">
            <w:pPr>
              <w:snapToGrid w:val="0"/>
              <w:spacing w:after="120" w:line="276" w:lineRule="auto"/>
              <w:rPr>
                <w:sz w:val="24"/>
                <w:szCs w:val="24"/>
              </w:rPr>
            </w:pPr>
          </w:p>
        </w:tc>
      </w:tr>
      <w:tr w:rsidR="0014081A" w:rsidRPr="0014081A">
        <w:trPr>
          <w:gridAfter w:val="1"/>
          <w:wAfter w:w="10" w:type="dxa"/>
          <w:trHeight w:val="300"/>
        </w:trPr>
        <w:tc>
          <w:tcPr>
            <w:tcW w:w="266" w:type="dxa"/>
            <w:shd w:val="clear" w:color="auto" w:fill="auto"/>
          </w:tcPr>
          <w:p w:rsidR="00B40184" w:rsidRPr="0014081A" w:rsidRDefault="00B40184" w:rsidP="00620DAC">
            <w:pPr>
              <w:pStyle w:val="TableContents"/>
              <w:snapToGrid w:val="0"/>
              <w:spacing w:after="120" w:line="276" w:lineRule="auto"/>
            </w:pPr>
          </w:p>
        </w:tc>
        <w:tc>
          <w:tcPr>
            <w:tcW w:w="3084" w:type="dxa"/>
            <w:gridSpan w:val="3"/>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numPr>
                <w:ilvl w:val="0"/>
                <w:numId w:val="3"/>
              </w:numPr>
              <w:spacing w:after="120" w:line="276" w:lineRule="auto"/>
              <w:ind w:left="0"/>
              <w:jc w:val="both"/>
              <w:rPr>
                <w:sz w:val="24"/>
                <w:szCs w:val="24"/>
              </w:rPr>
            </w:pPr>
            <w:r w:rsidRPr="0014081A">
              <w:rPr>
                <w:sz w:val="24"/>
                <w:szCs w:val="24"/>
              </w:rPr>
              <w:t>b) bugete locale</w:t>
            </w:r>
          </w:p>
        </w:tc>
        <w:tc>
          <w:tcPr>
            <w:tcW w:w="1044"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685"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867"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509"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rPr>
                <w:sz w:val="24"/>
                <w:szCs w:val="24"/>
              </w:rPr>
            </w:pPr>
          </w:p>
        </w:tc>
      </w:tr>
      <w:tr w:rsidR="0014081A" w:rsidRPr="0014081A">
        <w:trPr>
          <w:gridAfter w:val="1"/>
          <w:wAfter w:w="10" w:type="dxa"/>
          <w:trHeight w:val="945"/>
        </w:trPr>
        <w:tc>
          <w:tcPr>
            <w:tcW w:w="266" w:type="dxa"/>
            <w:shd w:val="clear" w:color="auto" w:fill="auto"/>
          </w:tcPr>
          <w:p w:rsidR="00B40184" w:rsidRPr="0014081A" w:rsidRDefault="00B40184" w:rsidP="00620DAC">
            <w:pPr>
              <w:pStyle w:val="TableContents"/>
              <w:snapToGrid w:val="0"/>
              <w:spacing w:after="120" w:line="276" w:lineRule="auto"/>
            </w:pPr>
          </w:p>
        </w:tc>
        <w:tc>
          <w:tcPr>
            <w:tcW w:w="3084" w:type="dxa"/>
            <w:gridSpan w:val="3"/>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both"/>
              <w:rPr>
                <w:sz w:val="24"/>
                <w:szCs w:val="24"/>
              </w:rPr>
            </w:pPr>
            <w:r w:rsidRPr="0014081A">
              <w:rPr>
                <w:b/>
                <w:bCs/>
                <w:sz w:val="24"/>
                <w:szCs w:val="24"/>
              </w:rPr>
              <w:t>4)Propuneri pentru acoperirea creşterii cheltuielilor bugetare</w:t>
            </w:r>
          </w:p>
        </w:tc>
        <w:tc>
          <w:tcPr>
            <w:tcW w:w="1044"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685"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867"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509"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rPr>
                <w:sz w:val="24"/>
                <w:szCs w:val="24"/>
              </w:rPr>
            </w:pPr>
          </w:p>
        </w:tc>
      </w:tr>
      <w:tr w:rsidR="0014081A" w:rsidRPr="0014081A">
        <w:trPr>
          <w:gridAfter w:val="1"/>
          <w:wAfter w:w="10" w:type="dxa"/>
          <w:trHeight w:val="945"/>
        </w:trPr>
        <w:tc>
          <w:tcPr>
            <w:tcW w:w="266" w:type="dxa"/>
            <w:shd w:val="clear" w:color="auto" w:fill="auto"/>
          </w:tcPr>
          <w:p w:rsidR="00B40184" w:rsidRPr="0014081A" w:rsidRDefault="00B40184" w:rsidP="00620DAC">
            <w:pPr>
              <w:pStyle w:val="TableContents"/>
              <w:snapToGrid w:val="0"/>
              <w:spacing w:after="120" w:line="276" w:lineRule="auto"/>
            </w:pPr>
          </w:p>
        </w:tc>
        <w:tc>
          <w:tcPr>
            <w:tcW w:w="3084" w:type="dxa"/>
            <w:gridSpan w:val="3"/>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both"/>
              <w:rPr>
                <w:b/>
                <w:bCs/>
                <w:sz w:val="24"/>
                <w:szCs w:val="24"/>
              </w:rPr>
            </w:pPr>
            <w:r w:rsidRPr="0014081A">
              <w:rPr>
                <w:b/>
                <w:bCs/>
                <w:sz w:val="24"/>
                <w:szCs w:val="24"/>
              </w:rPr>
              <w:t>5) Propuneri pentru a compensa reducerea veniturilor bugetare</w:t>
            </w:r>
          </w:p>
        </w:tc>
        <w:tc>
          <w:tcPr>
            <w:tcW w:w="1044"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b/>
                <w:bCs/>
                <w:sz w:val="24"/>
                <w:szCs w:val="24"/>
              </w:rPr>
            </w:pPr>
          </w:p>
        </w:tc>
        <w:tc>
          <w:tcPr>
            <w:tcW w:w="1685"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867"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509"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rPr>
                <w:sz w:val="24"/>
                <w:szCs w:val="24"/>
              </w:rPr>
            </w:pPr>
          </w:p>
        </w:tc>
      </w:tr>
      <w:tr w:rsidR="0014081A" w:rsidRPr="0014081A">
        <w:trPr>
          <w:gridAfter w:val="1"/>
          <w:wAfter w:w="10" w:type="dxa"/>
          <w:trHeight w:val="1432"/>
        </w:trPr>
        <w:tc>
          <w:tcPr>
            <w:tcW w:w="266" w:type="dxa"/>
            <w:shd w:val="clear" w:color="auto" w:fill="auto"/>
          </w:tcPr>
          <w:p w:rsidR="00B40184" w:rsidRPr="0014081A" w:rsidRDefault="00B40184" w:rsidP="00620DAC">
            <w:pPr>
              <w:pStyle w:val="TableContents"/>
              <w:snapToGrid w:val="0"/>
              <w:spacing w:after="120" w:line="276" w:lineRule="auto"/>
            </w:pPr>
          </w:p>
        </w:tc>
        <w:tc>
          <w:tcPr>
            <w:tcW w:w="3084" w:type="dxa"/>
            <w:gridSpan w:val="3"/>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both"/>
              <w:rPr>
                <w:sz w:val="24"/>
                <w:szCs w:val="24"/>
              </w:rPr>
            </w:pPr>
            <w:r w:rsidRPr="0014081A">
              <w:rPr>
                <w:b/>
                <w:bCs/>
                <w:sz w:val="24"/>
                <w:szCs w:val="24"/>
              </w:rPr>
              <w:t>6) Calcule detaliate privind fundamentarea modificărilor veniturilor şi/sau cheltuielilor bugetare</w:t>
            </w:r>
          </w:p>
        </w:tc>
        <w:tc>
          <w:tcPr>
            <w:tcW w:w="1044"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685"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867"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1509" w:type="dxa"/>
            <w:gridSpan w:val="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center"/>
              <w:rPr>
                <w:sz w:val="24"/>
                <w:szCs w:val="24"/>
              </w:rPr>
            </w:pP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rPr>
                <w:sz w:val="24"/>
                <w:szCs w:val="24"/>
              </w:rPr>
            </w:pPr>
          </w:p>
        </w:tc>
      </w:tr>
      <w:tr w:rsidR="0014081A" w:rsidRPr="0014081A">
        <w:trPr>
          <w:gridAfter w:val="1"/>
          <w:wAfter w:w="10" w:type="dxa"/>
          <w:trHeight w:val="345"/>
        </w:trPr>
        <w:tc>
          <w:tcPr>
            <w:tcW w:w="266" w:type="dxa"/>
            <w:shd w:val="clear" w:color="auto" w:fill="auto"/>
          </w:tcPr>
          <w:p w:rsidR="00B40184" w:rsidRPr="0014081A" w:rsidRDefault="00B40184" w:rsidP="00620DAC">
            <w:pPr>
              <w:pStyle w:val="TableContents"/>
              <w:snapToGrid w:val="0"/>
              <w:spacing w:after="120" w:line="276" w:lineRule="auto"/>
            </w:pPr>
          </w:p>
        </w:tc>
        <w:tc>
          <w:tcPr>
            <w:tcW w:w="3084" w:type="dxa"/>
            <w:gridSpan w:val="3"/>
            <w:tcBorders>
              <w:top w:val="single" w:sz="4" w:space="0" w:color="000000"/>
              <w:left w:val="single" w:sz="4" w:space="0" w:color="000000"/>
              <w:bottom w:val="single" w:sz="4" w:space="0" w:color="000000"/>
            </w:tcBorders>
            <w:shd w:val="clear" w:color="auto" w:fill="auto"/>
            <w:vAlign w:val="center"/>
          </w:tcPr>
          <w:p w:rsidR="00B40184" w:rsidRPr="00500ADA" w:rsidRDefault="00B40184" w:rsidP="00620DAC">
            <w:pPr>
              <w:spacing w:after="120" w:line="276" w:lineRule="auto"/>
              <w:jc w:val="both"/>
              <w:rPr>
                <w:sz w:val="24"/>
                <w:szCs w:val="24"/>
              </w:rPr>
            </w:pPr>
            <w:r w:rsidRPr="00500ADA">
              <w:rPr>
                <w:b/>
                <w:sz w:val="24"/>
                <w:szCs w:val="24"/>
              </w:rPr>
              <w:t>7) Alte informaţii</w:t>
            </w:r>
          </w:p>
        </w:tc>
        <w:tc>
          <w:tcPr>
            <w:tcW w:w="7373" w:type="dxa"/>
            <w:gridSpan w:val="9"/>
            <w:tcBorders>
              <w:top w:val="single" w:sz="4" w:space="0" w:color="000000"/>
              <w:left w:val="single" w:sz="4" w:space="0" w:color="000000"/>
              <w:bottom w:val="single" w:sz="4" w:space="0" w:color="000000"/>
            </w:tcBorders>
            <w:shd w:val="clear" w:color="auto" w:fill="auto"/>
            <w:vAlign w:val="center"/>
          </w:tcPr>
          <w:p w:rsidR="00B40184" w:rsidRPr="00500ADA" w:rsidRDefault="00690CC5" w:rsidP="00620DAC">
            <w:pPr>
              <w:spacing w:after="120" w:line="276" w:lineRule="auto"/>
              <w:jc w:val="both"/>
              <w:rPr>
                <w:sz w:val="24"/>
                <w:szCs w:val="24"/>
              </w:rPr>
            </w:pPr>
            <w:r w:rsidRPr="00500ADA">
              <w:rPr>
                <w:sz w:val="24"/>
                <w:szCs w:val="24"/>
              </w:rPr>
              <w:t>Modificările se vor efectua cu încadrarea în prevederile bugetare.</w:t>
            </w: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rPr>
                <w:sz w:val="24"/>
                <w:szCs w:val="24"/>
              </w:rPr>
            </w:pPr>
          </w:p>
        </w:tc>
      </w:tr>
      <w:tr w:rsidR="0014081A" w:rsidRPr="0014081A">
        <w:trPr>
          <w:gridAfter w:val="1"/>
          <w:wAfter w:w="10" w:type="dxa"/>
          <w:trHeight w:val="771"/>
        </w:trPr>
        <w:tc>
          <w:tcPr>
            <w:tcW w:w="266" w:type="dxa"/>
            <w:shd w:val="clear" w:color="auto" w:fill="auto"/>
          </w:tcPr>
          <w:p w:rsidR="00B40184" w:rsidRPr="0014081A" w:rsidRDefault="00B40184" w:rsidP="00620DAC">
            <w:pPr>
              <w:pStyle w:val="TableContents"/>
              <w:snapToGrid w:val="0"/>
              <w:spacing w:after="120" w:line="276" w:lineRule="auto"/>
            </w:pPr>
          </w:p>
        </w:tc>
        <w:tc>
          <w:tcPr>
            <w:tcW w:w="10457" w:type="dxa"/>
            <w:gridSpan w:val="1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center"/>
              <w:rPr>
                <w:b/>
                <w:bCs/>
                <w:sz w:val="24"/>
                <w:szCs w:val="24"/>
              </w:rPr>
            </w:pPr>
            <w:r w:rsidRPr="0014081A">
              <w:rPr>
                <w:b/>
                <w:bCs/>
                <w:sz w:val="24"/>
                <w:szCs w:val="24"/>
              </w:rPr>
              <w:t>Secţiunea a 5-a</w:t>
            </w:r>
          </w:p>
          <w:p w:rsidR="00B40184" w:rsidRPr="0014081A" w:rsidRDefault="00B40184" w:rsidP="00620DAC">
            <w:pPr>
              <w:spacing w:after="120" w:line="276" w:lineRule="auto"/>
              <w:jc w:val="center"/>
              <w:rPr>
                <w:b/>
                <w:bCs/>
                <w:sz w:val="24"/>
                <w:szCs w:val="24"/>
              </w:rPr>
            </w:pPr>
            <w:r w:rsidRPr="0014081A">
              <w:rPr>
                <w:b/>
                <w:bCs/>
                <w:sz w:val="24"/>
                <w:szCs w:val="24"/>
              </w:rPr>
              <w:t>Efectele proiectului de act normativ asupra legislaţiei în vigoare</w:t>
            </w: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rPr>
                <w:b/>
                <w:bCs/>
                <w:sz w:val="24"/>
                <w:szCs w:val="24"/>
              </w:rPr>
            </w:pPr>
          </w:p>
        </w:tc>
      </w:tr>
      <w:tr w:rsidR="0014081A" w:rsidRPr="0014081A">
        <w:trPr>
          <w:gridAfter w:val="1"/>
          <w:wAfter w:w="10" w:type="dxa"/>
          <w:trHeight w:val="316"/>
        </w:trPr>
        <w:tc>
          <w:tcPr>
            <w:tcW w:w="266" w:type="dxa"/>
            <w:shd w:val="clear" w:color="auto" w:fill="auto"/>
          </w:tcPr>
          <w:p w:rsidR="00B40184" w:rsidRPr="0014081A" w:rsidRDefault="00B40184" w:rsidP="00620DAC">
            <w:pPr>
              <w:pStyle w:val="TableContents"/>
              <w:snapToGrid w:val="0"/>
              <w:spacing w:after="120" w:line="276" w:lineRule="auto"/>
            </w:pPr>
          </w:p>
        </w:tc>
        <w:tc>
          <w:tcPr>
            <w:tcW w:w="5813" w:type="dxa"/>
            <w:gridSpan w:val="5"/>
            <w:tcBorders>
              <w:top w:val="single" w:sz="4" w:space="0" w:color="000000"/>
              <w:left w:val="single" w:sz="4" w:space="0" w:color="000000"/>
              <w:bottom w:val="single" w:sz="4" w:space="0" w:color="000000"/>
            </w:tcBorders>
            <w:shd w:val="clear" w:color="auto" w:fill="auto"/>
          </w:tcPr>
          <w:p w:rsidR="00B40184" w:rsidRPr="0014081A" w:rsidRDefault="00B40184" w:rsidP="00620DAC">
            <w:pPr>
              <w:spacing w:after="120" w:line="276" w:lineRule="auto"/>
              <w:jc w:val="both"/>
              <w:rPr>
                <w:b/>
                <w:sz w:val="24"/>
                <w:szCs w:val="24"/>
              </w:rPr>
            </w:pPr>
            <w:r w:rsidRPr="0014081A">
              <w:rPr>
                <w:b/>
                <w:iCs/>
                <w:sz w:val="24"/>
                <w:szCs w:val="24"/>
              </w:rPr>
              <w:t>1.</w:t>
            </w:r>
            <w:r w:rsidRPr="0014081A">
              <w:rPr>
                <w:b/>
                <w:sz w:val="24"/>
                <w:szCs w:val="24"/>
              </w:rPr>
              <w:t xml:space="preserve"> Măsuri normative necesare pentru aplicarea prevederilor proiectului de act normativ</w:t>
            </w:r>
          </w:p>
          <w:p w:rsidR="00B40184" w:rsidRPr="0014081A" w:rsidRDefault="00B40184" w:rsidP="00620DAC">
            <w:pPr>
              <w:spacing w:after="120" w:line="276" w:lineRule="auto"/>
              <w:jc w:val="both"/>
              <w:rPr>
                <w:b/>
                <w:sz w:val="24"/>
                <w:szCs w:val="24"/>
              </w:rPr>
            </w:pPr>
            <w:r w:rsidRPr="0014081A">
              <w:rPr>
                <w:b/>
                <w:sz w:val="24"/>
                <w:szCs w:val="24"/>
              </w:rPr>
              <w:t>a) acte normative în vigoare ce vor fi modificate sau abrogate, ca urmare a intrării în vigoare a proiectului de act normativ;</w:t>
            </w:r>
          </w:p>
          <w:p w:rsidR="00B40184" w:rsidRPr="0014081A" w:rsidRDefault="00B40184" w:rsidP="00620DAC">
            <w:pPr>
              <w:spacing w:after="120" w:line="276" w:lineRule="auto"/>
              <w:jc w:val="both"/>
              <w:rPr>
                <w:b/>
                <w:bCs/>
                <w:sz w:val="24"/>
                <w:szCs w:val="24"/>
                <w:lang w:eastAsia="en-US"/>
              </w:rPr>
            </w:pPr>
            <w:r w:rsidRPr="0014081A">
              <w:rPr>
                <w:b/>
                <w:sz w:val="24"/>
                <w:szCs w:val="24"/>
              </w:rPr>
              <w:t>b) acte normative ce urmează a fi elaborate în vederea implementării noilor dispoziţii</w:t>
            </w:r>
          </w:p>
        </w:tc>
        <w:tc>
          <w:tcPr>
            <w:tcW w:w="4644" w:type="dxa"/>
            <w:gridSpan w:val="7"/>
            <w:tcBorders>
              <w:top w:val="single" w:sz="4" w:space="0" w:color="000000"/>
              <w:left w:val="single" w:sz="4" w:space="0" w:color="000000"/>
              <w:bottom w:val="single" w:sz="4" w:space="0" w:color="000000"/>
            </w:tcBorders>
            <w:shd w:val="clear" w:color="auto" w:fill="auto"/>
          </w:tcPr>
          <w:p w:rsidR="00012AC2" w:rsidRDefault="00850C16" w:rsidP="00620DAC">
            <w:pPr>
              <w:pStyle w:val="ListParagraph"/>
              <w:suppressAutoHyphens w:val="0"/>
              <w:spacing w:after="120" w:line="276" w:lineRule="auto"/>
              <w:ind w:left="0"/>
              <w:jc w:val="both"/>
            </w:pPr>
            <w:r w:rsidRPr="00012AC2">
              <w:t xml:space="preserve">Modificarea </w:t>
            </w:r>
            <w:r w:rsidR="00012AC2">
              <w:t>HG</w:t>
            </w:r>
            <w:r w:rsidR="00DD64BE">
              <w:t xml:space="preserve"> nr. 75</w:t>
            </w:r>
            <w:r w:rsidR="00012AC2" w:rsidRPr="007C0100">
              <w:t>0/2005</w:t>
            </w:r>
            <w:r w:rsidR="00012AC2">
              <w:t xml:space="preserve"> </w:t>
            </w:r>
            <w:r w:rsidR="00DD64BE">
              <w:t xml:space="preserve">privind constituirea consiliilor interministeriale permanente, </w:t>
            </w:r>
            <w:r w:rsidR="00012AC2">
              <w:t>care stabileşte atribuţiile C</w:t>
            </w:r>
            <w:r w:rsidRPr="00012AC2">
              <w:t>onsiliului de planificare strategică</w:t>
            </w:r>
            <w:r w:rsidR="00012AC2">
              <w:t>.</w:t>
            </w:r>
          </w:p>
          <w:p w:rsidR="00012AC2" w:rsidRDefault="00012AC2" w:rsidP="00620DAC">
            <w:pPr>
              <w:pStyle w:val="ListParagraph"/>
              <w:suppressAutoHyphens w:val="0"/>
              <w:spacing w:after="120" w:line="276" w:lineRule="auto"/>
              <w:ind w:left="0"/>
              <w:jc w:val="both"/>
            </w:pPr>
            <w:r>
              <w:t xml:space="preserve">Se va prevede faptul că </w:t>
            </w:r>
            <w:r w:rsidR="00850C16" w:rsidRPr="007C0100">
              <w:t>programarea multianuală a priori</w:t>
            </w:r>
            <w:r>
              <w:t>tăţilor strategice fundamental</w:t>
            </w:r>
            <w:r w:rsidR="004B32D7">
              <w:t>e</w:t>
            </w:r>
            <w:r w:rsidR="00850C16" w:rsidRPr="007C0100">
              <w:t xml:space="preserve"> urmează să fie realizată de Consiliul de Programare Economică </w:t>
            </w:r>
          </w:p>
          <w:p w:rsidR="00B40184" w:rsidRPr="00850C16" w:rsidRDefault="00012AC2" w:rsidP="00620DAC">
            <w:pPr>
              <w:pStyle w:val="ListParagraph"/>
              <w:suppressAutoHyphens w:val="0"/>
              <w:spacing w:after="120" w:line="276" w:lineRule="auto"/>
              <w:ind w:left="0"/>
              <w:jc w:val="both"/>
              <w:rPr>
                <w:b/>
                <w:color w:val="000000"/>
                <w:lang w:val="ro-RO"/>
              </w:rPr>
            </w:pPr>
            <w:r>
              <w:t>Se vor stabili modalităţile</w:t>
            </w:r>
            <w:r w:rsidR="00850C16" w:rsidRPr="00012AC2">
              <w:t xml:space="preserve"> de colaborare</w:t>
            </w:r>
            <w:r w:rsidR="00850C16" w:rsidRPr="007C0100">
              <w:t xml:space="preserve"> inter-instituţională între Consiliul de planificare strategică şi Consiliul de Programare Economică”. </w:t>
            </w: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rPr>
                <w:sz w:val="24"/>
                <w:szCs w:val="24"/>
                <w:lang w:eastAsia="en-US"/>
              </w:rPr>
            </w:pPr>
          </w:p>
        </w:tc>
      </w:tr>
      <w:tr w:rsidR="0014081A" w:rsidRPr="0014081A">
        <w:trPr>
          <w:gridAfter w:val="1"/>
          <w:wAfter w:w="10" w:type="dxa"/>
          <w:trHeight w:val="316"/>
        </w:trPr>
        <w:tc>
          <w:tcPr>
            <w:tcW w:w="266" w:type="dxa"/>
            <w:shd w:val="clear" w:color="auto" w:fill="auto"/>
          </w:tcPr>
          <w:p w:rsidR="00B40184" w:rsidRPr="0014081A" w:rsidRDefault="00B40184" w:rsidP="00620DAC">
            <w:pPr>
              <w:pStyle w:val="TableContents"/>
              <w:snapToGrid w:val="0"/>
              <w:spacing w:after="120" w:line="276" w:lineRule="auto"/>
            </w:pPr>
          </w:p>
        </w:tc>
        <w:tc>
          <w:tcPr>
            <w:tcW w:w="5813" w:type="dxa"/>
            <w:gridSpan w:val="5"/>
            <w:tcBorders>
              <w:top w:val="single" w:sz="4" w:space="0" w:color="000000"/>
              <w:left w:val="single" w:sz="4" w:space="0" w:color="000000"/>
              <w:bottom w:val="single" w:sz="4" w:space="0" w:color="000000"/>
            </w:tcBorders>
            <w:shd w:val="clear" w:color="auto" w:fill="auto"/>
          </w:tcPr>
          <w:p w:rsidR="00B40184" w:rsidRPr="0014081A" w:rsidRDefault="00B40184" w:rsidP="00620DAC">
            <w:pPr>
              <w:spacing w:after="120" w:line="276" w:lineRule="auto"/>
              <w:jc w:val="both"/>
              <w:rPr>
                <w:b/>
                <w:iCs/>
                <w:sz w:val="24"/>
                <w:szCs w:val="24"/>
              </w:rPr>
            </w:pPr>
            <w:r w:rsidRPr="0014081A">
              <w:rPr>
                <w:b/>
                <w:iCs/>
                <w:sz w:val="24"/>
                <w:szCs w:val="24"/>
              </w:rPr>
              <w:t>1</w:t>
            </w:r>
            <w:r w:rsidRPr="0014081A">
              <w:rPr>
                <w:b/>
                <w:iCs/>
                <w:sz w:val="24"/>
                <w:szCs w:val="24"/>
                <w:vertAlign w:val="superscript"/>
              </w:rPr>
              <w:t>1</w:t>
            </w:r>
            <w:r w:rsidRPr="0014081A">
              <w:rPr>
                <w:b/>
                <w:iCs/>
                <w:sz w:val="24"/>
                <w:szCs w:val="24"/>
              </w:rPr>
              <w:t>) Compatibilitatea proiectului de act normativ cu legislaţia în domeniul achiziţiilor publice:</w:t>
            </w:r>
          </w:p>
          <w:p w:rsidR="00B40184" w:rsidRPr="0014081A" w:rsidRDefault="00B40184" w:rsidP="00620DAC">
            <w:pPr>
              <w:spacing w:after="120" w:line="276" w:lineRule="auto"/>
              <w:jc w:val="both"/>
              <w:rPr>
                <w:b/>
                <w:iCs/>
                <w:sz w:val="24"/>
                <w:szCs w:val="24"/>
              </w:rPr>
            </w:pPr>
            <w:r w:rsidRPr="0014081A">
              <w:rPr>
                <w:b/>
                <w:iCs/>
                <w:sz w:val="24"/>
                <w:szCs w:val="24"/>
              </w:rPr>
              <w:t xml:space="preserve">a) impact legislativ – prevederi de modificare şi completare a cadrului normativ în domeniul achiziţiilor </w:t>
            </w:r>
            <w:r w:rsidRPr="0014081A">
              <w:rPr>
                <w:b/>
                <w:iCs/>
                <w:sz w:val="24"/>
                <w:szCs w:val="24"/>
              </w:rPr>
              <w:lastRenderedPageBreak/>
              <w:t>publice, prevederi derogatorii</w:t>
            </w:r>
          </w:p>
          <w:p w:rsidR="00B40184" w:rsidRPr="0014081A" w:rsidRDefault="00B40184" w:rsidP="00620DAC">
            <w:pPr>
              <w:spacing w:after="120" w:line="276" w:lineRule="auto"/>
              <w:jc w:val="both"/>
              <w:rPr>
                <w:b/>
                <w:iCs/>
                <w:sz w:val="24"/>
                <w:szCs w:val="24"/>
                <w:lang w:eastAsia="en-US"/>
              </w:rPr>
            </w:pPr>
            <w:r w:rsidRPr="0014081A">
              <w:rPr>
                <w:b/>
                <w:iCs/>
                <w:sz w:val="24"/>
                <w:szCs w:val="24"/>
              </w:rPr>
              <w:t>b) norme cu impact la nivel operaţional/tehnic-sisteme electronice utilizate în desfăşurarea procedurilor de achiziţie publică, unităţi centralizate de achiziţii publice, structură organizatorică internă a autorităţilor contractante</w:t>
            </w:r>
          </w:p>
        </w:tc>
        <w:tc>
          <w:tcPr>
            <w:tcW w:w="4644" w:type="dxa"/>
            <w:gridSpan w:val="7"/>
            <w:tcBorders>
              <w:top w:val="single" w:sz="4" w:space="0" w:color="000000"/>
              <w:left w:val="single" w:sz="4" w:space="0" w:color="000000"/>
              <w:bottom w:val="single" w:sz="4" w:space="0" w:color="000000"/>
            </w:tcBorders>
            <w:shd w:val="clear" w:color="auto" w:fill="auto"/>
          </w:tcPr>
          <w:p w:rsidR="00B40184" w:rsidRPr="0014081A" w:rsidRDefault="007F463B" w:rsidP="00620DAC">
            <w:pPr>
              <w:snapToGrid w:val="0"/>
              <w:spacing w:after="120" w:line="276" w:lineRule="auto"/>
              <w:jc w:val="both"/>
              <w:rPr>
                <w:b/>
                <w:iCs/>
                <w:sz w:val="24"/>
                <w:szCs w:val="24"/>
                <w:lang w:eastAsia="en-US"/>
              </w:rPr>
            </w:pPr>
            <w:r w:rsidRPr="0014081A">
              <w:rPr>
                <w:sz w:val="24"/>
                <w:szCs w:val="24"/>
              </w:rPr>
              <w:lastRenderedPageBreak/>
              <w:t>Nu este cazul.</w:t>
            </w:r>
          </w:p>
          <w:p w:rsidR="007F463B" w:rsidRPr="0014081A" w:rsidRDefault="007F463B" w:rsidP="00620DAC">
            <w:pPr>
              <w:snapToGrid w:val="0"/>
              <w:spacing w:after="120" w:line="276" w:lineRule="auto"/>
              <w:jc w:val="both"/>
              <w:rPr>
                <w:b/>
                <w:iCs/>
                <w:sz w:val="24"/>
                <w:szCs w:val="24"/>
                <w:lang w:eastAsia="en-US"/>
              </w:rPr>
            </w:pPr>
          </w:p>
          <w:p w:rsidR="007F463B" w:rsidRPr="0014081A" w:rsidRDefault="007F463B" w:rsidP="00620DAC">
            <w:pPr>
              <w:snapToGrid w:val="0"/>
              <w:spacing w:after="120" w:line="276" w:lineRule="auto"/>
              <w:jc w:val="both"/>
              <w:rPr>
                <w:b/>
                <w:iCs/>
                <w:sz w:val="24"/>
                <w:szCs w:val="24"/>
                <w:lang w:eastAsia="en-US"/>
              </w:rPr>
            </w:pPr>
          </w:p>
          <w:p w:rsidR="007F463B" w:rsidRPr="0014081A" w:rsidRDefault="007F463B" w:rsidP="00620DAC">
            <w:pPr>
              <w:snapToGrid w:val="0"/>
              <w:spacing w:after="120" w:line="276" w:lineRule="auto"/>
              <w:jc w:val="both"/>
              <w:rPr>
                <w:b/>
                <w:iCs/>
                <w:sz w:val="24"/>
                <w:szCs w:val="24"/>
                <w:lang w:eastAsia="en-US"/>
              </w:rPr>
            </w:pPr>
          </w:p>
          <w:p w:rsidR="007F463B" w:rsidRPr="0014081A" w:rsidRDefault="007F463B" w:rsidP="00620DAC">
            <w:pPr>
              <w:snapToGrid w:val="0"/>
              <w:spacing w:after="120" w:line="276" w:lineRule="auto"/>
              <w:jc w:val="both"/>
              <w:rPr>
                <w:b/>
                <w:iCs/>
                <w:sz w:val="24"/>
                <w:szCs w:val="24"/>
                <w:lang w:eastAsia="en-US"/>
              </w:rPr>
            </w:pP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rPr>
                <w:b/>
                <w:iCs/>
                <w:sz w:val="24"/>
                <w:szCs w:val="24"/>
                <w:lang w:eastAsia="en-US"/>
              </w:rPr>
            </w:pPr>
          </w:p>
        </w:tc>
      </w:tr>
      <w:tr w:rsidR="0014081A" w:rsidRPr="0014081A">
        <w:trPr>
          <w:gridAfter w:val="1"/>
          <w:wAfter w:w="10" w:type="dxa"/>
          <w:trHeight w:val="862"/>
        </w:trPr>
        <w:tc>
          <w:tcPr>
            <w:tcW w:w="266" w:type="dxa"/>
            <w:shd w:val="clear" w:color="auto" w:fill="auto"/>
          </w:tcPr>
          <w:p w:rsidR="00B40184" w:rsidRPr="0014081A" w:rsidRDefault="00B40184" w:rsidP="00620DAC">
            <w:pPr>
              <w:pStyle w:val="TableContents"/>
              <w:snapToGrid w:val="0"/>
              <w:spacing w:after="120" w:line="276" w:lineRule="auto"/>
            </w:pPr>
          </w:p>
        </w:tc>
        <w:tc>
          <w:tcPr>
            <w:tcW w:w="5813" w:type="dxa"/>
            <w:gridSpan w:val="5"/>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both"/>
              <w:rPr>
                <w:sz w:val="24"/>
                <w:szCs w:val="24"/>
              </w:rPr>
            </w:pPr>
            <w:r w:rsidRPr="0014081A">
              <w:rPr>
                <w:b/>
                <w:bCs/>
                <w:sz w:val="24"/>
                <w:szCs w:val="24"/>
              </w:rPr>
              <w:t xml:space="preserve">2) </w:t>
            </w:r>
            <w:r w:rsidRPr="0014081A">
              <w:rPr>
                <w:b/>
                <w:sz w:val="24"/>
                <w:szCs w:val="24"/>
              </w:rPr>
              <w:t>Conformitatea proiectului de act normativ cu legislaţia comunitară în cazul proiectelor ce transpun prevederi comunitare</w:t>
            </w:r>
          </w:p>
        </w:tc>
        <w:tc>
          <w:tcPr>
            <w:tcW w:w="4644" w:type="dxa"/>
            <w:gridSpan w:val="7"/>
            <w:tcBorders>
              <w:top w:val="single" w:sz="4" w:space="0" w:color="000000"/>
              <w:left w:val="single" w:sz="4" w:space="0" w:color="000000"/>
              <w:bottom w:val="single" w:sz="4" w:space="0" w:color="000000"/>
            </w:tcBorders>
            <w:shd w:val="clear" w:color="auto" w:fill="auto"/>
            <w:vAlign w:val="center"/>
          </w:tcPr>
          <w:p w:rsidR="00B40184" w:rsidRPr="0014081A" w:rsidRDefault="007F463B" w:rsidP="00620DAC">
            <w:pPr>
              <w:snapToGrid w:val="0"/>
              <w:spacing w:after="120" w:line="276" w:lineRule="auto"/>
              <w:jc w:val="both"/>
              <w:rPr>
                <w:sz w:val="24"/>
                <w:szCs w:val="24"/>
              </w:rPr>
            </w:pPr>
            <w:r w:rsidRPr="0014081A">
              <w:rPr>
                <w:sz w:val="24"/>
                <w:szCs w:val="24"/>
              </w:rPr>
              <w:t>Nu este cazul.</w:t>
            </w: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rPr>
                <w:sz w:val="24"/>
                <w:szCs w:val="24"/>
              </w:rPr>
            </w:pPr>
          </w:p>
        </w:tc>
      </w:tr>
      <w:tr w:rsidR="0014081A" w:rsidRPr="0014081A">
        <w:trPr>
          <w:gridAfter w:val="1"/>
          <w:wAfter w:w="10" w:type="dxa"/>
          <w:trHeight w:val="675"/>
        </w:trPr>
        <w:tc>
          <w:tcPr>
            <w:tcW w:w="266" w:type="dxa"/>
            <w:shd w:val="clear" w:color="auto" w:fill="auto"/>
          </w:tcPr>
          <w:p w:rsidR="00B40184" w:rsidRPr="0014081A" w:rsidRDefault="00B40184" w:rsidP="00620DAC">
            <w:pPr>
              <w:pStyle w:val="TableContents"/>
              <w:snapToGrid w:val="0"/>
              <w:spacing w:after="120" w:line="276" w:lineRule="auto"/>
            </w:pPr>
          </w:p>
        </w:tc>
        <w:tc>
          <w:tcPr>
            <w:tcW w:w="5813" w:type="dxa"/>
            <w:gridSpan w:val="5"/>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both"/>
              <w:rPr>
                <w:sz w:val="24"/>
                <w:szCs w:val="24"/>
              </w:rPr>
            </w:pPr>
            <w:r w:rsidRPr="0014081A">
              <w:rPr>
                <w:b/>
                <w:bCs/>
                <w:sz w:val="24"/>
                <w:szCs w:val="24"/>
              </w:rPr>
              <w:t xml:space="preserve">3) </w:t>
            </w:r>
            <w:r w:rsidRPr="0014081A">
              <w:rPr>
                <w:b/>
                <w:sz w:val="24"/>
                <w:szCs w:val="24"/>
              </w:rPr>
              <w:t>Măsuri normative necesare aplicării directe a actelor normative comunitare</w:t>
            </w:r>
          </w:p>
        </w:tc>
        <w:tc>
          <w:tcPr>
            <w:tcW w:w="4644" w:type="dxa"/>
            <w:gridSpan w:val="7"/>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both"/>
            </w:pPr>
            <w:r w:rsidRPr="0014081A">
              <w:rPr>
                <w:sz w:val="24"/>
                <w:szCs w:val="24"/>
              </w:rPr>
              <w:t>Nu este cazul.</w:t>
            </w: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pPr>
          </w:p>
        </w:tc>
      </w:tr>
      <w:tr w:rsidR="0014081A" w:rsidRPr="0014081A">
        <w:trPr>
          <w:gridAfter w:val="1"/>
          <w:wAfter w:w="10" w:type="dxa"/>
          <w:trHeight w:val="831"/>
        </w:trPr>
        <w:tc>
          <w:tcPr>
            <w:tcW w:w="266" w:type="dxa"/>
            <w:shd w:val="clear" w:color="auto" w:fill="auto"/>
          </w:tcPr>
          <w:p w:rsidR="00B40184" w:rsidRPr="0014081A" w:rsidRDefault="00B40184" w:rsidP="00620DAC">
            <w:pPr>
              <w:pStyle w:val="TableContents"/>
              <w:snapToGrid w:val="0"/>
              <w:spacing w:after="120" w:line="276" w:lineRule="auto"/>
            </w:pPr>
          </w:p>
        </w:tc>
        <w:tc>
          <w:tcPr>
            <w:tcW w:w="5813" w:type="dxa"/>
            <w:gridSpan w:val="5"/>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both"/>
            </w:pPr>
            <w:r w:rsidRPr="0014081A">
              <w:rPr>
                <w:b/>
                <w:bCs/>
                <w:sz w:val="24"/>
                <w:szCs w:val="24"/>
              </w:rPr>
              <w:t xml:space="preserve">4) </w:t>
            </w:r>
            <w:r w:rsidRPr="0014081A">
              <w:rPr>
                <w:b/>
                <w:sz w:val="24"/>
                <w:szCs w:val="24"/>
              </w:rPr>
              <w:t>Hotărâri ale Curţii de Justiţie a Uniunii Europene</w:t>
            </w:r>
          </w:p>
        </w:tc>
        <w:tc>
          <w:tcPr>
            <w:tcW w:w="4644" w:type="dxa"/>
            <w:gridSpan w:val="7"/>
            <w:tcBorders>
              <w:top w:val="single" w:sz="4" w:space="0" w:color="000000"/>
              <w:left w:val="single" w:sz="4" w:space="0" w:color="000000"/>
              <w:bottom w:val="single" w:sz="4" w:space="0" w:color="000000"/>
            </w:tcBorders>
            <w:shd w:val="clear" w:color="auto" w:fill="auto"/>
            <w:vAlign w:val="center"/>
          </w:tcPr>
          <w:p w:rsidR="00B40184" w:rsidRPr="0014081A" w:rsidRDefault="007F463B" w:rsidP="00620DAC">
            <w:pPr>
              <w:snapToGrid w:val="0"/>
              <w:spacing w:after="120" w:line="276" w:lineRule="auto"/>
              <w:jc w:val="both"/>
            </w:pPr>
            <w:r w:rsidRPr="0014081A">
              <w:rPr>
                <w:sz w:val="24"/>
                <w:szCs w:val="24"/>
              </w:rPr>
              <w:t>Nu este cazul.</w:t>
            </w: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pPr>
          </w:p>
        </w:tc>
      </w:tr>
      <w:tr w:rsidR="0014081A" w:rsidRPr="0014081A">
        <w:trPr>
          <w:gridAfter w:val="1"/>
          <w:wAfter w:w="10" w:type="dxa"/>
          <w:trHeight w:val="918"/>
        </w:trPr>
        <w:tc>
          <w:tcPr>
            <w:tcW w:w="266" w:type="dxa"/>
            <w:shd w:val="clear" w:color="auto" w:fill="auto"/>
          </w:tcPr>
          <w:p w:rsidR="00B40184" w:rsidRPr="0014081A" w:rsidRDefault="00B40184" w:rsidP="00620DAC">
            <w:pPr>
              <w:pStyle w:val="TableContents"/>
              <w:snapToGrid w:val="0"/>
              <w:spacing w:after="120" w:line="276" w:lineRule="auto"/>
            </w:pPr>
          </w:p>
        </w:tc>
        <w:tc>
          <w:tcPr>
            <w:tcW w:w="5813" w:type="dxa"/>
            <w:gridSpan w:val="5"/>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pPr>
            <w:r w:rsidRPr="0014081A">
              <w:rPr>
                <w:b/>
                <w:bCs/>
                <w:sz w:val="24"/>
                <w:szCs w:val="24"/>
              </w:rPr>
              <w:t xml:space="preserve">5) </w:t>
            </w:r>
            <w:r w:rsidRPr="0014081A">
              <w:rPr>
                <w:b/>
                <w:sz w:val="24"/>
                <w:szCs w:val="24"/>
              </w:rPr>
              <w:t>Alte acte normative şi/sau documente internaţionale din care decurg angajamente</w:t>
            </w:r>
          </w:p>
        </w:tc>
        <w:tc>
          <w:tcPr>
            <w:tcW w:w="4644" w:type="dxa"/>
            <w:gridSpan w:val="7"/>
            <w:tcBorders>
              <w:top w:val="single" w:sz="4" w:space="0" w:color="000000"/>
              <w:left w:val="single" w:sz="4" w:space="0" w:color="000000"/>
              <w:bottom w:val="single" w:sz="4" w:space="0" w:color="000000"/>
            </w:tcBorders>
            <w:shd w:val="clear" w:color="auto" w:fill="auto"/>
            <w:vAlign w:val="center"/>
          </w:tcPr>
          <w:p w:rsidR="00B40184" w:rsidRPr="0014081A" w:rsidRDefault="007F463B" w:rsidP="00620DAC">
            <w:pPr>
              <w:pStyle w:val="TableText"/>
              <w:snapToGrid w:val="0"/>
              <w:spacing w:after="120" w:line="276" w:lineRule="auto"/>
              <w:jc w:val="both"/>
              <w:rPr>
                <w:lang w:val="ro-RO"/>
              </w:rPr>
            </w:pPr>
            <w:r w:rsidRPr="0014081A">
              <w:t>Nu este cazul.</w:t>
            </w: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pPr>
          </w:p>
        </w:tc>
      </w:tr>
      <w:tr w:rsidR="0014081A" w:rsidRPr="0014081A" w:rsidTr="00620DAC">
        <w:trPr>
          <w:gridAfter w:val="1"/>
          <w:wAfter w:w="10" w:type="dxa"/>
          <w:trHeight w:val="284"/>
        </w:trPr>
        <w:tc>
          <w:tcPr>
            <w:tcW w:w="266" w:type="dxa"/>
            <w:shd w:val="clear" w:color="auto" w:fill="auto"/>
          </w:tcPr>
          <w:p w:rsidR="00B40184" w:rsidRPr="0014081A" w:rsidRDefault="00B40184" w:rsidP="00620DAC">
            <w:pPr>
              <w:pStyle w:val="TableContents"/>
              <w:snapToGrid w:val="0"/>
              <w:spacing w:after="120" w:line="276" w:lineRule="auto"/>
            </w:pPr>
          </w:p>
        </w:tc>
        <w:tc>
          <w:tcPr>
            <w:tcW w:w="5813" w:type="dxa"/>
            <w:gridSpan w:val="5"/>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both"/>
              <w:rPr>
                <w:sz w:val="24"/>
                <w:szCs w:val="24"/>
              </w:rPr>
            </w:pPr>
            <w:r w:rsidRPr="0014081A">
              <w:rPr>
                <w:b/>
                <w:bCs/>
                <w:sz w:val="24"/>
                <w:szCs w:val="24"/>
              </w:rPr>
              <w:t xml:space="preserve">6) </w:t>
            </w:r>
            <w:r w:rsidRPr="0014081A">
              <w:rPr>
                <w:b/>
                <w:sz w:val="24"/>
                <w:szCs w:val="24"/>
              </w:rPr>
              <w:t>Alte informaţii</w:t>
            </w:r>
          </w:p>
        </w:tc>
        <w:tc>
          <w:tcPr>
            <w:tcW w:w="4644" w:type="dxa"/>
            <w:gridSpan w:val="7"/>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autoSpaceDE w:val="0"/>
              <w:snapToGrid w:val="0"/>
              <w:spacing w:after="120" w:line="276" w:lineRule="auto"/>
              <w:jc w:val="both"/>
              <w:rPr>
                <w:sz w:val="24"/>
                <w:szCs w:val="24"/>
              </w:rPr>
            </w:pPr>
          </w:p>
          <w:p w:rsidR="00B40184" w:rsidRPr="0014081A" w:rsidRDefault="00B40184" w:rsidP="00620DAC">
            <w:pPr>
              <w:autoSpaceDE w:val="0"/>
              <w:spacing w:after="120" w:line="276" w:lineRule="auto"/>
              <w:jc w:val="both"/>
              <w:rPr>
                <w:sz w:val="24"/>
                <w:szCs w:val="24"/>
              </w:rPr>
            </w:pPr>
            <w:r w:rsidRPr="0014081A">
              <w:rPr>
                <w:sz w:val="24"/>
                <w:szCs w:val="24"/>
              </w:rPr>
              <w:t>Nu este cazul.</w:t>
            </w: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rPr>
                <w:sz w:val="24"/>
                <w:szCs w:val="24"/>
              </w:rPr>
            </w:pPr>
          </w:p>
        </w:tc>
      </w:tr>
      <w:tr w:rsidR="0014081A" w:rsidRPr="0014081A">
        <w:trPr>
          <w:gridAfter w:val="1"/>
          <w:wAfter w:w="10" w:type="dxa"/>
          <w:trHeight w:val="640"/>
        </w:trPr>
        <w:tc>
          <w:tcPr>
            <w:tcW w:w="266" w:type="dxa"/>
            <w:shd w:val="clear" w:color="auto" w:fill="auto"/>
          </w:tcPr>
          <w:p w:rsidR="00B40184" w:rsidRPr="0014081A" w:rsidRDefault="00B40184" w:rsidP="00620DAC">
            <w:pPr>
              <w:pStyle w:val="TableContents"/>
              <w:snapToGrid w:val="0"/>
              <w:spacing w:after="120" w:line="276" w:lineRule="auto"/>
            </w:pPr>
          </w:p>
        </w:tc>
        <w:tc>
          <w:tcPr>
            <w:tcW w:w="10457" w:type="dxa"/>
            <w:gridSpan w:val="12"/>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center"/>
              <w:rPr>
                <w:b/>
                <w:bCs/>
                <w:sz w:val="24"/>
                <w:szCs w:val="24"/>
              </w:rPr>
            </w:pPr>
            <w:r w:rsidRPr="0014081A">
              <w:rPr>
                <w:b/>
                <w:bCs/>
                <w:sz w:val="24"/>
                <w:szCs w:val="24"/>
              </w:rPr>
              <w:t>Secţiunea a 6-a</w:t>
            </w:r>
          </w:p>
          <w:p w:rsidR="00B40184" w:rsidRPr="0014081A" w:rsidRDefault="00B40184" w:rsidP="00620DAC">
            <w:pPr>
              <w:spacing w:after="120" w:line="276" w:lineRule="auto"/>
              <w:jc w:val="center"/>
              <w:rPr>
                <w:b/>
                <w:bCs/>
                <w:sz w:val="24"/>
                <w:szCs w:val="24"/>
              </w:rPr>
            </w:pPr>
            <w:r w:rsidRPr="0014081A">
              <w:rPr>
                <w:b/>
                <w:bCs/>
                <w:sz w:val="24"/>
                <w:szCs w:val="24"/>
              </w:rPr>
              <w:t>Consultările efectuate în vederea elaborării proiectului de act normativ</w:t>
            </w: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rPr>
                <w:b/>
                <w:bCs/>
                <w:sz w:val="24"/>
                <w:szCs w:val="24"/>
              </w:rPr>
            </w:pPr>
          </w:p>
        </w:tc>
      </w:tr>
      <w:tr w:rsidR="0014081A" w:rsidRPr="0014081A">
        <w:trPr>
          <w:gridAfter w:val="1"/>
          <w:wAfter w:w="10" w:type="dxa"/>
          <w:trHeight w:val="407"/>
        </w:trPr>
        <w:tc>
          <w:tcPr>
            <w:tcW w:w="266" w:type="dxa"/>
            <w:shd w:val="clear" w:color="auto" w:fill="auto"/>
          </w:tcPr>
          <w:p w:rsidR="00B40184" w:rsidRPr="0014081A" w:rsidRDefault="00B40184" w:rsidP="00620DAC">
            <w:pPr>
              <w:pStyle w:val="TableContents"/>
              <w:snapToGrid w:val="0"/>
              <w:spacing w:after="120" w:line="276" w:lineRule="auto"/>
            </w:pPr>
          </w:p>
        </w:tc>
        <w:tc>
          <w:tcPr>
            <w:tcW w:w="6164" w:type="dxa"/>
            <w:gridSpan w:val="6"/>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both"/>
              <w:rPr>
                <w:sz w:val="24"/>
                <w:szCs w:val="24"/>
              </w:rPr>
            </w:pPr>
            <w:r w:rsidRPr="0014081A">
              <w:rPr>
                <w:b/>
                <w:bCs/>
                <w:sz w:val="24"/>
                <w:szCs w:val="24"/>
              </w:rPr>
              <w:t>1) Informaţii privind procesul de consultare cu organizaţii neguvernamentale, institute de cercetare şi alte organisme implicate</w:t>
            </w:r>
          </w:p>
        </w:tc>
        <w:tc>
          <w:tcPr>
            <w:tcW w:w="4293" w:type="dxa"/>
            <w:gridSpan w:val="6"/>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ind w:firstLine="398"/>
              <w:jc w:val="both"/>
              <w:rPr>
                <w:sz w:val="24"/>
                <w:szCs w:val="24"/>
              </w:rPr>
            </w:pPr>
            <w:r w:rsidRPr="0014081A">
              <w:rPr>
                <w:sz w:val="24"/>
                <w:szCs w:val="24"/>
              </w:rPr>
              <w:t>În elaborarea proiectului de act normativ</w:t>
            </w:r>
            <w:r w:rsidR="007453F9" w:rsidRPr="0014081A">
              <w:rPr>
                <w:sz w:val="24"/>
                <w:szCs w:val="24"/>
              </w:rPr>
              <w:t xml:space="preserve"> nu</w:t>
            </w:r>
            <w:r w:rsidR="00012AC2">
              <w:rPr>
                <w:sz w:val="24"/>
                <w:szCs w:val="24"/>
              </w:rPr>
              <w:t xml:space="preserve"> au fost organizate dezbateri ş</w:t>
            </w:r>
            <w:r w:rsidRPr="0014081A">
              <w:rPr>
                <w:sz w:val="24"/>
                <w:szCs w:val="24"/>
              </w:rPr>
              <w:t>i înt</w:t>
            </w:r>
            <w:r w:rsidR="00012AC2">
              <w:rPr>
                <w:sz w:val="24"/>
                <w:szCs w:val="24"/>
              </w:rPr>
              <w:t>âlniri cu sindicate, patronate şi alte organizaţii/asociaţ</w:t>
            </w:r>
            <w:r w:rsidRPr="0014081A">
              <w:rPr>
                <w:sz w:val="24"/>
                <w:szCs w:val="24"/>
              </w:rPr>
              <w:t>ii reprezentative ale mediului de afaceri.</w:t>
            </w: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rPr>
                <w:sz w:val="24"/>
                <w:szCs w:val="24"/>
              </w:rPr>
            </w:pPr>
          </w:p>
        </w:tc>
      </w:tr>
      <w:tr w:rsidR="0014081A" w:rsidRPr="0014081A">
        <w:trPr>
          <w:gridAfter w:val="1"/>
          <w:wAfter w:w="10" w:type="dxa"/>
          <w:trHeight w:val="928"/>
        </w:trPr>
        <w:tc>
          <w:tcPr>
            <w:tcW w:w="266" w:type="dxa"/>
            <w:shd w:val="clear" w:color="auto" w:fill="auto"/>
          </w:tcPr>
          <w:p w:rsidR="00B40184" w:rsidRPr="0014081A" w:rsidRDefault="00B40184" w:rsidP="00620DAC">
            <w:pPr>
              <w:pStyle w:val="TableContents"/>
              <w:snapToGrid w:val="0"/>
              <w:spacing w:after="120" w:line="276" w:lineRule="auto"/>
            </w:pPr>
          </w:p>
        </w:tc>
        <w:tc>
          <w:tcPr>
            <w:tcW w:w="6164" w:type="dxa"/>
            <w:gridSpan w:val="6"/>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both"/>
              <w:rPr>
                <w:sz w:val="24"/>
                <w:szCs w:val="24"/>
              </w:rPr>
            </w:pPr>
            <w:r w:rsidRPr="0014081A">
              <w:rPr>
                <w:b/>
                <w:bCs/>
                <w:sz w:val="24"/>
                <w:szCs w:val="24"/>
              </w:rPr>
              <w:t>2) Fundamentarea alegerii organizaţiilor cu care a avut loc consultarea, precum şi a modului în care activitatea acestor organizaţii este legată de obiectul proiectului de act normati</w:t>
            </w:r>
          </w:p>
        </w:tc>
        <w:tc>
          <w:tcPr>
            <w:tcW w:w="4293" w:type="dxa"/>
            <w:gridSpan w:val="6"/>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ind w:firstLine="426"/>
              <w:jc w:val="both"/>
              <w:rPr>
                <w:sz w:val="24"/>
                <w:szCs w:val="24"/>
              </w:rPr>
            </w:pP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rPr>
                <w:sz w:val="24"/>
                <w:szCs w:val="24"/>
              </w:rPr>
            </w:pPr>
          </w:p>
        </w:tc>
      </w:tr>
      <w:tr w:rsidR="0014081A" w:rsidRPr="0014081A">
        <w:trPr>
          <w:gridAfter w:val="1"/>
          <w:wAfter w:w="10" w:type="dxa"/>
          <w:trHeight w:val="810"/>
        </w:trPr>
        <w:tc>
          <w:tcPr>
            <w:tcW w:w="266" w:type="dxa"/>
            <w:shd w:val="clear" w:color="auto" w:fill="auto"/>
          </w:tcPr>
          <w:p w:rsidR="00B40184" w:rsidRPr="0014081A" w:rsidRDefault="00B40184" w:rsidP="00620DAC">
            <w:pPr>
              <w:pStyle w:val="TableContents"/>
              <w:snapToGrid w:val="0"/>
              <w:spacing w:after="120" w:line="276" w:lineRule="auto"/>
            </w:pPr>
          </w:p>
        </w:tc>
        <w:tc>
          <w:tcPr>
            <w:tcW w:w="6164" w:type="dxa"/>
            <w:gridSpan w:val="6"/>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both"/>
            </w:pPr>
            <w:r w:rsidRPr="0014081A">
              <w:rPr>
                <w:b/>
                <w:bCs/>
                <w:sz w:val="24"/>
                <w:szCs w:val="24"/>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4293" w:type="dxa"/>
            <w:gridSpan w:val="6"/>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pStyle w:val="DefaultText"/>
              <w:snapToGrid w:val="0"/>
              <w:spacing w:after="120" w:line="276" w:lineRule="auto"/>
              <w:ind w:firstLine="318"/>
              <w:jc w:val="both"/>
              <w:rPr>
                <w:lang w:val="ro-RO"/>
              </w:rPr>
            </w:pP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pPr>
          </w:p>
        </w:tc>
      </w:tr>
      <w:tr w:rsidR="0014081A" w:rsidRPr="0014081A">
        <w:trPr>
          <w:gridAfter w:val="1"/>
          <w:wAfter w:w="10" w:type="dxa"/>
          <w:trHeight w:val="1152"/>
        </w:trPr>
        <w:tc>
          <w:tcPr>
            <w:tcW w:w="266" w:type="dxa"/>
            <w:shd w:val="clear" w:color="auto" w:fill="auto"/>
          </w:tcPr>
          <w:p w:rsidR="00B40184" w:rsidRPr="0014081A" w:rsidRDefault="00B40184" w:rsidP="00620DAC">
            <w:pPr>
              <w:pStyle w:val="TableContents"/>
              <w:snapToGrid w:val="0"/>
              <w:spacing w:after="120" w:line="276" w:lineRule="auto"/>
            </w:pPr>
          </w:p>
        </w:tc>
        <w:tc>
          <w:tcPr>
            <w:tcW w:w="6164" w:type="dxa"/>
            <w:gridSpan w:val="6"/>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both"/>
              <w:rPr>
                <w:bCs/>
                <w:sz w:val="24"/>
                <w:szCs w:val="24"/>
              </w:rPr>
            </w:pPr>
            <w:r w:rsidRPr="0014081A">
              <w:rPr>
                <w:b/>
                <w:bCs/>
                <w:sz w:val="24"/>
                <w:szCs w:val="24"/>
              </w:rPr>
              <w:t>4) Consultările desfăşurate în cadrul consiliilor interministeriale, în conformitate cu prevederile Hotărârii Guvernului nr. 750/2005 privind constituirea consiliilor interministeriale permanente</w:t>
            </w:r>
          </w:p>
        </w:tc>
        <w:tc>
          <w:tcPr>
            <w:tcW w:w="4293" w:type="dxa"/>
            <w:gridSpan w:val="6"/>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pPr>
            <w:r w:rsidRPr="0014081A">
              <w:rPr>
                <w:bCs/>
                <w:sz w:val="24"/>
                <w:szCs w:val="24"/>
              </w:rPr>
              <w:t>Nu este cazul.</w:t>
            </w: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pPr>
          </w:p>
        </w:tc>
      </w:tr>
      <w:tr w:rsidR="0014081A" w:rsidRPr="0014081A">
        <w:trPr>
          <w:gridAfter w:val="1"/>
          <w:wAfter w:w="10" w:type="dxa"/>
          <w:trHeight w:val="495"/>
        </w:trPr>
        <w:tc>
          <w:tcPr>
            <w:tcW w:w="266" w:type="dxa"/>
            <w:shd w:val="clear" w:color="auto" w:fill="auto"/>
          </w:tcPr>
          <w:p w:rsidR="00B40184" w:rsidRPr="0014081A" w:rsidRDefault="00B40184" w:rsidP="00620DAC">
            <w:pPr>
              <w:pStyle w:val="TableContents"/>
              <w:snapToGrid w:val="0"/>
              <w:spacing w:after="120" w:line="276" w:lineRule="auto"/>
            </w:pPr>
          </w:p>
        </w:tc>
        <w:tc>
          <w:tcPr>
            <w:tcW w:w="6164" w:type="dxa"/>
            <w:gridSpan w:val="6"/>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both"/>
              <w:rPr>
                <w:sz w:val="24"/>
                <w:szCs w:val="24"/>
              </w:rPr>
            </w:pPr>
            <w:r w:rsidRPr="0014081A">
              <w:rPr>
                <w:b/>
                <w:bCs/>
                <w:sz w:val="24"/>
                <w:szCs w:val="24"/>
              </w:rPr>
              <w:t>5) Informaţii privind avizarea de către:</w:t>
            </w:r>
          </w:p>
        </w:tc>
        <w:tc>
          <w:tcPr>
            <w:tcW w:w="4293" w:type="dxa"/>
            <w:gridSpan w:val="6"/>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rPr>
                <w:sz w:val="24"/>
                <w:szCs w:val="24"/>
              </w:rPr>
            </w:pP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rPr>
                <w:sz w:val="24"/>
                <w:szCs w:val="24"/>
              </w:rPr>
            </w:pPr>
          </w:p>
        </w:tc>
      </w:tr>
      <w:tr w:rsidR="0014081A" w:rsidRPr="0014081A">
        <w:trPr>
          <w:gridAfter w:val="1"/>
          <w:wAfter w:w="10" w:type="dxa"/>
          <w:trHeight w:val="495"/>
        </w:trPr>
        <w:tc>
          <w:tcPr>
            <w:tcW w:w="266" w:type="dxa"/>
            <w:shd w:val="clear" w:color="auto" w:fill="auto"/>
          </w:tcPr>
          <w:p w:rsidR="00B40184" w:rsidRPr="0014081A" w:rsidRDefault="00B40184" w:rsidP="00620DAC">
            <w:pPr>
              <w:pStyle w:val="TableContents"/>
              <w:snapToGrid w:val="0"/>
              <w:spacing w:after="120" w:line="276" w:lineRule="auto"/>
            </w:pPr>
          </w:p>
        </w:tc>
        <w:tc>
          <w:tcPr>
            <w:tcW w:w="6164" w:type="dxa"/>
            <w:gridSpan w:val="6"/>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both"/>
              <w:rPr>
                <w:sz w:val="24"/>
                <w:szCs w:val="24"/>
              </w:rPr>
            </w:pPr>
            <w:r w:rsidRPr="0014081A">
              <w:rPr>
                <w:b/>
                <w:bCs/>
                <w:sz w:val="24"/>
                <w:szCs w:val="24"/>
              </w:rPr>
              <w:t>a) Consiliul Legislativ</w:t>
            </w:r>
          </w:p>
        </w:tc>
        <w:tc>
          <w:tcPr>
            <w:tcW w:w="4293" w:type="dxa"/>
            <w:gridSpan w:val="6"/>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both"/>
            </w:pPr>
            <w:r w:rsidRPr="0014081A">
              <w:rPr>
                <w:sz w:val="24"/>
                <w:szCs w:val="24"/>
              </w:rPr>
              <w:t xml:space="preserve">Proiectul de act normativ se avizează de către </w:t>
            </w:r>
            <w:r w:rsidRPr="0014081A">
              <w:rPr>
                <w:bCs/>
                <w:sz w:val="24"/>
                <w:szCs w:val="24"/>
              </w:rPr>
              <w:t>Consiliul Legislativ.</w:t>
            </w: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pPr>
          </w:p>
        </w:tc>
      </w:tr>
      <w:tr w:rsidR="0014081A" w:rsidRPr="0014081A">
        <w:trPr>
          <w:gridAfter w:val="1"/>
          <w:wAfter w:w="10" w:type="dxa"/>
          <w:trHeight w:val="495"/>
        </w:trPr>
        <w:tc>
          <w:tcPr>
            <w:tcW w:w="266" w:type="dxa"/>
            <w:shd w:val="clear" w:color="auto" w:fill="auto"/>
          </w:tcPr>
          <w:p w:rsidR="00B40184" w:rsidRPr="0014081A" w:rsidRDefault="00B40184" w:rsidP="00620DAC">
            <w:pPr>
              <w:pStyle w:val="TableContents"/>
              <w:snapToGrid w:val="0"/>
              <w:spacing w:after="120" w:line="276" w:lineRule="auto"/>
            </w:pPr>
          </w:p>
        </w:tc>
        <w:tc>
          <w:tcPr>
            <w:tcW w:w="6164" w:type="dxa"/>
            <w:gridSpan w:val="6"/>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both"/>
              <w:rPr>
                <w:sz w:val="24"/>
                <w:szCs w:val="24"/>
              </w:rPr>
            </w:pPr>
            <w:r w:rsidRPr="0014081A">
              <w:rPr>
                <w:b/>
                <w:bCs/>
                <w:sz w:val="24"/>
                <w:szCs w:val="24"/>
              </w:rPr>
              <w:t>b) Consiliul Suprem de Apărare a Ţării</w:t>
            </w:r>
          </w:p>
        </w:tc>
        <w:tc>
          <w:tcPr>
            <w:tcW w:w="4293" w:type="dxa"/>
            <w:gridSpan w:val="6"/>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rPr>
                <w:sz w:val="24"/>
                <w:szCs w:val="24"/>
              </w:rPr>
            </w:pPr>
            <w:r w:rsidRPr="0014081A">
              <w:rPr>
                <w:sz w:val="24"/>
                <w:szCs w:val="24"/>
              </w:rPr>
              <w:t>Nu este cazul</w:t>
            </w: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rPr>
                <w:sz w:val="24"/>
                <w:szCs w:val="24"/>
              </w:rPr>
            </w:pPr>
          </w:p>
        </w:tc>
      </w:tr>
      <w:tr w:rsidR="0014081A" w:rsidRPr="0014081A">
        <w:trPr>
          <w:gridAfter w:val="1"/>
          <w:wAfter w:w="10" w:type="dxa"/>
          <w:trHeight w:val="495"/>
        </w:trPr>
        <w:tc>
          <w:tcPr>
            <w:tcW w:w="266" w:type="dxa"/>
            <w:shd w:val="clear" w:color="auto" w:fill="auto"/>
          </w:tcPr>
          <w:p w:rsidR="00B40184" w:rsidRPr="0014081A" w:rsidRDefault="00B40184" w:rsidP="00620DAC">
            <w:pPr>
              <w:pStyle w:val="TableContents"/>
              <w:snapToGrid w:val="0"/>
              <w:spacing w:after="120" w:line="276" w:lineRule="auto"/>
            </w:pPr>
          </w:p>
        </w:tc>
        <w:tc>
          <w:tcPr>
            <w:tcW w:w="6164" w:type="dxa"/>
            <w:gridSpan w:val="6"/>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both"/>
              <w:rPr>
                <w:sz w:val="24"/>
                <w:szCs w:val="24"/>
              </w:rPr>
            </w:pPr>
            <w:r w:rsidRPr="0014081A">
              <w:rPr>
                <w:b/>
                <w:bCs/>
                <w:sz w:val="24"/>
                <w:szCs w:val="24"/>
              </w:rPr>
              <w:t>c) Consiliul Economic şi Social</w:t>
            </w:r>
          </w:p>
        </w:tc>
        <w:tc>
          <w:tcPr>
            <w:tcW w:w="4293" w:type="dxa"/>
            <w:gridSpan w:val="6"/>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both"/>
            </w:pPr>
            <w:r w:rsidRPr="0014081A">
              <w:rPr>
                <w:sz w:val="24"/>
                <w:szCs w:val="24"/>
              </w:rPr>
              <w:t xml:space="preserve">Proiectul de act normativ se avizează de către </w:t>
            </w:r>
            <w:r w:rsidRPr="0014081A">
              <w:rPr>
                <w:bCs/>
                <w:sz w:val="24"/>
                <w:szCs w:val="24"/>
              </w:rPr>
              <w:t>Consiliul Economic şi Social.</w:t>
            </w: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pPr>
          </w:p>
        </w:tc>
      </w:tr>
      <w:tr w:rsidR="0014081A" w:rsidRPr="0014081A">
        <w:trPr>
          <w:gridAfter w:val="1"/>
          <w:wAfter w:w="10" w:type="dxa"/>
          <w:trHeight w:val="495"/>
        </w:trPr>
        <w:tc>
          <w:tcPr>
            <w:tcW w:w="266" w:type="dxa"/>
            <w:shd w:val="clear" w:color="auto" w:fill="auto"/>
          </w:tcPr>
          <w:p w:rsidR="00B40184" w:rsidRPr="0014081A" w:rsidRDefault="00B40184" w:rsidP="00620DAC">
            <w:pPr>
              <w:pStyle w:val="TableContents"/>
              <w:snapToGrid w:val="0"/>
              <w:spacing w:after="120" w:line="276" w:lineRule="auto"/>
            </w:pPr>
          </w:p>
        </w:tc>
        <w:tc>
          <w:tcPr>
            <w:tcW w:w="6164" w:type="dxa"/>
            <w:gridSpan w:val="6"/>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both"/>
              <w:rPr>
                <w:sz w:val="24"/>
                <w:szCs w:val="24"/>
              </w:rPr>
            </w:pPr>
            <w:r w:rsidRPr="0014081A">
              <w:rPr>
                <w:b/>
                <w:bCs/>
                <w:sz w:val="24"/>
                <w:szCs w:val="24"/>
              </w:rPr>
              <w:t>d) Consiliul Concurenţei</w:t>
            </w:r>
          </w:p>
        </w:tc>
        <w:tc>
          <w:tcPr>
            <w:tcW w:w="4293" w:type="dxa"/>
            <w:gridSpan w:val="6"/>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rPr>
                <w:sz w:val="24"/>
                <w:szCs w:val="24"/>
              </w:rPr>
            </w:pPr>
            <w:r w:rsidRPr="0014081A">
              <w:rPr>
                <w:sz w:val="24"/>
                <w:szCs w:val="24"/>
              </w:rPr>
              <w:t>Nu este cazul.</w:t>
            </w: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rPr>
                <w:sz w:val="24"/>
                <w:szCs w:val="24"/>
              </w:rPr>
            </w:pPr>
          </w:p>
        </w:tc>
      </w:tr>
      <w:tr w:rsidR="0014081A" w:rsidRPr="0014081A">
        <w:trPr>
          <w:gridAfter w:val="1"/>
          <w:wAfter w:w="10" w:type="dxa"/>
          <w:trHeight w:val="495"/>
        </w:trPr>
        <w:tc>
          <w:tcPr>
            <w:tcW w:w="266" w:type="dxa"/>
            <w:shd w:val="clear" w:color="auto" w:fill="auto"/>
          </w:tcPr>
          <w:p w:rsidR="00B40184" w:rsidRPr="0014081A" w:rsidRDefault="00B40184" w:rsidP="00620DAC">
            <w:pPr>
              <w:pStyle w:val="TableContents"/>
              <w:snapToGrid w:val="0"/>
              <w:spacing w:after="120" w:line="276" w:lineRule="auto"/>
            </w:pPr>
          </w:p>
        </w:tc>
        <w:tc>
          <w:tcPr>
            <w:tcW w:w="6164" w:type="dxa"/>
            <w:gridSpan w:val="6"/>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both"/>
              <w:rPr>
                <w:sz w:val="24"/>
                <w:szCs w:val="24"/>
              </w:rPr>
            </w:pPr>
            <w:r w:rsidRPr="0014081A">
              <w:rPr>
                <w:b/>
                <w:bCs/>
                <w:sz w:val="24"/>
                <w:szCs w:val="24"/>
              </w:rPr>
              <w:t>e) Curtea de conturi</w:t>
            </w:r>
          </w:p>
        </w:tc>
        <w:tc>
          <w:tcPr>
            <w:tcW w:w="4293" w:type="dxa"/>
            <w:gridSpan w:val="6"/>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rPr>
                <w:sz w:val="24"/>
                <w:szCs w:val="24"/>
              </w:rPr>
            </w:pPr>
            <w:r w:rsidRPr="0014081A">
              <w:rPr>
                <w:sz w:val="24"/>
                <w:szCs w:val="24"/>
              </w:rPr>
              <w:t>Nu este cazul.</w:t>
            </w: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rPr>
                <w:sz w:val="24"/>
                <w:szCs w:val="24"/>
              </w:rPr>
            </w:pPr>
          </w:p>
        </w:tc>
      </w:tr>
      <w:tr w:rsidR="0014081A" w:rsidRPr="0014081A">
        <w:trPr>
          <w:gridAfter w:val="1"/>
          <w:wAfter w:w="10" w:type="dxa"/>
          <w:trHeight w:val="495"/>
        </w:trPr>
        <w:tc>
          <w:tcPr>
            <w:tcW w:w="266" w:type="dxa"/>
            <w:shd w:val="clear" w:color="auto" w:fill="auto"/>
          </w:tcPr>
          <w:p w:rsidR="00B40184" w:rsidRPr="0014081A" w:rsidRDefault="00B40184" w:rsidP="00620DAC">
            <w:pPr>
              <w:pStyle w:val="TableContents"/>
              <w:snapToGrid w:val="0"/>
              <w:spacing w:after="120" w:line="276" w:lineRule="auto"/>
            </w:pPr>
          </w:p>
        </w:tc>
        <w:tc>
          <w:tcPr>
            <w:tcW w:w="6164" w:type="dxa"/>
            <w:gridSpan w:val="6"/>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both"/>
              <w:rPr>
                <w:sz w:val="24"/>
                <w:szCs w:val="24"/>
              </w:rPr>
            </w:pPr>
            <w:r w:rsidRPr="0014081A">
              <w:rPr>
                <w:b/>
                <w:bCs/>
                <w:sz w:val="24"/>
                <w:szCs w:val="24"/>
              </w:rPr>
              <w:t>6) Alte informaţii</w:t>
            </w:r>
          </w:p>
        </w:tc>
        <w:tc>
          <w:tcPr>
            <w:tcW w:w="4293" w:type="dxa"/>
            <w:gridSpan w:val="6"/>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pPr>
            <w:r w:rsidRPr="0014081A">
              <w:rPr>
                <w:sz w:val="24"/>
                <w:szCs w:val="24"/>
              </w:rPr>
              <w:t>Nu este cazul.</w:t>
            </w: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pPr>
          </w:p>
        </w:tc>
      </w:tr>
      <w:tr w:rsidR="0014081A" w:rsidRPr="0014081A">
        <w:trPr>
          <w:gridAfter w:val="1"/>
          <w:wAfter w:w="10" w:type="dxa"/>
          <w:trHeight w:val="803"/>
        </w:trPr>
        <w:tc>
          <w:tcPr>
            <w:tcW w:w="266" w:type="dxa"/>
            <w:shd w:val="clear" w:color="auto" w:fill="auto"/>
          </w:tcPr>
          <w:p w:rsidR="00B40184" w:rsidRPr="0014081A" w:rsidRDefault="00B40184" w:rsidP="00620DAC">
            <w:pPr>
              <w:pStyle w:val="TableContents"/>
              <w:snapToGrid w:val="0"/>
              <w:spacing w:after="120" w:line="276" w:lineRule="auto"/>
            </w:pPr>
          </w:p>
        </w:tc>
        <w:tc>
          <w:tcPr>
            <w:tcW w:w="10457" w:type="dxa"/>
            <w:gridSpan w:val="12"/>
            <w:tcBorders>
              <w:top w:val="single" w:sz="4" w:space="0" w:color="000000"/>
              <w:left w:val="single" w:sz="4" w:space="0" w:color="000000"/>
              <w:bottom w:val="single" w:sz="4" w:space="0" w:color="000000"/>
            </w:tcBorders>
            <w:shd w:val="clear" w:color="auto" w:fill="auto"/>
            <w:vAlign w:val="center"/>
          </w:tcPr>
          <w:p w:rsidR="00620DAC" w:rsidRDefault="00620DAC" w:rsidP="00620DAC">
            <w:pPr>
              <w:spacing w:after="120" w:line="276" w:lineRule="auto"/>
              <w:jc w:val="center"/>
              <w:rPr>
                <w:b/>
                <w:bCs/>
                <w:sz w:val="24"/>
                <w:szCs w:val="24"/>
              </w:rPr>
            </w:pPr>
          </w:p>
          <w:p w:rsidR="00B40184" w:rsidRPr="0014081A" w:rsidRDefault="00B40184" w:rsidP="00620DAC">
            <w:pPr>
              <w:spacing w:after="120" w:line="276" w:lineRule="auto"/>
              <w:jc w:val="center"/>
              <w:rPr>
                <w:b/>
                <w:bCs/>
                <w:sz w:val="24"/>
                <w:szCs w:val="24"/>
              </w:rPr>
            </w:pPr>
            <w:r w:rsidRPr="0014081A">
              <w:rPr>
                <w:b/>
                <w:bCs/>
                <w:sz w:val="24"/>
                <w:szCs w:val="24"/>
              </w:rPr>
              <w:t>Secţiunea a 7-a</w:t>
            </w:r>
          </w:p>
          <w:p w:rsidR="00B40184" w:rsidRPr="0014081A" w:rsidRDefault="00B40184" w:rsidP="00620DAC">
            <w:pPr>
              <w:spacing w:after="120" w:line="276" w:lineRule="auto"/>
              <w:jc w:val="center"/>
              <w:rPr>
                <w:b/>
                <w:bCs/>
                <w:sz w:val="24"/>
                <w:szCs w:val="24"/>
              </w:rPr>
            </w:pPr>
            <w:r w:rsidRPr="0014081A">
              <w:rPr>
                <w:b/>
                <w:bCs/>
                <w:sz w:val="24"/>
                <w:szCs w:val="24"/>
              </w:rPr>
              <w:t>Activităţi de informare publică privind elaborarea și implementarea proiectului de act normativ</w:t>
            </w: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rPr>
                <w:b/>
                <w:bCs/>
                <w:sz w:val="24"/>
                <w:szCs w:val="24"/>
              </w:rPr>
            </w:pPr>
          </w:p>
        </w:tc>
      </w:tr>
      <w:tr w:rsidR="0014081A" w:rsidRPr="0014081A">
        <w:trPr>
          <w:gridAfter w:val="1"/>
          <w:wAfter w:w="10" w:type="dxa"/>
          <w:trHeight w:val="445"/>
        </w:trPr>
        <w:tc>
          <w:tcPr>
            <w:tcW w:w="266" w:type="dxa"/>
            <w:shd w:val="clear" w:color="auto" w:fill="auto"/>
          </w:tcPr>
          <w:p w:rsidR="00B40184" w:rsidRPr="0014081A" w:rsidRDefault="00B40184" w:rsidP="00620DAC">
            <w:pPr>
              <w:pStyle w:val="TableContents"/>
              <w:snapToGrid w:val="0"/>
              <w:spacing w:after="120" w:line="276" w:lineRule="auto"/>
            </w:pPr>
          </w:p>
        </w:tc>
        <w:tc>
          <w:tcPr>
            <w:tcW w:w="6164" w:type="dxa"/>
            <w:gridSpan w:val="6"/>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both"/>
              <w:rPr>
                <w:bCs/>
                <w:sz w:val="24"/>
                <w:szCs w:val="24"/>
              </w:rPr>
            </w:pPr>
            <w:r w:rsidRPr="0014081A">
              <w:rPr>
                <w:b/>
                <w:bCs/>
                <w:sz w:val="24"/>
                <w:szCs w:val="24"/>
              </w:rPr>
              <w:t>1) Informarea societăţii civile cu privire la necesitatea elaborării proiectului de act normativ</w:t>
            </w:r>
          </w:p>
        </w:tc>
        <w:tc>
          <w:tcPr>
            <w:tcW w:w="4293" w:type="dxa"/>
            <w:gridSpan w:val="6"/>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both"/>
            </w:pPr>
            <w:r w:rsidRPr="0014081A">
              <w:rPr>
                <w:bCs/>
                <w:sz w:val="24"/>
                <w:szCs w:val="24"/>
              </w:rPr>
              <w:t>Proiectul de act normativ se publică pe site-ul Ministerului Finanţelor Publice şi se dezbate în cadrul Comisiei de Dialog Social la care participă reprezentanţi ai organismelor interesate.</w:t>
            </w: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pPr>
          </w:p>
        </w:tc>
      </w:tr>
      <w:tr w:rsidR="0014081A" w:rsidRPr="0014081A">
        <w:trPr>
          <w:gridAfter w:val="1"/>
          <w:wAfter w:w="10" w:type="dxa"/>
          <w:trHeight w:val="407"/>
        </w:trPr>
        <w:tc>
          <w:tcPr>
            <w:tcW w:w="266" w:type="dxa"/>
            <w:shd w:val="clear" w:color="auto" w:fill="auto"/>
          </w:tcPr>
          <w:p w:rsidR="00B40184" w:rsidRPr="0014081A" w:rsidRDefault="00B40184" w:rsidP="00620DAC">
            <w:pPr>
              <w:pStyle w:val="TableContents"/>
              <w:snapToGrid w:val="0"/>
              <w:spacing w:after="120" w:line="276" w:lineRule="auto"/>
            </w:pPr>
          </w:p>
        </w:tc>
        <w:tc>
          <w:tcPr>
            <w:tcW w:w="6164" w:type="dxa"/>
            <w:gridSpan w:val="6"/>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napToGrid w:val="0"/>
              <w:spacing w:after="120" w:line="276" w:lineRule="auto"/>
              <w:jc w:val="both"/>
              <w:rPr>
                <w:b/>
                <w:bCs/>
                <w:sz w:val="24"/>
                <w:szCs w:val="24"/>
              </w:rPr>
            </w:pPr>
          </w:p>
          <w:p w:rsidR="00B40184" w:rsidRPr="0014081A" w:rsidRDefault="00B40184" w:rsidP="00620DAC">
            <w:pPr>
              <w:spacing w:after="120" w:line="276" w:lineRule="auto"/>
              <w:jc w:val="both"/>
              <w:rPr>
                <w:b/>
                <w:bCs/>
                <w:sz w:val="24"/>
                <w:szCs w:val="24"/>
              </w:rPr>
            </w:pPr>
            <w:r w:rsidRPr="0014081A">
              <w:rPr>
                <w:b/>
                <w:bCs/>
                <w:sz w:val="24"/>
                <w:szCs w:val="24"/>
              </w:rPr>
              <w:t>2) Informarea societăţii civile cu privire la eventualul impact asupra mediului în urma implementarii proiectului de act normativ, precum şi efectele asupra sănătăţii şi securităţii cetăţenilor sau diversităţii biologice</w:t>
            </w:r>
          </w:p>
          <w:p w:rsidR="00B40184" w:rsidRPr="0014081A" w:rsidRDefault="00B40184" w:rsidP="00620DAC">
            <w:pPr>
              <w:spacing w:after="120" w:line="276" w:lineRule="auto"/>
              <w:jc w:val="both"/>
              <w:rPr>
                <w:b/>
                <w:bCs/>
                <w:sz w:val="24"/>
                <w:szCs w:val="24"/>
              </w:rPr>
            </w:pPr>
          </w:p>
        </w:tc>
        <w:tc>
          <w:tcPr>
            <w:tcW w:w="4293" w:type="dxa"/>
            <w:gridSpan w:val="6"/>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both"/>
            </w:pPr>
            <w:r w:rsidRPr="0014081A">
              <w:rPr>
                <w:sz w:val="24"/>
                <w:szCs w:val="24"/>
              </w:rPr>
              <w:t>Nu este cazul.</w:t>
            </w: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pPr>
          </w:p>
        </w:tc>
      </w:tr>
      <w:tr w:rsidR="0014081A" w:rsidRPr="0014081A">
        <w:trPr>
          <w:gridAfter w:val="1"/>
          <w:wAfter w:w="10" w:type="dxa"/>
          <w:trHeight w:val="281"/>
        </w:trPr>
        <w:tc>
          <w:tcPr>
            <w:tcW w:w="266" w:type="dxa"/>
            <w:shd w:val="clear" w:color="auto" w:fill="auto"/>
          </w:tcPr>
          <w:p w:rsidR="00B40184" w:rsidRPr="0014081A" w:rsidRDefault="00B40184" w:rsidP="00620DAC">
            <w:pPr>
              <w:pStyle w:val="TableContents"/>
              <w:snapToGrid w:val="0"/>
              <w:spacing w:after="120" w:line="276" w:lineRule="auto"/>
            </w:pPr>
          </w:p>
        </w:tc>
        <w:tc>
          <w:tcPr>
            <w:tcW w:w="6164" w:type="dxa"/>
            <w:gridSpan w:val="6"/>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rPr>
                <w:sz w:val="24"/>
                <w:szCs w:val="24"/>
              </w:rPr>
            </w:pPr>
            <w:r w:rsidRPr="0014081A">
              <w:rPr>
                <w:b/>
                <w:bCs/>
                <w:sz w:val="24"/>
                <w:szCs w:val="24"/>
              </w:rPr>
              <w:t>3) Alte informaţii</w:t>
            </w:r>
          </w:p>
        </w:tc>
        <w:tc>
          <w:tcPr>
            <w:tcW w:w="4293" w:type="dxa"/>
            <w:gridSpan w:val="6"/>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rPr>
                <w:sz w:val="24"/>
                <w:szCs w:val="24"/>
              </w:rPr>
            </w:pPr>
            <w:r w:rsidRPr="0014081A">
              <w:rPr>
                <w:sz w:val="24"/>
                <w:szCs w:val="24"/>
              </w:rPr>
              <w:t>Nu este cazul.</w:t>
            </w: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rPr>
                <w:sz w:val="24"/>
                <w:szCs w:val="24"/>
              </w:rPr>
            </w:pPr>
          </w:p>
        </w:tc>
      </w:tr>
      <w:tr w:rsidR="0014081A" w:rsidRPr="0014081A">
        <w:tblPrEx>
          <w:tblCellMar>
            <w:left w:w="108" w:type="dxa"/>
            <w:right w:w="108" w:type="dxa"/>
          </w:tblCellMar>
        </w:tblPrEx>
        <w:trPr>
          <w:gridAfter w:val="2"/>
          <w:wAfter w:w="20" w:type="dxa"/>
        </w:trPr>
        <w:tc>
          <w:tcPr>
            <w:tcW w:w="3336" w:type="dxa"/>
            <w:gridSpan w:val="3"/>
            <w:shd w:val="clear" w:color="auto" w:fill="auto"/>
          </w:tcPr>
          <w:p w:rsidR="00B40184" w:rsidRPr="0014081A" w:rsidRDefault="00B40184" w:rsidP="00620DAC">
            <w:pPr>
              <w:suppressAutoHyphens w:val="0"/>
              <w:snapToGrid w:val="0"/>
              <w:spacing w:after="120" w:line="276" w:lineRule="auto"/>
              <w:rPr>
                <w:b/>
                <w:bCs/>
                <w:sz w:val="24"/>
                <w:szCs w:val="24"/>
              </w:rPr>
            </w:pPr>
          </w:p>
        </w:tc>
        <w:tc>
          <w:tcPr>
            <w:tcW w:w="2743" w:type="dxa"/>
            <w:gridSpan w:val="3"/>
            <w:shd w:val="clear" w:color="auto" w:fill="auto"/>
          </w:tcPr>
          <w:p w:rsidR="007453F9" w:rsidRDefault="007453F9" w:rsidP="00620DAC">
            <w:pPr>
              <w:snapToGrid w:val="0"/>
              <w:spacing w:after="120" w:line="276" w:lineRule="auto"/>
              <w:rPr>
                <w:b/>
                <w:bCs/>
                <w:sz w:val="24"/>
                <w:szCs w:val="24"/>
              </w:rPr>
            </w:pPr>
          </w:p>
          <w:p w:rsidR="00620DAC" w:rsidRPr="0014081A" w:rsidRDefault="00620DAC" w:rsidP="00620DAC">
            <w:pPr>
              <w:snapToGrid w:val="0"/>
              <w:spacing w:after="120" w:line="276" w:lineRule="auto"/>
              <w:rPr>
                <w:b/>
                <w:bCs/>
                <w:sz w:val="24"/>
                <w:szCs w:val="24"/>
              </w:rPr>
            </w:pPr>
          </w:p>
        </w:tc>
        <w:tc>
          <w:tcPr>
            <w:tcW w:w="2271" w:type="dxa"/>
            <w:gridSpan w:val="4"/>
            <w:shd w:val="clear" w:color="auto" w:fill="auto"/>
          </w:tcPr>
          <w:p w:rsidR="00B40184" w:rsidRPr="0014081A" w:rsidRDefault="00B40184" w:rsidP="00620DAC">
            <w:pPr>
              <w:snapToGrid w:val="0"/>
              <w:spacing w:after="120" w:line="276" w:lineRule="auto"/>
              <w:jc w:val="center"/>
              <w:rPr>
                <w:b/>
                <w:bCs/>
                <w:sz w:val="24"/>
                <w:szCs w:val="24"/>
              </w:rPr>
            </w:pPr>
          </w:p>
        </w:tc>
        <w:tc>
          <w:tcPr>
            <w:tcW w:w="1998" w:type="dxa"/>
            <w:gridSpan w:val="2"/>
            <w:shd w:val="clear" w:color="auto" w:fill="auto"/>
          </w:tcPr>
          <w:p w:rsidR="00B40184" w:rsidRPr="0014081A" w:rsidRDefault="00B40184" w:rsidP="00620DAC">
            <w:pPr>
              <w:pStyle w:val="DefaultText1"/>
              <w:snapToGrid w:val="0"/>
              <w:spacing w:after="120" w:line="276" w:lineRule="auto"/>
              <w:jc w:val="center"/>
              <w:rPr>
                <w:b/>
                <w:bCs/>
                <w:szCs w:val="24"/>
                <w:lang w:val="ro-RO"/>
              </w:rPr>
            </w:pPr>
          </w:p>
        </w:tc>
        <w:tc>
          <w:tcPr>
            <w:tcW w:w="3058" w:type="dxa"/>
            <w:gridSpan w:val="3"/>
            <w:shd w:val="clear" w:color="auto" w:fill="auto"/>
          </w:tcPr>
          <w:p w:rsidR="00B40184" w:rsidRPr="0014081A" w:rsidRDefault="00B40184" w:rsidP="00620DAC">
            <w:pPr>
              <w:pStyle w:val="DefaultText1"/>
              <w:snapToGrid w:val="0"/>
              <w:spacing w:after="120" w:line="276" w:lineRule="auto"/>
              <w:jc w:val="center"/>
              <w:rPr>
                <w:b/>
                <w:bCs/>
                <w:szCs w:val="24"/>
                <w:lang w:val="ro-RO"/>
              </w:rPr>
            </w:pPr>
          </w:p>
        </w:tc>
      </w:tr>
      <w:tr w:rsidR="0014081A" w:rsidRPr="0014081A">
        <w:trPr>
          <w:trHeight w:val="703"/>
        </w:trPr>
        <w:tc>
          <w:tcPr>
            <w:tcW w:w="266" w:type="dxa"/>
            <w:shd w:val="clear" w:color="auto" w:fill="auto"/>
          </w:tcPr>
          <w:p w:rsidR="00B40184" w:rsidRPr="0014081A" w:rsidRDefault="00B40184" w:rsidP="00620DAC">
            <w:pPr>
              <w:spacing w:after="120" w:line="276" w:lineRule="auto"/>
            </w:pPr>
          </w:p>
        </w:tc>
        <w:tc>
          <w:tcPr>
            <w:tcW w:w="10467" w:type="dxa"/>
            <w:gridSpan w:val="13"/>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center"/>
              <w:rPr>
                <w:b/>
                <w:bCs/>
                <w:sz w:val="24"/>
                <w:szCs w:val="24"/>
              </w:rPr>
            </w:pPr>
            <w:r w:rsidRPr="0014081A">
              <w:rPr>
                <w:b/>
                <w:bCs/>
                <w:sz w:val="24"/>
                <w:szCs w:val="24"/>
              </w:rPr>
              <w:t>Secţiunea a 8-a</w:t>
            </w:r>
          </w:p>
          <w:p w:rsidR="00B40184" w:rsidRPr="0014081A" w:rsidRDefault="00B40184" w:rsidP="00620DAC">
            <w:pPr>
              <w:spacing w:after="120" w:line="276" w:lineRule="auto"/>
              <w:jc w:val="center"/>
              <w:rPr>
                <w:b/>
                <w:bCs/>
                <w:sz w:val="24"/>
                <w:szCs w:val="24"/>
              </w:rPr>
            </w:pPr>
            <w:r w:rsidRPr="0014081A">
              <w:rPr>
                <w:b/>
                <w:bCs/>
                <w:sz w:val="24"/>
                <w:szCs w:val="24"/>
              </w:rPr>
              <w:t>Măsuri de implementare</w:t>
            </w: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pPr>
          </w:p>
        </w:tc>
      </w:tr>
      <w:tr w:rsidR="0014081A" w:rsidRPr="0014081A">
        <w:trPr>
          <w:trHeight w:val="1093"/>
        </w:trPr>
        <w:tc>
          <w:tcPr>
            <w:tcW w:w="266" w:type="dxa"/>
            <w:shd w:val="clear" w:color="auto" w:fill="auto"/>
          </w:tcPr>
          <w:p w:rsidR="00B40184" w:rsidRPr="0014081A" w:rsidRDefault="00B40184" w:rsidP="00620DAC">
            <w:pPr>
              <w:pStyle w:val="TableContents"/>
              <w:spacing w:after="120" w:line="276" w:lineRule="auto"/>
            </w:pPr>
          </w:p>
        </w:tc>
        <w:tc>
          <w:tcPr>
            <w:tcW w:w="6164" w:type="dxa"/>
            <w:gridSpan w:val="6"/>
            <w:tcBorders>
              <w:top w:val="single" w:sz="4" w:space="0" w:color="000000"/>
              <w:left w:val="single" w:sz="4" w:space="0" w:color="000000"/>
              <w:bottom w:val="single" w:sz="4" w:space="0" w:color="000000"/>
            </w:tcBorders>
            <w:shd w:val="clear" w:color="auto" w:fill="auto"/>
          </w:tcPr>
          <w:p w:rsidR="00B40184" w:rsidRPr="0014081A" w:rsidRDefault="00B40184" w:rsidP="00620DAC">
            <w:pPr>
              <w:spacing w:after="120" w:line="276" w:lineRule="auto"/>
              <w:jc w:val="both"/>
              <w:rPr>
                <w:sz w:val="24"/>
                <w:szCs w:val="24"/>
              </w:rPr>
            </w:pPr>
            <w:r w:rsidRPr="0014081A">
              <w:rPr>
                <w:b/>
                <w:bCs/>
                <w:sz w:val="24"/>
                <w:szCs w:val="24"/>
              </w:rPr>
              <w:t>1) Măsurile de punere în aplicare a proiectului de act normativ de către autorităţile administraţiei publice centrale şi/sau locale – înfiinţarea unor noi organisme sau extinderea competenţelor instituţiilor existente</w:t>
            </w:r>
          </w:p>
        </w:tc>
        <w:tc>
          <w:tcPr>
            <w:tcW w:w="4303" w:type="dxa"/>
            <w:gridSpan w:val="7"/>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both"/>
            </w:pPr>
            <w:r w:rsidRPr="0014081A">
              <w:rPr>
                <w:sz w:val="24"/>
                <w:szCs w:val="24"/>
              </w:rPr>
              <w:t>Nu este cazul</w:t>
            </w: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pPr>
          </w:p>
        </w:tc>
      </w:tr>
      <w:tr w:rsidR="0014081A" w:rsidRPr="0014081A">
        <w:trPr>
          <w:trHeight w:val="319"/>
        </w:trPr>
        <w:tc>
          <w:tcPr>
            <w:tcW w:w="266" w:type="dxa"/>
            <w:shd w:val="clear" w:color="auto" w:fill="auto"/>
          </w:tcPr>
          <w:p w:rsidR="00B40184" w:rsidRPr="0014081A" w:rsidRDefault="00B40184" w:rsidP="00620DAC">
            <w:pPr>
              <w:pStyle w:val="TableContents"/>
              <w:spacing w:after="120" w:line="276" w:lineRule="auto"/>
            </w:pPr>
          </w:p>
        </w:tc>
        <w:tc>
          <w:tcPr>
            <w:tcW w:w="6164" w:type="dxa"/>
            <w:gridSpan w:val="6"/>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jc w:val="both"/>
              <w:rPr>
                <w:sz w:val="24"/>
                <w:szCs w:val="24"/>
              </w:rPr>
            </w:pPr>
            <w:r w:rsidRPr="0014081A">
              <w:rPr>
                <w:b/>
                <w:bCs/>
                <w:sz w:val="24"/>
                <w:szCs w:val="24"/>
              </w:rPr>
              <w:t>2) Alte informaţii</w:t>
            </w:r>
          </w:p>
        </w:tc>
        <w:tc>
          <w:tcPr>
            <w:tcW w:w="4303" w:type="dxa"/>
            <w:gridSpan w:val="7"/>
            <w:tcBorders>
              <w:top w:val="single" w:sz="4" w:space="0" w:color="000000"/>
              <w:left w:val="single" w:sz="4" w:space="0" w:color="000000"/>
              <w:bottom w:val="single" w:sz="4" w:space="0" w:color="000000"/>
            </w:tcBorders>
            <w:shd w:val="clear" w:color="auto" w:fill="auto"/>
            <w:vAlign w:val="center"/>
          </w:tcPr>
          <w:p w:rsidR="00B40184" w:rsidRPr="0014081A" w:rsidRDefault="00B40184" w:rsidP="00620DAC">
            <w:pPr>
              <w:spacing w:after="120" w:line="276" w:lineRule="auto"/>
            </w:pPr>
            <w:r w:rsidRPr="0014081A">
              <w:rPr>
                <w:sz w:val="24"/>
                <w:szCs w:val="24"/>
              </w:rPr>
              <w:t>Nu este cazul</w:t>
            </w:r>
          </w:p>
        </w:tc>
        <w:tc>
          <w:tcPr>
            <w:tcW w:w="2693" w:type="dxa"/>
            <w:gridSpan w:val="3"/>
            <w:tcBorders>
              <w:left w:val="single" w:sz="4" w:space="0" w:color="000000"/>
            </w:tcBorders>
            <w:shd w:val="clear" w:color="auto" w:fill="auto"/>
          </w:tcPr>
          <w:p w:rsidR="00B40184" w:rsidRPr="0014081A" w:rsidRDefault="00B40184" w:rsidP="00620DAC">
            <w:pPr>
              <w:snapToGrid w:val="0"/>
              <w:spacing w:after="120" w:line="276" w:lineRule="auto"/>
            </w:pPr>
          </w:p>
        </w:tc>
      </w:tr>
    </w:tbl>
    <w:p w:rsidR="00620DAC" w:rsidRDefault="00620DAC" w:rsidP="00620DAC">
      <w:pPr>
        <w:spacing w:after="120" w:line="276" w:lineRule="auto"/>
        <w:jc w:val="both"/>
        <w:rPr>
          <w:sz w:val="24"/>
          <w:szCs w:val="24"/>
        </w:rPr>
      </w:pPr>
    </w:p>
    <w:p w:rsidR="00C12D21" w:rsidRPr="0014081A" w:rsidRDefault="00C12D21" w:rsidP="00620DAC">
      <w:pPr>
        <w:spacing w:after="120" w:line="276" w:lineRule="auto"/>
        <w:jc w:val="both"/>
        <w:rPr>
          <w:sz w:val="24"/>
          <w:szCs w:val="24"/>
        </w:rPr>
      </w:pPr>
    </w:p>
    <w:p w:rsidR="00012AC2" w:rsidRPr="0014081A" w:rsidRDefault="00B40184" w:rsidP="00620DAC">
      <w:pPr>
        <w:suppressAutoHyphens w:val="0"/>
        <w:spacing w:after="120" w:line="276" w:lineRule="auto"/>
        <w:jc w:val="both"/>
        <w:rPr>
          <w:bCs/>
          <w:iCs/>
          <w:sz w:val="24"/>
          <w:szCs w:val="24"/>
          <w:lang w:eastAsia="ro-RO"/>
        </w:rPr>
      </w:pPr>
      <w:r w:rsidRPr="0014081A">
        <w:rPr>
          <w:sz w:val="24"/>
          <w:szCs w:val="24"/>
        </w:rPr>
        <w:lastRenderedPageBreak/>
        <w:t xml:space="preserve">Având în vedere cele prezentate, a fost elaborat proiectul de </w:t>
      </w:r>
      <w:r w:rsidRPr="0014081A">
        <w:rPr>
          <w:bCs/>
          <w:iCs/>
          <w:sz w:val="24"/>
          <w:szCs w:val="24"/>
          <w:lang w:eastAsia="ro-RO"/>
        </w:rPr>
        <w:t xml:space="preserve">Ordonanţă de urgenţă </w:t>
      </w:r>
      <w:r w:rsidR="00EA065C" w:rsidRPr="0014081A">
        <w:rPr>
          <w:bCs/>
          <w:iCs/>
          <w:sz w:val="24"/>
          <w:szCs w:val="24"/>
          <w:lang w:eastAsia="ro-RO"/>
        </w:rPr>
        <w:t xml:space="preserve">pentru </w:t>
      </w:r>
      <w:r w:rsidR="00012AC2">
        <w:rPr>
          <w:bCs/>
          <w:iCs/>
          <w:sz w:val="24"/>
          <w:szCs w:val="24"/>
          <w:lang w:eastAsia="ro-RO"/>
        </w:rPr>
        <w:t>modificarea şi completarea Ordonanţei Guvernului nr. 22/2007 privind organizarea şi funcţionarea Comisiei Naţionale de Prognoză, republicată cu modificările şi completările ulterioare</w:t>
      </w:r>
    </w:p>
    <w:p w:rsidR="00B40184" w:rsidRPr="0014081A" w:rsidRDefault="00B40184" w:rsidP="00620DAC">
      <w:pPr>
        <w:suppressAutoHyphens w:val="0"/>
        <w:spacing w:after="120" w:line="276" w:lineRule="auto"/>
        <w:jc w:val="both"/>
        <w:rPr>
          <w:rFonts w:eastAsia="SimSun"/>
          <w:b/>
          <w:kern w:val="1"/>
          <w:sz w:val="24"/>
          <w:szCs w:val="24"/>
          <w:u w:val="single"/>
          <w:lang w:bidi="hi-IN"/>
        </w:rPr>
      </w:pPr>
    </w:p>
    <w:p w:rsidR="008B423B" w:rsidRDefault="008B423B" w:rsidP="00620DAC">
      <w:pPr>
        <w:spacing w:after="120" w:line="276" w:lineRule="auto"/>
        <w:ind w:firstLine="720"/>
        <w:jc w:val="both"/>
        <w:rPr>
          <w:rFonts w:ascii="Arial" w:hAnsi="Arial" w:cs="Arial"/>
        </w:rPr>
      </w:pPr>
    </w:p>
    <w:tbl>
      <w:tblPr>
        <w:tblW w:w="0" w:type="auto"/>
        <w:jc w:val="center"/>
        <w:tblInd w:w="-72" w:type="dxa"/>
        <w:tblLayout w:type="fixed"/>
        <w:tblLook w:val="0000"/>
      </w:tblPr>
      <w:tblGrid>
        <w:gridCol w:w="5220"/>
      </w:tblGrid>
      <w:tr w:rsidR="008B423B" w:rsidRPr="008B423B" w:rsidTr="00827ECE">
        <w:trPr>
          <w:trHeight w:val="763"/>
          <w:jc w:val="center"/>
        </w:trPr>
        <w:tc>
          <w:tcPr>
            <w:tcW w:w="5220" w:type="dxa"/>
          </w:tcPr>
          <w:p w:rsidR="008B423B" w:rsidRPr="008B423B" w:rsidRDefault="008B423B" w:rsidP="00620DAC">
            <w:pPr>
              <w:pStyle w:val="DefaultText"/>
              <w:spacing w:after="120" w:line="276" w:lineRule="auto"/>
              <w:jc w:val="center"/>
              <w:rPr>
                <w:sz w:val="28"/>
                <w:szCs w:val="28"/>
                <w:lang w:val="ro-RO"/>
              </w:rPr>
            </w:pPr>
            <w:r w:rsidRPr="008B423B">
              <w:rPr>
                <w:b/>
                <w:sz w:val="28"/>
                <w:szCs w:val="28"/>
                <w:lang w:val="ro-RO"/>
              </w:rPr>
              <w:t>MINISTRUL FINANŢELOR PUBLICE,</w:t>
            </w:r>
          </w:p>
        </w:tc>
      </w:tr>
      <w:tr w:rsidR="008B423B" w:rsidRPr="008B423B" w:rsidTr="00827ECE">
        <w:trPr>
          <w:trHeight w:val="458"/>
          <w:jc w:val="center"/>
        </w:trPr>
        <w:tc>
          <w:tcPr>
            <w:tcW w:w="5220" w:type="dxa"/>
          </w:tcPr>
          <w:p w:rsidR="008B423B" w:rsidRPr="008B423B" w:rsidRDefault="008B423B" w:rsidP="00620DAC">
            <w:pPr>
              <w:pStyle w:val="DefaultText"/>
              <w:spacing w:after="120" w:line="276" w:lineRule="auto"/>
              <w:jc w:val="center"/>
              <w:rPr>
                <w:b/>
                <w:bCs/>
                <w:sz w:val="28"/>
                <w:szCs w:val="28"/>
                <w:lang w:val="ro-RO"/>
              </w:rPr>
            </w:pPr>
            <w:r w:rsidRPr="008B423B">
              <w:rPr>
                <w:b/>
                <w:bCs/>
                <w:color w:val="000000"/>
                <w:sz w:val="33"/>
                <w:szCs w:val="33"/>
                <w:shd w:val="clear" w:color="auto" w:fill="FFFFFF"/>
              </w:rPr>
              <w:t>Ionuţ Mişa</w:t>
            </w:r>
          </w:p>
        </w:tc>
      </w:tr>
    </w:tbl>
    <w:p w:rsidR="008B423B" w:rsidRDefault="008B423B" w:rsidP="00620DAC">
      <w:pPr>
        <w:spacing w:after="120" w:line="276" w:lineRule="auto"/>
        <w:jc w:val="both"/>
        <w:rPr>
          <w:rFonts w:ascii="Arial" w:hAnsi="Arial" w:cs="Arial"/>
          <w:lang w:val="fr-FR"/>
        </w:rPr>
      </w:pPr>
    </w:p>
    <w:p w:rsidR="008B423B" w:rsidRDefault="008B423B" w:rsidP="00620DAC">
      <w:pPr>
        <w:spacing w:after="120" w:line="276" w:lineRule="auto"/>
        <w:jc w:val="both"/>
        <w:rPr>
          <w:rFonts w:ascii="Arial" w:hAnsi="Arial" w:cs="Arial"/>
          <w:lang w:val="fr-FR"/>
        </w:rPr>
      </w:pPr>
    </w:p>
    <w:p w:rsidR="00C638DC" w:rsidRDefault="00C638DC" w:rsidP="00620DAC">
      <w:pPr>
        <w:spacing w:after="120" w:line="276" w:lineRule="auto"/>
        <w:jc w:val="both"/>
        <w:rPr>
          <w:rFonts w:ascii="Arial" w:hAnsi="Arial" w:cs="Arial"/>
          <w:lang w:val="fr-FR"/>
        </w:rPr>
      </w:pPr>
    </w:p>
    <w:p w:rsidR="00C638DC" w:rsidRDefault="00C638DC" w:rsidP="00620DAC">
      <w:pPr>
        <w:spacing w:after="120" w:line="276" w:lineRule="auto"/>
        <w:jc w:val="both"/>
        <w:rPr>
          <w:rFonts w:ascii="Arial" w:hAnsi="Arial" w:cs="Arial"/>
          <w:lang w:val="fr-FR"/>
        </w:rPr>
      </w:pPr>
    </w:p>
    <w:p w:rsidR="008B423B" w:rsidRPr="008B423B" w:rsidRDefault="008B423B" w:rsidP="00620DAC">
      <w:pPr>
        <w:spacing w:after="120" w:line="276" w:lineRule="auto"/>
        <w:jc w:val="center"/>
        <w:rPr>
          <w:rFonts w:ascii="Arial" w:hAnsi="Arial" w:cs="Arial"/>
          <w:u w:val="single"/>
          <w:lang w:val="fr-FR"/>
        </w:rPr>
      </w:pPr>
      <w:r w:rsidRPr="008B423B">
        <w:rPr>
          <w:b/>
          <w:u w:val="single"/>
          <w:lang w:val="fr-FR"/>
        </w:rPr>
        <w:t>AVIZAT</w:t>
      </w:r>
    </w:p>
    <w:p w:rsidR="008B423B" w:rsidRDefault="008B423B" w:rsidP="00620DAC">
      <w:pPr>
        <w:spacing w:after="120" w:line="276" w:lineRule="auto"/>
        <w:jc w:val="both"/>
        <w:rPr>
          <w:rFonts w:ascii="Arial" w:hAnsi="Arial" w:cs="Arial"/>
          <w:lang w:val="fr-FR"/>
        </w:rPr>
      </w:pPr>
    </w:p>
    <w:p w:rsidR="00C638DC" w:rsidRPr="008B423B" w:rsidRDefault="00C638DC" w:rsidP="00C638DC">
      <w:pPr>
        <w:spacing w:after="120" w:line="276" w:lineRule="auto"/>
        <w:jc w:val="center"/>
        <w:rPr>
          <w:b/>
          <w:lang w:val="fr-FR"/>
        </w:rPr>
      </w:pPr>
      <w:r w:rsidRPr="008B423B">
        <w:rPr>
          <w:b/>
          <w:lang w:val="fr-FR"/>
        </w:rPr>
        <w:t>MINISTRUL JUSTIŢIEI</w:t>
      </w:r>
    </w:p>
    <w:p w:rsidR="008B423B" w:rsidRDefault="00C638DC" w:rsidP="00C638DC">
      <w:pPr>
        <w:spacing w:after="120" w:line="276" w:lineRule="auto"/>
        <w:jc w:val="center"/>
        <w:rPr>
          <w:rFonts w:ascii="Arial" w:hAnsi="Arial" w:cs="Arial"/>
          <w:lang w:val="fr-FR"/>
        </w:rPr>
      </w:pPr>
      <w:r w:rsidRPr="008B423B">
        <w:rPr>
          <w:b/>
          <w:bCs/>
          <w:color w:val="000000"/>
          <w:shd w:val="clear" w:color="auto" w:fill="FFFFFF"/>
        </w:rPr>
        <w:t>Tudorel Toader</w:t>
      </w:r>
    </w:p>
    <w:p w:rsidR="00620DAC" w:rsidRDefault="00620DAC" w:rsidP="00620DAC">
      <w:pPr>
        <w:spacing w:after="120" w:line="276" w:lineRule="auto"/>
        <w:jc w:val="both"/>
        <w:rPr>
          <w:rFonts w:ascii="Arial" w:hAnsi="Arial" w:cs="Arial"/>
          <w:lang w:val="fr-FR"/>
        </w:rPr>
      </w:pPr>
    </w:p>
    <w:p w:rsidR="008B423B" w:rsidRDefault="00620DAC" w:rsidP="00620DAC">
      <w:pPr>
        <w:spacing w:after="120" w:line="276" w:lineRule="auto"/>
        <w:jc w:val="both"/>
        <w:rPr>
          <w:rFonts w:ascii="Arial" w:hAnsi="Arial" w:cs="Arial"/>
          <w:lang w:val="fr-FR"/>
        </w:rPr>
      </w:pPr>
      <w:r>
        <w:rPr>
          <w:rFonts w:ascii="Arial" w:hAnsi="Arial" w:cs="Arial"/>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4"/>
        <w:gridCol w:w="4754"/>
      </w:tblGrid>
      <w:tr w:rsidR="008B423B" w:rsidTr="00827ECE">
        <w:tc>
          <w:tcPr>
            <w:tcW w:w="4754" w:type="dxa"/>
            <w:tcBorders>
              <w:top w:val="nil"/>
              <w:left w:val="nil"/>
              <w:bottom w:val="nil"/>
              <w:right w:val="nil"/>
            </w:tcBorders>
          </w:tcPr>
          <w:p w:rsidR="008B423B" w:rsidRPr="00B31EA2" w:rsidRDefault="008B423B" w:rsidP="00590C5E">
            <w:pPr>
              <w:jc w:val="center"/>
              <w:rPr>
                <w:b/>
                <w:lang w:val="pt-BR"/>
              </w:rPr>
            </w:pPr>
            <w:r w:rsidRPr="00B31EA2">
              <w:rPr>
                <w:b/>
                <w:lang w:val="pt-BR"/>
              </w:rPr>
              <w:t>Secretar de Stat,</w:t>
            </w:r>
          </w:p>
          <w:p w:rsidR="00590C5E" w:rsidRDefault="00590C5E" w:rsidP="00590C5E">
            <w:pPr>
              <w:jc w:val="center"/>
              <w:rPr>
                <w:b/>
                <w:lang w:val="pt-BR"/>
              </w:rPr>
            </w:pPr>
          </w:p>
          <w:p w:rsidR="00590C5E" w:rsidRPr="00B31EA2" w:rsidRDefault="00590C5E" w:rsidP="00590C5E">
            <w:pPr>
              <w:jc w:val="center"/>
              <w:rPr>
                <w:b/>
                <w:lang w:val="pt-BR"/>
              </w:rPr>
            </w:pPr>
          </w:p>
          <w:p w:rsidR="008B423B" w:rsidRPr="00B31EA2" w:rsidRDefault="008B423B" w:rsidP="00590C5E">
            <w:pPr>
              <w:jc w:val="center"/>
              <w:rPr>
                <w:b/>
                <w:lang w:val="pt-BR"/>
              </w:rPr>
            </w:pPr>
            <w:r w:rsidRPr="00B31EA2">
              <w:rPr>
                <w:b/>
                <w:lang w:val="pt-BR"/>
              </w:rPr>
              <w:t>Daniela Pescaru</w:t>
            </w:r>
          </w:p>
          <w:p w:rsidR="008B423B" w:rsidRPr="00B31EA2" w:rsidRDefault="008B423B" w:rsidP="00590C5E">
            <w:pPr>
              <w:jc w:val="center"/>
              <w:rPr>
                <w:lang w:val="pt-BR"/>
              </w:rPr>
            </w:pPr>
          </w:p>
        </w:tc>
        <w:tc>
          <w:tcPr>
            <w:tcW w:w="4754" w:type="dxa"/>
            <w:tcBorders>
              <w:top w:val="nil"/>
              <w:left w:val="nil"/>
              <w:bottom w:val="nil"/>
              <w:right w:val="nil"/>
            </w:tcBorders>
          </w:tcPr>
          <w:p w:rsidR="00623B3E" w:rsidRPr="00B31EA2" w:rsidRDefault="00623B3E" w:rsidP="00590C5E">
            <w:pPr>
              <w:jc w:val="center"/>
              <w:rPr>
                <w:b/>
                <w:lang w:val="it-IT"/>
              </w:rPr>
            </w:pPr>
            <w:r w:rsidRPr="00B31EA2">
              <w:rPr>
                <w:b/>
                <w:lang w:val="it-IT"/>
              </w:rPr>
              <w:t>Preşedintele Comisiei Naţionale de Prognoză,</w:t>
            </w:r>
          </w:p>
          <w:p w:rsidR="00590C5E" w:rsidRDefault="00590C5E" w:rsidP="00590C5E">
            <w:pPr>
              <w:jc w:val="center"/>
              <w:rPr>
                <w:b/>
                <w:lang w:val="it-IT"/>
              </w:rPr>
            </w:pPr>
          </w:p>
          <w:p w:rsidR="00623B3E" w:rsidRPr="00B31EA2" w:rsidRDefault="00623B3E" w:rsidP="00590C5E">
            <w:pPr>
              <w:jc w:val="center"/>
              <w:rPr>
                <w:b/>
              </w:rPr>
            </w:pPr>
            <w:r w:rsidRPr="00B31EA2">
              <w:rPr>
                <w:b/>
                <w:lang w:val="it-IT"/>
              </w:rPr>
              <w:t>Ion Ghizdeanu</w:t>
            </w:r>
            <w:r w:rsidRPr="00B31EA2">
              <w:rPr>
                <w:b/>
              </w:rPr>
              <w:t xml:space="preserve"> </w:t>
            </w:r>
          </w:p>
          <w:p w:rsidR="008B423B" w:rsidRPr="00B31EA2" w:rsidRDefault="008B423B" w:rsidP="00590C5E">
            <w:pPr>
              <w:jc w:val="center"/>
              <w:rPr>
                <w:b/>
              </w:rPr>
            </w:pPr>
          </w:p>
        </w:tc>
      </w:tr>
      <w:tr w:rsidR="008B423B" w:rsidTr="00827ECE">
        <w:tc>
          <w:tcPr>
            <w:tcW w:w="4754" w:type="dxa"/>
            <w:tcBorders>
              <w:top w:val="nil"/>
              <w:left w:val="nil"/>
              <w:bottom w:val="nil"/>
              <w:right w:val="nil"/>
            </w:tcBorders>
          </w:tcPr>
          <w:p w:rsidR="008B423B" w:rsidRDefault="008B423B" w:rsidP="00623B3E">
            <w:pPr>
              <w:spacing w:after="120" w:line="276" w:lineRule="auto"/>
              <w:jc w:val="center"/>
              <w:rPr>
                <w:b/>
                <w:sz w:val="26"/>
                <w:szCs w:val="26"/>
              </w:rPr>
            </w:pPr>
          </w:p>
        </w:tc>
        <w:tc>
          <w:tcPr>
            <w:tcW w:w="4754" w:type="dxa"/>
            <w:tcBorders>
              <w:top w:val="nil"/>
              <w:left w:val="nil"/>
              <w:bottom w:val="nil"/>
              <w:right w:val="nil"/>
            </w:tcBorders>
          </w:tcPr>
          <w:p w:rsidR="008B423B" w:rsidRDefault="008B423B" w:rsidP="00620DAC">
            <w:pPr>
              <w:spacing w:after="120" w:line="276" w:lineRule="auto"/>
              <w:jc w:val="center"/>
              <w:rPr>
                <w:b/>
                <w:sz w:val="26"/>
                <w:szCs w:val="26"/>
                <w:lang w:val="it-IT"/>
              </w:rPr>
            </w:pPr>
          </w:p>
          <w:p w:rsidR="00590C5E" w:rsidRDefault="00590C5E" w:rsidP="00620DAC">
            <w:pPr>
              <w:spacing w:after="120" w:line="276" w:lineRule="auto"/>
              <w:jc w:val="center"/>
              <w:rPr>
                <w:b/>
                <w:sz w:val="26"/>
                <w:szCs w:val="26"/>
                <w:lang w:val="it-IT"/>
              </w:rPr>
            </w:pPr>
          </w:p>
        </w:tc>
      </w:tr>
      <w:tr w:rsidR="00623B3E" w:rsidTr="00406198">
        <w:tc>
          <w:tcPr>
            <w:tcW w:w="9508" w:type="dxa"/>
            <w:gridSpan w:val="2"/>
            <w:tcBorders>
              <w:top w:val="nil"/>
              <w:left w:val="nil"/>
              <w:bottom w:val="nil"/>
              <w:right w:val="nil"/>
            </w:tcBorders>
          </w:tcPr>
          <w:p w:rsidR="00623B3E" w:rsidRDefault="00623B3E" w:rsidP="00620DAC">
            <w:pPr>
              <w:spacing w:after="120" w:line="276" w:lineRule="auto"/>
              <w:jc w:val="center"/>
              <w:rPr>
                <w:b/>
              </w:rPr>
            </w:pPr>
            <w:r w:rsidRPr="00B31EA2">
              <w:rPr>
                <w:b/>
              </w:rPr>
              <w:t>Secretar general</w:t>
            </w:r>
            <w:r w:rsidR="00F002F1">
              <w:rPr>
                <w:b/>
              </w:rPr>
              <w:t xml:space="preserve"> adjunct</w:t>
            </w:r>
            <w:r w:rsidRPr="00B31EA2">
              <w:rPr>
                <w:b/>
              </w:rPr>
              <w:t>,</w:t>
            </w:r>
          </w:p>
          <w:p w:rsidR="00F002F1" w:rsidRDefault="00F002F1" w:rsidP="00620DAC">
            <w:pPr>
              <w:spacing w:after="120" w:line="276" w:lineRule="auto"/>
              <w:jc w:val="center"/>
              <w:rPr>
                <w:b/>
              </w:rPr>
            </w:pPr>
            <w:r>
              <w:rPr>
                <w:b/>
              </w:rPr>
              <w:t>Mihai Diaconu</w:t>
            </w:r>
          </w:p>
          <w:p w:rsidR="00623B3E" w:rsidRDefault="00623B3E" w:rsidP="00620DAC">
            <w:pPr>
              <w:spacing w:after="120" w:line="276" w:lineRule="auto"/>
              <w:jc w:val="center"/>
              <w:rPr>
                <w:b/>
              </w:rPr>
            </w:pPr>
          </w:p>
          <w:p w:rsidR="00623B3E" w:rsidRDefault="00623B3E" w:rsidP="00620DAC">
            <w:pPr>
              <w:spacing w:after="120" w:line="276" w:lineRule="auto"/>
              <w:jc w:val="center"/>
              <w:rPr>
                <w:b/>
                <w:sz w:val="26"/>
                <w:szCs w:val="26"/>
                <w:lang w:val="it-IT"/>
              </w:rPr>
            </w:pPr>
          </w:p>
        </w:tc>
      </w:tr>
      <w:tr w:rsidR="008B423B" w:rsidTr="00827ECE">
        <w:trPr>
          <w:trHeight w:val="368"/>
        </w:trPr>
        <w:tc>
          <w:tcPr>
            <w:tcW w:w="4754" w:type="dxa"/>
            <w:tcBorders>
              <w:top w:val="nil"/>
              <w:left w:val="nil"/>
              <w:bottom w:val="nil"/>
              <w:right w:val="nil"/>
            </w:tcBorders>
          </w:tcPr>
          <w:p w:rsidR="008B423B" w:rsidRDefault="008B423B" w:rsidP="00620DAC">
            <w:pPr>
              <w:spacing w:after="120" w:line="276" w:lineRule="auto"/>
              <w:rPr>
                <w:b/>
                <w:sz w:val="26"/>
                <w:szCs w:val="26"/>
              </w:rPr>
            </w:pPr>
          </w:p>
        </w:tc>
        <w:tc>
          <w:tcPr>
            <w:tcW w:w="4754" w:type="dxa"/>
            <w:tcBorders>
              <w:top w:val="nil"/>
              <w:left w:val="nil"/>
              <w:bottom w:val="nil"/>
              <w:right w:val="nil"/>
            </w:tcBorders>
          </w:tcPr>
          <w:p w:rsidR="008B423B" w:rsidRDefault="008B423B" w:rsidP="00620DAC">
            <w:pPr>
              <w:spacing w:after="120" w:line="276" w:lineRule="auto"/>
              <w:jc w:val="center"/>
              <w:rPr>
                <w:b/>
                <w:sz w:val="26"/>
                <w:szCs w:val="26"/>
                <w:lang w:val="it-IT"/>
              </w:rPr>
            </w:pPr>
          </w:p>
        </w:tc>
      </w:tr>
      <w:tr w:rsidR="008B423B" w:rsidTr="00827ECE">
        <w:tc>
          <w:tcPr>
            <w:tcW w:w="4754" w:type="dxa"/>
            <w:tcBorders>
              <w:top w:val="nil"/>
              <w:left w:val="nil"/>
              <w:bottom w:val="nil"/>
              <w:right w:val="nil"/>
            </w:tcBorders>
          </w:tcPr>
          <w:p w:rsidR="008B423B" w:rsidRDefault="008B423B" w:rsidP="00590C5E">
            <w:pPr>
              <w:jc w:val="center"/>
              <w:rPr>
                <w:b/>
                <w:sz w:val="26"/>
                <w:szCs w:val="26"/>
              </w:rPr>
            </w:pPr>
            <w:r w:rsidRPr="0060088C">
              <w:rPr>
                <w:b/>
                <w:sz w:val="26"/>
                <w:szCs w:val="26"/>
              </w:rPr>
              <w:t>Direcţia generală de sinteză a  politicilor bugetare</w:t>
            </w:r>
          </w:p>
          <w:p w:rsidR="00590C5E" w:rsidRPr="0060088C" w:rsidRDefault="00590C5E" w:rsidP="00590C5E">
            <w:pPr>
              <w:jc w:val="center"/>
              <w:rPr>
                <w:b/>
                <w:sz w:val="26"/>
                <w:szCs w:val="26"/>
              </w:rPr>
            </w:pPr>
          </w:p>
          <w:p w:rsidR="008B423B" w:rsidRPr="0060088C" w:rsidRDefault="008B423B" w:rsidP="00590C5E">
            <w:pPr>
              <w:jc w:val="center"/>
              <w:rPr>
                <w:b/>
                <w:sz w:val="26"/>
                <w:szCs w:val="26"/>
              </w:rPr>
            </w:pPr>
            <w:r w:rsidRPr="0060088C">
              <w:rPr>
                <w:b/>
                <w:sz w:val="26"/>
                <w:szCs w:val="26"/>
              </w:rPr>
              <w:t>Director general Ioana Burlă</w:t>
            </w:r>
          </w:p>
          <w:p w:rsidR="008B423B" w:rsidRPr="0060088C" w:rsidRDefault="008B423B" w:rsidP="00590C5E">
            <w:pPr>
              <w:jc w:val="center"/>
              <w:rPr>
                <w:b/>
                <w:sz w:val="26"/>
                <w:szCs w:val="26"/>
              </w:rPr>
            </w:pPr>
          </w:p>
          <w:p w:rsidR="008B423B" w:rsidRDefault="008B423B" w:rsidP="00590C5E">
            <w:pPr>
              <w:jc w:val="center"/>
              <w:rPr>
                <w:b/>
                <w:sz w:val="26"/>
                <w:szCs w:val="26"/>
              </w:rPr>
            </w:pPr>
          </w:p>
          <w:p w:rsidR="00590C5E" w:rsidRDefault="00590C5E" w:rsidP="00590C5E">
            <w:pPr>
              <w:jc w:val="center"/>
              <w:rPr>
                <w:b/>
                <w:sz w:val="26"/>
                <w:szCs w:val="26"/>
              </w:rPr>
            </w:pPr>
          </w:p>
          <w:p w:rsidR="008B423B" w:rsidRDefault="008B423B" w:rsidP="00590C5E">
            <w:pPr>
              <w:jc w:val="center"/>
              <w:rPr>
                <w:b/>
                <w:sz w:val="26"/>
                <w:szCs w:val="26"/>
              </w:rPr>
            </w:pPr>
            <w:r w:rsidRPr="0060088C">
              <w:rPr>
                <w:b/>
                <w:sz w:val="26"/>
                <w:szCs w:val="26"/>
              </w:rPr>
              <w:t>Direc</w:t>
            </w:r>
            <w:r>
              <w:rPr>
                <w:b/>
                <w:sz w:val="26"/>
                <w:szCs w:val="26"/>
              </w:rPr>
              <w:t>ţia de politici şi analiză macroeconomică</w:t>
            </w:r>
          </w:p>
          <w:p w:rsidR="00590C5E" w:rsidRDefault="00590C5E" w:rsidP="00590C5E">
            <w:pPr>
              <w:jc w:val="center"/>
              <w:rPr>
                <w:b/>
                <w:sz w:val="26"/>
                <w:szCs w:val="26"/>
              </w:rPr>
            </w:pPr>
          </w:p>
          <w:p w:rsidR="008B423B" w:rsidRDefault="008B423B" w:rsidP="00590C5E">
            <w:pPr>
              <w:jc w:val="center"/>
              <w:rPr>
                <w:b/>
                <w:sz w:val="26"/>
                <w:szCs w:val="26"/>
              </w:rPr>
            </w:pPr>
            <w:r>
              <w:rPr>
                <w:b/>
                <w:sz w:val="26"/>
                <w:szCs w:val="26"/>
              </w:rPr>
              <w:t>Director Dan Matei</w:t>
            </w:r>
          </w:p>
          <w:p w:rsidR="008B423B" w:rsidRDefault="008B423B" w:rsidP="00590C5E">
            <w:pPr>
              <w:jc w:val="center"/>
              <w:rPr>
                <w:b/>
                <w:sz w:val="26"/>
                <w:szCs w:val="26"/>
              </w:rPr>
            </w:pPr>
          </w:p>
          <w:p w:rsidR="008B423B" w:rsidRDefault="008B423B" w:rsidP="00590C5E">
            <w:pPr>
              <w:jc w:val="center"/>
              <w:rPr>
                <w:b/>
                <w:sz w:val="26"/>
                <w:szCs w:val="26"/>
              </w:rPr>
            </w:pPr>
          </w:p>
          <w:p w:rsidR="008B423B" w:rsidRDefault="00F002F1" w:rsidP="00590C5E">
            <w:pPr>
              <w:jc w:val="center"/>
              <w:rPr>
                <w:b/>
                <w:sz w:val="26"/>
                <w:szCs w:val="26"/>
              </w:rPr>
            </w:pPr>
            <w:r>
              <w:rPr>
                <w:b/>
                <w:sz w:val="26"/>
                <w:szCs w:val="26"/>
              </w:rPr>
              <w:t>Direcţia generală economică,</w:t>
            </w:r>
          </w:p>
          <w:p w:rsidR="00C12D21" w:rsidRDefault="00C12D21" w:rsidP="00590C5E">
            <w:pPr>
              <w:jc w:val="center"/>
              <w:rPr>
                <w:b/>
                <w:sz w:val="26"/>
                <w:szCs w:val="26"/>
              </w:rPr>
            </w:pPr>
          </w:p>
          <w:p w:rsidR="00F002F1" w:rsidRDefault="00F002F1" w:rsidP="00F002F1">
            <w:pPr>
              <w:jc w:val="center"/>
              <w:rPr>
                <w:b/>
                <w:sz w:val="26"/>
                <w:szCs w:val="26"/>
              </w:rPr>
            </w:pPr>
            <w:r>
              <w:rPr>
                <w:b/>
                <w:sz w:val="26"/>
                <w:szCs w:val="26"/>
              </w:rPr>
              <w:t>Director general Angelică Măcău</w:t>
            </w:r>
          </w:p>
        </w:tc>
        <w:tc>
          <w:tcPr>
            <w:tcW w:w="4754" w:type="dxa"/>
            <w:tcBorders>
              <w:top w:val="nil"/>
              <w:left w:val="nil"/>
              <w:bottom w:val="nil"/>
              <w:right w:val="nil"/>
            </w:tcBorders>
          </w:tcPr>
          <w:p w:rsidR="008B423B" w:rsidRDefault="008B423B" w:rsidP="00590C5E">
            <w:pPr>
              <w:jc w:val="center"/>
              <w:rPr>
                <w:b/>
                <w:sz w:val="26"/>
                <w:szCs w:val="26"/>
              </w:rPr>
            </w:pPr>
            <w:r>
              <w:rPr>
                <w:b/>
                <w:sz w:val="26"/>
                <w:szCs w:val="26"/>
              </w:rPr>
              <w:t>Direcţia generală de  programare bugetară</w:t>
            </w:r>
          </w:p>
          <w:p w:rsidR="008B423B" w:rsidRDefault="008B423B" w:rsidP="00590C5E">
            <w:pPr>
              <w:jc w:val="center"/>
              <w:rPr>
                <w:b/>
                <w:sz w:val="26"/>
                <w:szCs w:val="26"/>
              </w:rPr>
            </w:pPr>
          </w:p>
          <w:p w:rsidR="008B423B" w:rsidRDefault="008B423B" w:rsidP="00590C5E">
            <w:pPr>
              <w:jc w:val="center"/>
              <w:rPr>
                <w:b/>
                <w:sz w:val="26"/>
                <w:szCs w:val="26"/>
              </w:rPr>
            </w:pPr>
            <w:r>
              <w:rPr>
                <w:b/>
                <w:sz w:val="26"/>
                <w:szCs w:val="26"/>
              </w:rPr>
              <w:t>Director general Anca Iordache</w:t>
            </w:r>
          </w:p>
          <w:p w:rsidR="008B423B" w:rsidRDefault="008B423B" w:rsidP="00590C5E">
            <w:pPr>
              <w:jc w:val="center"/>
              <w:rPr>
                <w:b/>
                <w:sz w:val="26"/>
                <w:szCs w:val="26"/>
              </w:rPr>
            </w:pPr>
          </w:p>
          <w:p w:rsidR="00590C5E" w:rsidRDefault="00590C5E" w:rsidP="00590C5E">
            <w:pPr>
              <w:jc w:val="center"/>
              <w:rPr>
                <w:b/>
                <w:sz w:val="26"/>
                <w:szCs w:val="26"/>
              </w:rPr>
            </w:pPr>
          </w:p>
          <w:p w:rsidR="00590C5E" w:rsidRDefault="00590C5E" w:rsidP="00590C5E">
            <w:pPr>
              <w:jc w:val="center"/>
              <w:rPr>
                <w:b/>
                <w:sz w:val="26"/>
                <w:szCs w:val="26"/>
              </w:rPr>
            </w:pPr>
          </w:p>
          <w:p w:rsidR="000E5F5E" w:rsidRDefault="000E5F5E" w:rsidP="00590C5E">
            <w:pPr>
              <w:jc w:val="center"/>
              <w:rPr>
                <w:b/>
                <w:sz w:val="26"/>
                <w:szCs w:val="26"/>
              </w:rPr>
            </w:pPr>
            <w:r>
              <w:rPr>
                <w:b/>
                <w:sz w:val="26"/>
                <w:szCs w:val="26"/>
              </w:rPr>
              <w:t>Direcţia generală juridică</w:t>
            </w:r>
          </w:p>
          <w:p w:rsidR="00590C5E" w:rsidRDefault="00590C5E" w:rsidP="00590C5E">
            <w:pPr>
              <w:jc w:val="center"/>
              <w:rPr>
                <w:b/>
                <w:sz w:val="26"/>
                <w:szCs w:val="26"/>
              </w:rPr>
            </w:pPr>
          </w:p>
          <w:p w:rsidR="00590C5E" w:rsidRDefault="00590C5E" w:rsidP="00590C5E">
            <w:pPr>
              <w:jc w:val="center"/>
              <w:rPr>
                <w:b/>
                <w:sz w:val="26"/>
                <w:szCs w:val="26"/>
              </w:rPr>
            </w:pPr>
          </w:p>
          <w:p w:rsidR="000E5F5E" w:rsidRDefault="000E5F5E" w:rsidP="00590C5E">
            <w:pPr>
              <w:jc w:val="center"/>
              <w:rPr>
                <w:b/>
                <w:sz w:val="26"/>
                <w:szCs w:val="26"/>
              </w:rPr>
            </w:pPr>
            <w:r>
              <w:rPr>
                <w:b/>
                <w:sz w:val="26"/>
                <w:szCs w:val="26"/>
              </w:rPr>
              <w:t>Director general Ciprian Badea</w:t>
            </w:r>
          </w:p>
          <w:p w:rsidR="008B423B" w:rsidRDefault="008B423B" w:rsidP="00590C5E">
            <w:pPr>
              <w:jc w:val="center"/>
              <w:rPr>
                <w:b/>
                <w:sz w:val="26"/>
                <w:szCs w:val="26"/>
              </w:rPr>
            </w:pPr>
          </w:p>
          <w:p w:rsidR="008B423B" w:rsidRDefault="008B423B" w:rsidP="00590C5E">
            <w:pPr>
              <w:rPr>
                <w:b/>
                <w:sz w:val="26"/>
                <w:szCs w:val="26"/>
                <w:lang w:val="pt-BR"/>
              </w:rPr>
            </w:pPr>
          </w:p>
          <w:p w:rsidR="008B423B" w:rsidRDefault="008B423B" w:rsidP="00590C5E">
            <w:pPr>
              <w:jc w:val="center"/>
              <w:rPr>
                <w:b/>
                <w:sz w:val="26"/>
                <w:szCs w:val="26"/>
                <w:lang w:val="pt-BR"/>
              </w:rPr>
            </w:pPr>
          </w:p>
        </w:tc>
      </w:tr>
    </w:tbl>
    <w:p w:rsidR="00FD5504" w:rsidRDefault="00FD5504" w:rsidP="00620DAC">
      <w:pPr>
        <w:widowControl w:val="0"/>
        <w:spacing w:after="120" w:line="276" w:lineRule="auto"/>
        <w:jc w:val="center"/>
        <w:rPr>
          <w:rFonts w:eastAsia="SimSun"/>
          <w:b/>
          <w:kern w:val="1"/>
          <w:sz w:val="24"/>
          <w:szCs w:val="24"/>
          <w:u w:val="single"/>
          <w:lang w:bidi="hi-IN"/>
        </w:rPr>
      </w:pPr>
    </w:p>
    <w:p w:rsidR="008B423B" w:rsidRPr="0014081A" w:rsidRDefault="008B423B" w:rsidP="00620DAC">
      <w:pPr>
        <w:widowControl w:val="0"/>
        <w:spacing w:after="120" w:line="276" w:lineRule="auto"/>
        <w:jc w:val="center"/>
        <w:rPr>
          <w:rFonts w:eastAsia="SimSun"/>
          <w:b/>
          <w:kern w:val="1"/>
          <w:sz w:val="24"/>
          <w:szCs w:val="24"/>
          <w:u w:val="single"/>
          <w:lang w:bidi="hi-IN"/>
        </w:rPr>
      </w:pPr>
    </w:p>
    <w:p w:rsidR="00B40184" w:rsidRPr="0014081A" w:rsidRDefault="00B40184" w:rsidP="00620DAC">
      <w:pPr>
        <w:widowControl w:val="0"/>
        <w:spacing w:after="120" w:line="276" w:lineRule="auto"/>
        <w:jc w:val="center"/>
        <w:rPr>
          <w:rFonts w:eastAsia="SimSun"/>
          <w:b/>
          <w:kern w:val="1"/>
          <w:sz w:val="24"/>
          <w:szCs w:val="24"/>
          <w:u w:val="single"/>
          <w:lang w:bidi="hi-IN"/>
        </w:rPr>
      </w:pPr>
    </w:p>
    <w:p w:rsidR="00B40184" w:rsidRPr="0014081A" w:rsidRDefault="00B40184" w:rsidP="00620DAC">
      <w:pPr>
        <w:widowControl w:val="0"/>
        <w:spacing w:after="120" w:line="276" w:lineRule="auto"/>
        <w:rPr>
          <w:rFonts w:eastAsia="SimSun"/>
          <w:b/>
          <w:kern w:val="1"/>
          <w:sz w:val="24"/>
          <w:szCs w:val="24"/>
          <w:lang w:bidi="hi-IN"/>
        </w:rPr>
      </w:pPr>
      <w:r w:rsidRPr="0014081A">
        <w:rPr>
          <w:rFonts w:eastAsia="SimSun"/>
          <w:b/>
          <w:kern w:val="1"/>
          <w:sz w:val="24"/>
          <w:szCs w:val="24"/>
          <w:lang w:bidi="hi-IN"/>
        </w:rPr>
        <w:tab/>
      </w:r>
      <w:r w:rsidRPr="0014081A">
        <w:rPr>
          <w:rFonts w:eastAsia="SimSun"/>
          <w:b/>
          <w:kern w:val="1"/>
          <w:sz w:val="24"/>
          <w:szCs w:val="24"/>
          <w:lang w:bidi="hi-IN"/>
        </w:rPr>
        <w:tab/>
        <w:t xml:space="preserve">                                                                                                               </w:t>
      </w:r>
    </w:p>
    <w:sectPr w:rsidR="00B40184" w:rsidRPr="0014081A">
      <w:footerReference w:type="default" r:id="rId8"/>
      <w:pgSz w:w="11906" w:h="16838"/>
      <w:pgMar w:top="907" w:right="851" w:bottom="765" w:left="1134" w:header="708" w:footer="709" w:gutter="0"/>
      <w:cols w:space="708"/>
      <w:docGrid w:linePitch="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DA7" w:rsidRDefault="00221DA7">
      <w:r>
        <w:separator/>
      </w:r>
    </w:p>
  </w:endnote>
  <w:endnote w:type="continuationSeparator" w:id="1">
    <w:p w:rsidR="00221DA7" w:rsidRDefault="00221D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UAlbertina">
    <w:altName w:val="Times New Roman"/>
    <w:charset w:val="00"/>
    <w:family w:val="roman"/>
    <w:pitch w:val="default"/>
    <w:sig w:usb0="00000000" w:usb1="00000000" w:usb2="00000000" w:usb3="00000000" w:csb0="00000000" w:csb1="00000000"/>
  </w:font>
  <w:font w:name="TimesNewRomanP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184" w:rsidRDefault="00B40184">
    <w:pPr>
      <w:pStyle w:val="Footer"/>
      <w:jc w:val="center"/>
    </w:pPr>
    <w:r>
      <w:rPr>
        <w:sz w:val="24"/>
        <w:szCs w:val="24"/>
      </w:rPr>
      <w:fldChar w:fldCharType="begin"/>
    </w:r>
    <w:r>
      <w:rPr>
        <w:sz w:val="24"/>
        <w:szCs w:val="24"/>
      </w:rPr>
      <w:instrText xml:space="preserve"> PAGE </w:instrText>
    </w:r>
    <w:r>
      <w:rPr>
        <w:sz w:val="24"/>
        <w:szCs w:val="24"/>
      </w:rPr>
      <w:fldChar w:fldCharType="separate"/>
    </w:r>
    <w:r w:rsidR="00583123">
      <w:rPr>
        <w:noProof/>
        <w:sz w:val="24"/>
        <w:szCs w:val="24"/>
      </w:rPr>
      <w:t>1</w:t>
    </w:r>
    <w:r>
      <w:rPr>
        <w:sz w:val="24"/>
        <w:szCs w:val="24"/>
      </w:rPr>
      <w:fldChar w:fldCharType="end"/>
    </w:r>
  </w:p>
  <w:p w:rsidR="00B40184" w:rsidRDefault="00B4018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DA7" w:rsidRDefault="00221DA7">
      <w:r>
        <w:separator/>
      </w:r>
    </w:p>
  </w:footnote>
  <w:footnote w:type="continuationSeparator" w:id="1">
    <w:p w:rsidR="00221DA7" w:rsidRDefault="00221D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4"/>
    <w:lvl w:ilvl="0">
      <w:start w:val="1"/>
      <w:numFmt w:val="lowerLetter"/>
      <w:lvlText w:val="%1)"/>
      <w:lvlJc w:val="left"/>
      <w:pPr>
        <w:tabs>
          <w:tab w:val="num" w:pos="0"/>
        </w:tabs>
        <w:ind w:left="720" w:hanging="360"/>
      </w:pPr>
    </w:lvl>
  </w:abstractNum>
  <w:abstractNum w:abstractNumId="3">
    <w:nsid w:val="390D669A"/>
    <w:multiLevelType w:val="hybridMultilevel"/>
    <w:tmpl w:val="E04E91C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72BE2E1B"/>
    <w:multiLevelType w:val="hybridMultilevel"/>
    <w:tmpl w:val="DB70D22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C80BFE"/>
    <w:rsid w:val="00012AC2"/>
    <w:rsid w:val="00012DF4"/>
    <w:rsid w:val="000973BD"/>
    <w:rsid w:val="000E5F5E"/>
    <w:rsid w:val="0014081A"/>
    <w:rsid w:val="00141547"/>
    <w:rsid w:val="001D4EDD"/>
    <w:rsid w:val="001E062B"/>
    <w:rsid w:val="00221DA7"/>
    <w:rsid w:val="00226FA3"/>
    <w:rsid w:val="002A4F18"/>
    <w:rsid w:val="002C26B0"/>
    <w:rsid w:val="00327CC2"/>
    <w:rsid w:val="00346325"/>
    <w:rsid w:val="00380C1F"/>
    <w:rsid w:val="003A5FC6"/>
    <w:rsid w:val="00406198"/>
    <w:rsid w:val="00411C81"/>
    <w:rsid w:val="004165F2"/>
    <w:rsid w:val="004251BD"/>
    <w:rsid w:val="00496286"/>
    <w:rsid w:val="004B32D7"/>
    <w:rsid w:val="00500ADA"/>
    <w:rsid w:val="00541225"/>
    <w:rsid w:val="00561CCA"/>
    <w:rsid w:val="0057302A"/>
    <w:rsid w:val="00583123"/>
    <w:rsid w:val="00590C5E"/>
    <w:rsid w:val="00596A57"/>
    <w:rsid w:val="005A1FC7"/>
    <w:rsid w:val="00620DAC"/>
    <w:rsid w:val="00623B3E"/>
    <w:rsid w:val="00623DFB"/>
    <w:rsid w:val="006801CF"/>
    <w:rsid w:val="0068730A"/>
    <w:rsid w:val="00690CC5"/>
    <w:rsid w:val="006C3372"/>
    <w:rsid w:val="006F56F4"/>
    <w:rsid w:val="007453F9"/>
    <w:rsid w:val="0076388B"/>
    <w:rsid w:val="007C0100"/>
    <w:rsid w:val="007F463B"/>
    <w:rsid w:val="00827ECE"/>
    <w:rsid w:val="00850C16"/>
    <w:rsid w:val="00880F9F"/>
    <w:rsid w:val="008A12EE"/>
    <w:rsid w:val="008B423B"/>
    <w:rsid w:val="008D0261"/>
    <w:rsid w:val="009017FD"/>
    <w:rsid w:val="009644D6"/>
    <w:rsid w:val="00965F71"/>
    <w:rsid w:val="00966115"/>
    <w:rsid w:val="009A31B4"/>
    <w:rsid w:val="00A918A2"/>
    <w:rsid w:val="00AB72D2"/>
    <w:rsid w:val="00B27523"/>
    <w:rsid w:val="00B40184"/>
    <w:rsid w:val="00B40824"/>
    <w:rsid w:val="00B53821"/>
    <w:rsid w:val="00BC2A52"/>
    <w:rsid w:val="00C0055A"/>
    <w:rsid w:val="00C12D21"/>
    <w:rsid w:val="00C20AC8"/>
    <w:rsid w:val="00C61560"/>
    <w:rsid w:val="00C638DC"/>
    <w:rsid w:val="00C80BFE"/>
    <w:rsid w:val="00C82B2F"/>
    <w:rsid w:val="00CC14B2"/>
    <w:rsid w:val="00D4165D"/>
    <w:rsid w:val="00D52138"/>
    <w:rsid w:val="00D66199"/>
    <w:rsid w:val="00D93DB8"/>
    <w:rsid w:val="00DD5F90"/>
    <w:rsid w:val="00DD64BE"/>
    <w:rsid w:val="00E276DA"/>
    <w:rsid w:val="00E31A9D"/>
    <w:rsid w:val="00EA065C"/>
    <w:rsid w:val="00EC0A65"/>
    <w:rsid w:val="00F002F1"/>
    <w:rsid w:val="00F713C1"/>
    <w:rsid w:val="00FC7959"/>
    <w:rsid w:val="00FD5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8"/>
      <w:szCs w:val="28"/>
      <w:lang w:val="ro-RO" w:eastAsia="zh-CN"/>
    </w:rPr>
  </w:style>
  <w:style w:type="paragraph" w:styleId="Heading1">
    <w:name w:val="heading 1"/>
    <w:basedOn w:val="Normal"/>
    <w:next w:val="Normal"/>
    <w:qFormat/>
    <w:pPr>
      <w:keepNext/>
      <w:numPr>
        <w:numId w:val="2"/>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2"/>
      </w:numPr>
      <w:spacing w:line="360" w:lineRule="auto"/>
      <w:jc w:val="center"/>
      <w:outlineLvl w:val="1"/>
    </w:pPr>
    <w:rPr>
      <w:rFonts w:ascii="Arial" w:hAnsi="Arial" w:cs="Arial"/>
      <w:b/>
      <w:bCs/>
      <w:i/>
      <w:iCs/>
      <w:sz w:val="24"/>
      <w:lang w:val="en-US"/>
    </w:rPr>
  </w:style>
  <w:style w:type="paragraph" w:styleId="Heading3">
    <w:name w:val="heading 3"/>
    <w:basedOn w:val="Normal"/>
    <w:next w:val="Normal"/>
    <w:qFormat/>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iCs/>
      <w:color w:val="0000FF"/>
      <w:sz w:val="24"/>
      <w:szCs w:val="24"/>
      <w:lang w:val="fr-BE"/>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color w:val="000000"/>
      <w:sz w:val="24"/>
      <w:szCs w:val="24"/>
      <w:shd w:val="clear" w:color="auto" w:fill="FFFFFF"/>
      <w:lang w:eastAsia="en-US"/>
    </w:rPr>
  </w:style>
  <w:style w:type="character" w:customStyle="1" w:styleId="WW8Num4z0">
    <w:name w:val="WW8Num4z0"/>
  </w:style>
  <w:style w:type="character" w:customStyle="1" w:styleId="WW8Num5z0">
    <w:name w:val="WW8Num5z0"/>
    <w:rPr>
      <w:rFonts w:ascii="Times New Roman" w:eastAsia="Times New Roman" w:hAnsi="Times New Roman" w:cs="Times New Roman"/>
      <w:color w:val="FF0000"/>
      <w:sz w:val="24"/>
      <w:szCs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styleId="DefaultParagraphFont0">
    <w:name w:val="Default Paragraph Font"/>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7z0">
    <w:name w:val="WW8Num7z0"/>
    <w:rPr>
      <w:rFonts w:ascii="Arial" w:hAnsi="Arial" w:cs="Arial"/>
      <w:sz w:val="24"/>
      <w:szCs w:val="24"/>
    </w:rPr>
  </w:style>
  <w:style w:type="character" w:customStyle="1" w:styleId="WW8Num8z0">
    <w:name w:val="WW8Num8z0"/>
    <w:rPr>
      <w:rFonts w:ascii="Wingdings" w:hAnsi="Wingdings" w:cs="Wingdings"/>
      <w:color w:val="000000"/>
      <w:sz w:val="24"/>
      <w:szCs w:val="24"/>
      <w:shd w:val="clear" w:color="auto" w:fill="FFFFFF"/>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Calibri" w:eastAsia="Calibri" w:hAnsi="Calibri"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Wingdings" w:hAnsi="Wingdings" w:cs="Wingdings"/>
      <w:color w:val="000000"/>
      <w:sz w:val="24"/>
      <w:szCs w:val="24"/>
      <w:shd w:val="clear" w:color="auto" w:fill="FFFFFF"/>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
    <w:name w:val="WW-Default Paragraph Font"/>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efaultParagraphFont1">
    <w:name w:val="Default Paragraph Font1"/>
  </w:style>
  <w:style w:type="character" w:customStyle="1" w:styleId="WW-DefaultParagraphFont1">
    <w:name w:val="WW-Default Paragraph Font1"/>
  </w:style>
  <w:style w:type="character" w:customStyle="1" w:styleId="WW-DefaultParagraphFont11">
    <w:name w:val="WW-Default Paragraph Font11"/>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3">
    <w:name w:val="WW8Num13z3"/>
    <w:rPr>
      <w:rFonts w:ascii="Symbol" w:hAnsi="Symbol" w:cs="Symbol"/>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eastAsia="Times New Roman" w:hAnsi="Arial" w:cs="Arial"/>
      <w:u w:val="single"/>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Arial" w:hAnsi="Arial" w:cs="Arial"/>
      <w:lang w:val="ro-RO"/>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eastAsia="Times New Roman" w:hAnsi="Arial" w:cs="Arial"/>
      <w:u w:val="single"/>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sz w:val="28"/>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DefaultParagraphFont111">
    <w:name w:val="WW-Default Paragraph Font111"/>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8z0">
    <w:name w:val="WW8Num28z0"/>
    <w:rPr>
      <w:rFonts w:ascii="Arial" w:eastAsia="Times New Roman" w:hAnsi="Arial" w:cs="Aria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b w:val="0"/>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Wingdings" w:hAnsi="Wingdings" w:cs="Wingdings"/>
    </w:rPr>
  </w:style>
  <w:style w:type="character" w:customStyle="1" w:styleId="WW8Num30z1">
    <w:name w:val="WW8Num30z1"/>
    <w:rPr>
      <w:rFonts w:ascii="Arial Narrow" w:eastAsia="Times New Roman" w:hAnsi="Arial Narrow" w:cs="Arial"/>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31z0">
    <w:name w:val="WW8Num31z0"/>
  </w:style>
  <w:style w:type="character" w:customStyle="1" w:styleId="WW8Num31z1">
    <w:name w:val="WW8Num31z1"/>
    <w:rPr>
      <w:rFonts w:ascii="Arial Narrow" w:eastAsia="Times New Roman" w:hAnsi="Arial Narrow" w:cs="Arial"/>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Narrow" w:eastAsia="Times New Roman" w:hAnsi="Arial Narrow" w:cs="Aria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Arial Narrow" w:eastAsia="Times New Roman" w:hAnsi="Arial Narrow" w:cs="Aria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b w:val="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eastAsia="Calibri" w:hAnsi="Symbol" w:cs="Symbol"/>
      <w:color w:val="auto"/>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Wingdings" w:hAnsi="Wingdings" w:cs="Wingdings"/>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eastAsia="Times New Roman" w:hAnsi="Arial" w:cs="Aria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Symbol" w:hAnsi="Symbol" w:cs="Symbol"/>
      <w:color w:val="auto"/>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8z4">
    <w:name w:val="WW8Num38z4"/>
    <w:rPr>
      <w:rFonts w:ascii="Courier New" w:hAnsi="Courier New" w:cs="Courier New"/>
    </w:rPr>
  </w:style>
  <w:style w:type="character" w:customStyle="1" w:styleId="WW8Num39z0">
    <w:name w:val="WW8Num39z0"/>
    <w:rPr>
      <w:rFonts w:ascii="Symbol" w:hAnsi="Symbol" w:cs="Symbol"/>
    </w:rPr>
  </w:style>
  <w:style w:type="character" w:customStyle="1" w:styleId="WW8Num39z1">
    <w:name w:val="WW8Num39z1"/>
    <w:rPr>
      <w:rFonts w:ascii="Wingdings" w:hAnsi="Wingdings" w:cs="Wingdings"/>
    </w:rPr>
  </w:style>
  <w:style w:type="character" w:customStyle="1" w:styleId="WW8Num39z4">
    <w:name w:val="WW8Num39z4"/>
    <w:rPr>
      <w:rFonts w:ascii="Courier New" w:hAnsi="Courier New" w:cs="Courier New"/>
    </w:rPr>
  </w:style>
  <w:style w:type="character" w:customStyle="1" w:styleId="WW8Num40z0">
    <w:name w:val="WW8Num40z0"/>
    <w:rPr>
      <w:b/>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Arial" w:eastAsia="Times New Roman" w:hAnsi="Arial" w:cs="Aria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DefaultParagraphFont111111">
    <w:name w:val="WW-Default Paragraph Font111111"/>
  </w:style>
  <w:style w:type="character" w:customStyle="1" w:styleId="Style14ptBold">
    <w:name w:val="Style 14 pt Bold"/>
    <w:rPr>
      <w:rFonts w:ascii="Times New Roman" w:hAnsi="Times New Roman" w:cs="Times New Roman"/>
      <w:b/>
      <w:bCs/>
      <w:sz w:val="24"/>
    </w:rPr>
  </w:style>
  <w:style w:type="character" w:customStyle="1" w:styleId="FootnoteCharacters">
    <w:name w:val="Footnote Characters"/>
    <w:rPr>
      <w:vertAlign w:val="superscript"/>
    </w:rPr>
  </w:style>
  <w:style w:type="character" w:customStyle="1" w:styleId="StyleFootnoteReferenceArial">
    <w:name w:val="Style Footnote Reference + Arial"/>
    <w:rPr>
      <w:rFonts w:ascii="Arial" w:hAnsi="Arial" w:cs="Arial"/>
      <w:sz w:val="20"/>
      <w:vertAlign w:val="superscript"/>
    </w:rPr>
  </w:style>
  <w:style w:type="character" w:styleId="PageNumber">
    <w:name w:val="page number"/>
    <w:basedOn w:val="WW-DefaultParagraphFont111111"/>
  </w:style>
  <w:style w:type="character" w:customStyle="1" w:styleId="DefaultTextCaracter">
    <w:name w:val="Default Text Caracter"/>
    <w:rPr>
      <w:sz w:val="24"/>
      <w:szCs w:val="24"/>
      <w:lang w:val="en-US" w:bidi="ar-SA"/>
    </w:rPr>
  </w:style>
  <w:style w:type="character" w:customStyle="1" w:styleId="DefaultTextChar">
    <w:name w:val="Default Text Char"/>
    <w:rPr>
      <w:sz w:val="24"/>
      <w:szCs w:val="24"/>
      <w:lang w:val="en-US" w:bidi="ar-SA"/>
    </w:rPr>
  </w:style>
  <w:style w:type="character" w:customStyle="1" w:styleId="FontStyle14">
    <w:name w:val="Font Style14"/>
    <w:rPr>
      <w:rFonts w:ascii="Times New Roman" w:hAnsi="Times New Roman" w:cs="Times New Roman"/>
      <w:sz w:val="20"/>
      <w:szCs w:val="20"/>
    </w:rPr>
  </w:style>
  <w:style w:type="character" w:customStyle="1" w:styleId="CaracterCaracterChar">
    <w:name w:val=" Caracter Caracter Char"/>
    <w:rPr>
      <w:sz w:val="24"/>
      <w:szCs w:val="24"/>
      <w:lang w:val="pl-PL" w:bidi="ar-SA"/>
    </w:rPr>
  </w:style>
  <w:style w:type="character" w:customStyle="1" w:styleId="fontstyle13">
    <w:name w:val="fontstyle13"/>
    <w:basedOn w:val="WW-DefaultParagraphFont111111"/>
  </w:style>
  <w:style w:type="character" w:customStyle="1" w:styleId="ParagraphNumberingChar">
    <w:name w:val="Paragraph Numbering Char"/>
    <w:rPr>
      <w:rFonts w:eastAsia="SimSun"/>
      <w:sz w:val="24"/>
      <w:szCs w:val="24"/>
      <w:lang w:val="en-US" w:bidi="ar-SA"/>
    </w:rPr>
  </w:style>
  <w:style w:type="character" w:customStyle="1" w:styleId="CaracterCaracterChar0">
    <w:name w:val="Caracter Caracter Char"/>
    <w:rPr>
      <w:rFonts w:ascii="Tahoma" w:hAnsi="Tahoma" w:cs="Tahoma"/>
      <w:sz w:val="24"/>
      <w:szCs w:val="24"/>
      <w:lang w:val="pl-PL" w:bidi="ar-SA"/>
    </w:rPr>
  </w:style>
  <w:style w:type="character" w:styleId="CommentReference">
    <w:name w:val="annotation reference"/>
    <w:rPr>
      <w:sz w:val="16"/>
      <w:szCs w:val="16"/>
    </w:rPr>
  </w:style>
  <w:style w:type="character" w:customStyle="1" w:styleId="ln2tlitera">
    <w:name w:val="ln2tlitera"/>
    <w:rPr>
      <w:rFonts w:cs="Times New Roman"/>
    </w:rPr>
  </w:style>
  <w:style w:type="character" w:customStyle="1" w:styleId="ListParagraphChar">
    <w:name w:val="List Paragraph Char"/>
    <w:rPr>
      <w:sz w:val="24"/>
      <w:szCs w:val="24"/>
      <w:lang w:val="en-GB" w:bidi="ar-SA"/>
    </w:rPr>
  </w:style>
  <w:style w:type="character" w:styleId="IntenseEmphasis">
    <w:name w:val="Intense Emphasis"/>
    <w:qFormat/>
    <w:rPr>
      <w:i/>
      <w:iCs/>
      <w:color w:val="5B9BD5"/>
    </w:rPr>
  </w:style>
  <w:style w:type="character" w:customStyle="1" w:styleId="articol1">
    <w:name w:val="articol1"/>
    <w:rPr>
      <w:b/>
      <w:color w:val="auto"/>
    </w:rPr>
  </w:style>
  <w:style w:type="character" w:customStyle="1" w:styleId="apple-converted-space">
    <w:name w:val="apple-converted-space"/>
    <w:basedOn w:val="WW-DefaultParagraphFont111111"/>
  </w:style>
  <w:style w:type="character" w:styleId="Strong">
    <w:name w:val="Strong"/>
    <w:qFormat/>
    <w:rPr>
      <w:b/>
      <w:bCs/>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HeaderChar">
    <w:name w:val="Header Char"/>
    <w:rPr>
      <w:sz w:val="28"/>
      <w:szCs w:val="28"/>
      <w:lang w:eastAsia="zh-CN"/>
    </w:rPr>
  </w:style>
  <w:style w:type="character" w:customStyle="1" w:styleId="BodyTextChar">
    <w:name w:val="Body Text Char"/>
    <w:rPr>
      <w:sz w:val="24"/>
      <w:szCs w:val="24"/>
      <w:lang w:eastAsia="zh-CN"/>
    </w:rPr>
  </w:style>
  <w:style w:type="character" w:styleId="Hyperlink">
    <w:name w:val="Hyperlink"/>
    <w:rPr>
      <w:color w:val="0000FF"/>
      <w:u w:val="single"/>
    </w:rPr>
  </w:style>
  <w:style w:type="character" w:customStyle="1" w:styleId="FooterChar">
    <w:name w:val="Footer Char"/>
    <w:rPr>
      <w:sz w:val="28"/>
      <w:szCs w:val="28"/>
      <w:lang w:eastAsia="zh-CN"/>
    </w:rPr>
  </w:style>
  <w:style w:type="character" w:customStyle="1" w:styleId="Heading3Char">
    <w:name w:val="Heading 3 Char"/>
    <w:rPr>
      <w:rFonts w:ascii="Calibri Light" w:eastAsia="Times New Roman" w:hAnsi="Calibri Light" w:cs="Times New Roman"/>
      <w:b/>
      <w:bCs/>
      <w:sz w:val="26"/>
      <w:szCs w:val="26"/>
      <w:lang w:eastAsia="zh-CN"/>
    </w:rPr>
  </w:style>
  <w:style w:type="paragraph" w:customStyle="1" w:styleId="Heading">
    <w:name w:val="Heading"/>
    <w:basedOn w:val="Normal"/>
    <w:next w:val="BodyText"/>
    <w:pPr>
      <w:keepNext/>
      <w:spacing w:before="240" w:after="120"/>
    </w:pPr>
    <w:rPr>
      <w:rFonts w:ascii="Liberation Sans" w:eastAsia="Microsoft YaHei" w:hAnsi="Liberation Sans" w:cs="Mangal"/>
    </w:rPr>
  </w:style>
  <w:style w:type="paragraph" w:styleId="BodyText">
    <w:name w:val="Body Text"/>
    <w:basedOn w:val="Normal"/>
    <w:pPr>
      <w:widowControl w:val="0"/>
      <w:autoSpaceDE w:val="0"/>
      <w:spacing w:after="120"/>
    </w:pPr>
    <w:rPr>
      <w:sz w:val="24"/>
      <w:szCs w:val="24"/>
      <w:lang/>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StyleHeading1TimesNewRoman14ptCentered">
    <w:name w:val="Style Heading 1 + Times New Roman 14 pt Centered"/>
    <w:basedOn w:val="Heading1"/>
    <w:pPr>
      <w:numPr>
        <w:numId w:val="0"/>
      </w:numPr>
      <w:spacing w:before="0" w:after="0" w:line="360" w:lineRule="auto"/>
      <w:jc w:val="center"/>
    </w:pPr>
    <w:rPr>
      <w:rFonts w:ascii="Times New Roman" w:hAnsi="Times New Roman" w:cs="Times New Roman"/>
      <w:sz w:val="24"/>
      <w:szCs w:val="20"/>
      <w:lang w:val="en-US"/>
    </w:rPr>
  </w:style>
  <w:style w:type="paragraph" w:styleId="Header">
    <w:name w:val="header"/>
    <w:basedOn w:val="Normal"/>
    <w:pPr>
      <w:tabs>
        <w:tab w:val="center" w:pos="4536"/>
        <w:tab w:val="right" w:pos="9072"/>
      </w:tabs>
    </w:pPr>
    <w:rPr>
      <w:lang/>
    </w:r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szCs w:val="16"/>
    </w:rPr>
  </w:style>
  <w:style w:type="paragraph" w:customStyle="1" w:styleId="CaracterCaracter">
    <w:name w:val=" Caracter Caracter"/>
    <w:basedOn w:val="Normal"/>
    <w:rPr>
      <w:sz w:val="24"/>
      <w:szCs w:val="24"/>
      <w:lang w:val="pl-PL"/>
    </w:rPr>
  </w:style>
  <w:style w:type="paragraph" w:customStyle="1" w:styleId="CaracterCharCharCaracter">
    <w:name w:val=" Caracter Char Char Caracter"/>
    <w:basedOn w:val="Normal"/>
    <w:rPr>
      <w:sz w:val="24"/>
      <w:szCs w:val="24"/>
      <w:lang w:val="pl-PL"/>
    </w:rPr>
  </w:style>
  <w:style w:type="paragraph" w:customStyle="1" w:styleId="Caracter">
    <w:name w:val="Caracter"/>
    <w:basedOn w:val="Normal"/>
    <w:rPr>
      <w:sz w:val="24"/>
      <w:szCs w:val="24"/>
      <w:lang w:val="pl-PL"/>
    </w:rPr>
  </w:style>
  <w:style w:type="paragraph" w:customStyle="1" w:styleId="TableText">
    <w:name w:val="Table Text"/>
    <w:basedOn w:val="Normal"/>
    <w:pPr>
      <w:widowControl w:val="0"/>
      <w:autoSpaceDE w:val="0"/>
      <w:jc w:val="right"/>
    </w:pPr>
    <w:rPr>
      <w:sz w:val="24"/>
      <w:szCs w:val="24"/>
      <w:lang w:val="en-US"/>
    </w:rPr>
  </w:style>
  <w:style w:type="paragraph" w:customStyle="1" w:styleId="DefaultText">
    <w:name w:val="Default Text"/>
    <w:basedOn w:val="Normal"/>
    <w:pPr>
      <w:autoSpaceDE w:val="0"/>
    </w:pPr>
    <w:rPr>
      <w:sz w:val="24"/>
      <w:szCs w:val="24"/>
      <w:lang w:val="en-US"/>
    </w:rPr>
  </w:style>
  <w:style w:type="paragraph" w:styleId="NormalWeb">
    <w:name w:val="Normal (Web)"/>
    <w:basedOn w:val="Normal"/>
    <w:pPr>
      <w:spacing w:before="100" w:after="100"/>
    </w:pPr>
    <w:rPr>
      <w:color w:val="000000"/>
      <w:sz w:val="24"/>
      <w:szCs w:val="24"/>
      <w:lang w:val="en-US"/>
    </w:rPr>
  </w:style>
  <w:style w:type="paragraph" w:customStyle="1" w:styleId="CharChar">
    <w:name w:val=" Char Char"/>
    <w:basedOn w:val="Normal"/>
    <w:pPr>
      <w:tabs>
        <w:tab w:val="left" w:pos="709"/>
      </w:tabs>
    </w:pPr>
    <w:rPr>
      <w:rFonts w:ascii="Tahoma" w:hAnsi="Tahoma" w:cs="Tahoma"/>
      <w:sz w:val="24"/>
      <w:szCs w:val="24"/>
      <w:lang w:val="pl-PL"/>
    </w:rPr>
  </w:style>
  <w:style w:type="paragraph" w:styleId="BodyText3">
    <w:name w:val="Body Text 3"/>
    <w:basedOn w:val="Normal"/>
    <w:pPr>
      <w:widowControl w:val="0"/>
      <w:autoSpaceDE w:val="0"/>
      <w:spacing w:after="120"/>
    </w:pPr>
    <w:rPr>
      <w:sz w:val="16"/>
      <w:szCs w:val="16"/>
      <w:lang w:val="en-US"/>
    </w:rPr>
  </w:style>
  <w:style w:type="paragraph" w:customStyle="1" w:styleId="CaracterCaracter2CharChar1Char">
    <w:name w:val=" Caracter Caracter2 Char Char1 Char"/>
    <w:basedOn w:val="Normal"/>
    <w:pPr>
      <w:tabs>
        <w:tab w:val="left" w:pos="709"/>
      </w:tabs>
    </w:pPr>
    <w:rPr>
      <w:rFonts w:ascii="Tahoma" w:hAnsi="Tahoma" w:cs="Tahoma"/>
      <w:sz w:val="24"/>
      <w:szCs w:val="24"/>
      <w:lang w:val="pl-PL"/>
    </w:rPr>
  </w:style>
  <w:style w:type="paragraph" w:customStyle="1" w:styleId="CaracterCaracter0">
    <w:name w:val="Caracter Caracter"/>
    <w:basedOn w:val="Normal"/>
    <w:pPr>
      <w:tabs>
        <w:tab w:val="left" w:pos="709"/>
      </w:tabs>
    </w:pPr>
    <w:rPr>
      <w:rFonts w:ascii="Tahoma" w:hAnsi="Tahoma" w:cs="Tahoma"/>
      <w:sz w:val="24"/>
      <w:szCs w:val="24"/>
      <w:lang w:val="pl-PL"/>
    </w:rPr>
  </w:style>
  <w:style w:type="paragraph" w:customStyle="1" w:styleId="CaracterCharCharCaracter0">
    <w:name w:val="Caracter Char Char Caracter"/>
    <w:basedOn w:val="Normal"/>
    <w:rPr>
      <w:sz w:val="24"/>
      <w:szCs w:val="24"/>
      <w:lang w:val="pl-PL"/>
    </w:rPr>
  </w:style>
  <w:style w:type="paragraph" w:customStyle="1" w:styleId="CaracterCaracter1CharCharCaracterCaracter">
    <w:name w:val=" Caracter Caracter1 Char Char Caracter Caracter"/>
    <w:basedOn w:val="Normal"/>
    <w:rPr>
      <w:sz w:val="24"/>
      <w:szCs w:val="24"/>
      <w:lang w:val="pl-PL"/>
    </w:rPr>
  </w:style>
  <w:style w:type="paragraph" w:customStyle="1" w:styleId="CaracterCaracter1CharCharCaracterCaracter0">
    <w:name w:val="Caracter Caracter1 Char Char Caracter Caracter"/>
    <w:basedOn w:val="Normal"/>
    <w:rPr>
      <w:sz w:val="24"/>
      <w:szCs w:val="24"/>
      <w:lang w:val="pl-PL"/>
    </w:rPr>
  </w:style>
  <w:style w:type="paragraph" w:customStyle="1" w:styleId="CaracterCaracterCharCharCarCharCharChar">
    <w:name w:val=" Caracter Caracter Char Char Car Char Char Char"/>
    <w:basedOn w:val="Normal"/>
    <w:pPr>
      <w:tabs>
        <w:tab w:val="left" w:pos="709"/>
      </w:tabs>
    </w:pPr>
    <w:rPr>
      <w:rFonts w:ascii="Tahoma" w:hAnsi="Tahoma" w:cs="Tahoma"/>
      <w:sz w:val="24"/>
      <w:szCs w:val="24"/>
      <w:lang w:val="pl-PL"/>
    </w:rPr>
  </w:style>
  <w:style w:type="paragraph" w:customStyle="1" w:styleId="CharChar1">
    <w:name w:val=" Char Char1"/>
    <w:basedOn w:val="Normal"/>
    <w:rPr>
      <w:sz w:val="24"/>
      <w:szCs w:val="24"/>
      <w:lang w:val="pl-PL"/>
    </w:rPr>
  </w:style>
  <w:style w:type="paragraph" w:customStyle="1" w:styleId="CaracterCaracterCharCharCarCharCharChar0">
    <w:name w:val="Caracter Caracter Char Char Car Char Char Char"/>
    <w:basedOn w:val="Normal"/>
    <w:pPr>
      <w:tabs>
        <w:tab w:val="left" w:pos="709"/>
      </w:tabs>
    </w:pPr>
    <w:rPr>
      <w:rFonts w:ascii="Tahoma" w:hAnsi="Tahoma" w:cs="Tahoma"/>
      <w:sz w:val="24"/>
      <w:szCs w:val="24"/>
      <w:lang w:val="pl-PL"/>
    </w:rPr>
  </w:style>
  <w:style w:type="paragraph" w:customStyle="1" w:styleId="CharCharCharChar">
    <w:name w:val=" Char Char Char Char"/>
    <w:basedOn w:val="Normal"/>
    <w:rPr>
      <w:sz w:val="24"/>
      <w:szCs w:val="24"/>
      <w:lang w:val="pl-PL"/>
    </w:rPr>
  </w:style>
  <w:style w:type="paragraph" w:customStyle="1" w:styleId="Default">
    <w:name w:val="Default"/>
    <w:pPr>
      <w:suppressAutoHyphens/>
      <w:autoSpaceDE w:val="0"/>
    </w:pPr>
    <w:rPr>
      <w:color w:val="000000"/>
      <w:sz w:val="24"/>
      <w:szCs w:val="24"/>
      <w:lang w:eastAsia="zh-CN"/>
    </w:rPr>
  </w:style>
  <w:style w:type="paragraph" w:customStyle="1" w:styleId="ParagraphNumbering">
    <w:name w:val="Paragraph Numbering"/>
    <w:basedOn w:val="Normal"/>
    <w:pPr>
      <w:tabs>
        <w:tab w:val="left" w:pos="720"/>
      </w:tabs>
      <w:spacing w:after="240" w:line="264" w:lineRule="auto"/>
    </w:pPr>
    <w:rPr>
      <w:rFonts w:eastAsia="SimSun"/>
      <w:sz w:val="24"/>
      <w:szCs w:val="24"/>
      <w:lang w:val="en-US"/>
    </w:rPr>
  </w:style>
  <w:style w:type="paragraph" w:styleId="FootnoteText">
    <w:name w:val="footnote text"/>
    <w:basedOn w:val="Normal"/>
    <w:rPr>
      <w:rFonts w:eastAsia="Calibri"/>
      <w:sz w:val="20"/>
      <w:szCs w:val="20"/>
    </w:rPr>
  </w:style>
  <w:style w:type="paragraph" w:customStyle="1" w:styleId="CaracterCaracterCharCharCaracterCaracterCharCharCaracterCaracterCaracterCaracterCaracterCharCharCaracterCaracter">
    <w:name w:val="Caracter Caracter Char Char Caracter Caracter Char Char Caracter Caracter Caracter Caracter Caracter Char Char Caracter Caracter"/>
    <w:basedOn w:val="Normal"/>
    <w:pPr>
      <w:widowControl w:val="0"/>
      <w:tabs>
        <w:tab w:val="left" w:pos="709"/>
      </w:tabs>
      <w:autoSpaceDE w:val="0"/>
    </w:pPr>
    <w:rPr>
      <w:rFonts w:ascii="Tahoma" w:hAnsi="Tahoma" w:cs="Tahoma"/>
      <w:sz w:val="20"/>
      <w:szCs w:val="20"/>
      <w:lang w:val="pl-PL"/>
    </w:rPr>
  </w:style>
  <w:style w:type="paragraph" w:customStyle="1" w:styleId="CaracterCaracter1">
    <w:name w:val=" Caracter Caracter1"/>
    <w:basedOn w:val="Normal"/>
    <w:rPr>
      <w:sz w:val="24"/>
      <w:szCs w:val="24"/>
      <w:lang w:val="pl-PL"/>
    </w:rPr>
  </w:style>
  <w:style w:type="paragraph" w:styleId="CommentText">
    <w:name w:val="annotation text"/>
    <w:basedOn w:val="Normal"/>
    <w:rPr>
      <w:sz w:val="20"/>
      <w:szCs w:val="20"/>
    </w:rPr>
  </w:style>
  <w:style w:type="paragraph" w:customStyle="1" w:styleId="Char">
    <w:name w:val=" Char"/>
    <w:basedOn w:val="Normal"/>
    <w:rPr>
      <w:sz w:val="24"/>
      <w:szCs w:val="24"/>
      <w:lang w:val="pl-PL"/>
    </w:rPr>
  </w:style>
  <w:style w:type="paragraph" w:customStyle="1" w:styleId="CharChar1CharCharCharChar">
    <w:name w:val=" Char Char1 Char Char Char Char"/>
    <w:basedOn w:val="Normal"/>
    <w:rPr>
      <w:sz w:val="24"/>
      <w:szCs w:val="24"/>
      <w:lang w:val="pl-PL"/>
    </w:rPr>
  </w:style>
  <w:style w:type="paragraph" w:styleId="BodyTextIndent3">
    <w:name w:val="Body Text Indent 3"/>
    <w:basedOn w:val="Normal"/>
    <w:pPr>
      <w:spacing w:after="120"/>
      <w:ind w:left="283"/>
    </w:pPr>
    <w:rPr>
      <w:sz w:val="16"/>
      <w:szCs w:val="16"/>
    </w:rPr>
  </w:style>
  <w:style w:type="paragraph" w:customStyle="1" w:styleId="CaracterCaracterCharCharCaracterCaracterCharCharCaracterCaracterCaracterCaracterCaracterCharCharCaracterCaracter0">
    <w:name w:val=" Caracter Caracter Char Char Caracter Caracter Char Char Caracter Caracter Caracter Caracter Caracter Char Char Caracter Caracter"/>
    <w:basedOn w:val="Normal"/>
    <w:pPr>
      <w:tabs>
        <w:tab w:val="left" w:pos="709"/>
      </w:tabs>
    </w:pPr>
    <w:rPr>
      <w:rFonts w:ascii="Tahoma" w:hAnsi="Tahoma" w:cs="Tahoma"/>
      <w:sz w:val="24"/>
      <w:szCs w:val="24"/>
      <w:lang w:val="pl-PL"/>
    </w:rPr>
  </w:style>
  <w:style w:type="paragraph" w:styleId="ListParagraph">
    <w:name w:val="List Paragraph"/>
    <w:basedOn w:val="Normal"/>
    <w:qFormat/>
    <w:pPr>
      <w:ind w:left="720"/>
    </w:pPr>
    <w:rPr>
      <w:sz w:val="24"/>
      <w:szCs w:val="24"/>
      <w:lang w:val="en-GB"/>
    </w:rPr>
  </w:style>
  <w:style w:type="paragraph" w:customStyle="1" w:styleId="DefaultText1">
    <w:name w:val="Default Text:1"/>
    <w:basedOn w:val="Normal"/>
    <w:pPr>
      <w:overflowPunct w:val="0"/>
      <w:autoSpaceDE w:val="0"/>
      <w:textAlignment w:val="baseline"/>
    </w:pPr>
    <w:rPr>
      <w:sz w:val="24"/>
      <w:szCs w:val="20"/>
      <w:lang w:val="en-US"/>
    </w:rPr>
  </w:style>
  <w:style w:type="paragraph" w:customStyle="1" w:styleId="CM1">
    <w:name w:val="CM1"/>
    <w:basedOn w:val="Default"/>
    <w:next w:val="Default"/>
    <w:rPr>
      <w:rFonts w:ascii="EUAlbertina" w:hAnsi="EUAlbertina" w:cs="EUAlbertina"/>
      <w:color w:val="auto"/>
    </w:rPr>
  </w:style>
  <w:style w:type="paragraph" w:customStyle="1" w:styleId="CM3">
    <w:name w:val="CM3"/>
    <w:basedOn w:val="Default"/>
    <w:next w:val="Default"/>
    <w:rPr>
      <w:rFonts w:ascii="EUAlbertina" w:hAnsi="EUAlbertina" w:cs="EUAlbertina"/>
      <w:color w:val="auto"/>
    </w:rPr>
  </w:style>
  <w:style w:type="paragraph" w:customStyle="1" w:styleId="CM4">
    <w:name w:val="CM4"/>
    <w:basedOn w:val="Default"/>
    <w:next w:val="Default"/>
    <w:rPr>
      <w:rFonts w:ascii="EUAlbertina" w:hAnsi="EUAlbertina" w:cs="EUAlbertina"/>
      <w:color w:val="auto"/>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rptext">
    <w:name w:val="Corp text"/>
    <w:basedOn w:val="Normal"/>
    <w:pPr>
      <w:overflowPunct w:val="0"/>
      <w:spacing w:line="288" w:lineRule="auto"/>
      <w:jc w:val="both"/>
    </w:pPr>
    <w:rPr>
      <w:sz w:val="24"/>
      <w:szCs w:val="24"/>
    </w:rPr>
  </w:style>
  <w:style w:type="paragraph" w:customStyle="1" w:styleId="S1">
    <w:name w:val="S1"/>
    <w:basedOn w:val="Normal"/>
    <w:rsid w:val="008B423B"/>
    <w:pPr>
      <w:suppressAutoHyphens w:val="0"/>
      <w:ind w:left="144" w:right="144" w:firstLine="720"/>
      <w:jc w:val="both"/>
    </w:pPr>
    <w:rPr>
      <w:rFonts w:ascii="TimesNewRomanPS" w:hAnsi="TimesNewRomanPS"/>
      <w:sz w:val="36"/>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BDDC7-0939-4016-B0A0-037B2585C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NOTA DE FUNDAMENTARE</vt:lpstr>
    </vt:vector>
  </TitlesOfParts>
  <Company>Office07</Company>
  <LinksUpToDate>false</LinksUpToDate>
  <CharactersWithSpaces>11596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FUNDAMENTARE</dc:title>
  <dc:creator>mfp</dc:creator>
  <cp:lastModifiedBy>user</cp:lastModifiedBy>
  <cp:revision>2</cp:revision>
  <cp:lastPrinted>2017-08-09T06:28:00Z</cp:lastPrinted>
  <dcterms:created xsi:type="dcterms:W3CDTF">2017-08-11T07:12:00Z</dcterms:created>
  <dcterms:modified xsi:type="dcterms:W3CDTF">2017-08-11T07:12:00Z</dcterms:modified>
</cp:coreProperties>
</file>