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6" w:rsidRPr="00AA0E02" w:rsidRDefault="004771E6" w:rsidP="004771E6">
      <w:pPr>
        <w:tabs>
          <w:tab w:val="left" w:pos="1246"/>
        </w:tabs>
        <w:autoSpaceDE w:val="0"/>
        <w:autoSpaceDN w:val="0"/>
        <w:adjustRightInd w:val="0"/>
        <w:jc w:val="right"/>
        <w:rPr>
          <w:iCs/>
          <w:u w:val="single"/>
          <w:lang w:val="ro-RO"/>
        </w:rPr>
      </w:pPr>
      <w:bookmarkStart w:id="0" w:name="_GoBack"/>
      <w:bookmarkEnd w:id="0"/>
      <w:r w:rsidRPr="00AA0E02">
        <w:rPr>
          <w:iCs/>
          <w:u w:val="single"/>
          <w:lang w:val="ro-RO"/>
        </w:rPr>
        <w:t>ANEXA Nr. 1</w:t>
      </w:r>
    </w:p>
    <w:p w:rsidR="00375A55" w:rsidRPr="00AA0E02" w:rsidRDefault="00375A55" w:rsidP="00375A55">
      <w:pPr>
        <w:tabs>
          <w:tab w:val="left" w:pos="1246"/>
        </w:tabs>
        <w:autoSpaceDE w:val="0"/>
        <w:jc w:val="right"/>
      </w:pPr>
      <w:r w:rsidRPr="00AA0E02">
        <w:rPr>
          <w:iCs/>
          <w:u w:val="single"/>
          <w:lang w:val="ro-RO"/>
        </w:rPr>
        <w:t>(A</w:t>
      </w:r>
      <w:r w:rsidR="0024285A" w:rsidRPr="00AA0E02">
        <w:rPr>
          <w:iCs/>
          <w:u w:val="single"/>
          <w:lang w:val="ro-RO"/>
        </w:rPr>
        <w:t>NEXA Nr</w:t>
      </w:r>
      <w:r w:rsidRPr="00AA0E02">
        <w:rPr>
          <w:iCs/>
          <w:u w:val="single"/>
          <w:lang w:val="ro-RO"/>
        </w:rPr>
        <w:t>. 1.1 la normele metodologice)</w:t>
      </w:r>
    </w:p>
    <w:p w:rsidR="004771E6" w:rsidRPr="00AA0E02" w:rsidRDefault="004771E6" w:rsidP="00623D61">
      <w:pPr>
        <w:pStyle w:val="DefaultText"/>
        <w:jc w:val="center"/>
        <w:rPr>
          <w:b/>
          <w:bCs/>
          <w:lang w:val="ro-RO"/>
        </w:rPr>
      </w:pPr>
    </w:p>
    <w:p w:rsidR="00623D61" w:rsidRPr="00AA0E02" w:rsidRDefault="00623D61" w:rsidP="00623D61">
      <w:pPr>
        <w:pStyle w:val="DefaultText"/>
        <w:jc w:val="center"/>
        <w:rPr>
          <w:b/>
          <w:bCs/>
          <w:lang w:val="ro-RO"/>
        </w:rPr>
      </w:pPr>
      <w:r w:rsidRPr="00AA0E02">
        <w:rPr>
          <w:b/>
          <w:bCs/>
          <w:lang w:val="ro-RO"/>
        </w:rPr>
        <w:t>Cadrul general</w:t>
      </w:r>
    </w:p>
    <w:p w:rsidR="00623D61" w:rsidRPr="00AA0E02" w:rsidRDefault="00623D61" w:rsidP="00623D61">
      <w:pPr>
        <w:pStyle w:val="DefaultText"/>
        <w:jc w:val="center"/>
        <w:rPr>
          <w:b/>
          <w:bCs/>
          <w:vertAlign w:val="superscript"/>
          <w:lang w:val="ro-RO"/>
        </w:rPr>
      </w:pPr>
      <w:r w:rsidRPr="00AA0E02">
        <w:rPr>
          <w:b/>
          <w:lang w:val="ro-RO"/>
        </w:rPr>
        <w:t>al operațiunilor supuse controlului financiar preventiv</w:t>
      </w:r>
    </w:p>
    <w:p w:rsidR="00623D61" w:rsidRPr="00AA0E02" w:rsidRDefault="00623D61" w:rsidP="00623D61">
      <w:pPr>
        <w:pStyle w:val="DefaultText"/>
        <w:rPr>
          <w:b/>
          <w:lang w:val="ro-RO"/>
        </w:rPr>
      </w:pPr>
    </w:p>
    <w:p w:rsidR="00623D61" w:rsidRPr="00AA0E02" w:rsidRDefault="00623D61" w:rsidP="00623D61">
      <w:pPr>
        <w:pStyle w:val="DefaultText"/>
        <w:rPr>
          <w:b/>
          <w:lang w:val="ro-RO"/>
        </w:rPr>
      </w:pPr>
      <w:r w:rsidRPr="00AA0E02">
        <w:rPr>
          <w:b/>
          <w:lang w:val="ro-RO"/>
        </w:rPr>
        <w:t xml:space="preserve">           A. Deschiderea, repartizarea și modificarea creditelor bugetare</w:t>
      </w:r>
    </w:p>
    <w:tbl>
      <w:tblPr>
        <w:tblW w:w="10207" w:type="dxa"/>
        <w:tblInd w:w="-91" w:type="dxa"/>
        <w:tblLayout w:type="fixed"/>
        <w:tblCellMar>
          <w:left w:w="51" w:type="dxa"/>
          <w:right w:w="51" w:type="dxa"/>
        </w:tblCellMar>
        <w:tblLook w:val="0000" w:firstRow="0" w:lastRow="0" w:firstColumn="0" w:lastColumn="0" w:noHBand="0" w:noVBand="0"/>
      </w:tblPr>
      <w:tblGrid>
        <w:gridCol w:w="709"/>
        <w:gridCol w:w="2824"/>
        <w:gridCol w:w="2988"/>
        <w:gridCol w:w="3686"/>
      </w:tblGrid>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ind w:right="55"/>
              <w:jc w:val="center"/>
              <w:rPr>
                <w:b/>
                <w:lang w:val="ro-RO"/>
              </w:rPr>
            </w:pPr>
            <w:r w:rsidRPr="00AA0E02">
              <w:rPr>
                <w:b/>
                <w:lang w:val="ro-RO"/>
              </w:rPr>
              <w:t>Nr. crt.</w:t>
            </w:r>
          </w:p>
        </w:tc>
        <w:tc>
          <w:tcPr>
            <w:tcW w:w="2824"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b/>
                <w:lang w:val="ro-RO"/>
              </w:rPr>
            </w:pPr>
            <w:r w:rsidRPr="00AA0E02">
              <w:rPr>
                <w:b/>
                <w:lang w:val="ro-RO"/>
              </w:rPr>
              <w:t xml:space="preserve">Operațiuni supuse controlului financiar preventiv </w:t>
            </w:r>
          </w:p>
        </w:tc>
        <w:tc>
          <w:tcPr>
            <w:tcW w:w="2988"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b/>
                <w:lang w:val="ro-RO"/>
              </w:rPr>
            </w:pPr>
          </w:p>
          <w:p w:rsidR="00623D61" w:rsidRPr="00AA0E02" w:rsidRDefault="00623D61" w:rsidP="00C75B02">
            <w:pPr>
              <w:pStyle w:val="TableText0"/>
              <w:jc w:val="center"/>
              <w:rPr>
                <w:b/>
                <w:lang w:val="ro-RO"/>
              </w:rPr>
            </w:pPr>
            <w:r w:rsidRPr="00AA0E02">
              <w:rPr>
                <w:b/>
                <w:lang w:val="ro-RO"/>
              </w:rPr>
              <w:t>Cadrul legal</w:t>
            </w:r>
          </w:p>
        </w:tc>
        <w:tc>
          <w:tcPr>
            <w:tcW w:w="3686"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b/>
                <w:lang w:val="ro-RO"/>
              </w:rPr>
            </w:pPr>
          </w:p>
          <w:p w:rsidR="00623D61" w:rsidRPr="00AA0E02" w:rsidRDefault="00623D61" w:rsidP="00C75B02">
            <w:pPr>
              <w:pStyle w:val="TableText0"/>
              <w:jc w:val="center"/>
              <w:rPr>
                <w:b/>
                <w:lang w:val="ro-RO"/>
              </w:rPr>
            </w:pPr>
            <w:r w:rsidRPr="00AA0E02">
              <w:rPr>
                <w:b/>
                <w:lang w:val="ro-RO"/>
              </w:rPr>
              <w:t>Documentele justificative</w:t>
            </w:r>
          </w:p>
        </w:tc>
      </w:tr>
      <w:tr w:rsidR="00623D61" w:rsidRPr="00AA0E02" w:rsidTr="00623D61">
        <w:trPr>
          <w:trHeight w:val="197"/>
        </w:trPr>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0</w:t>
            </w:r>
          </w:p>
        </w:tc>
        <w:tc>
          <w:tcPr>
            <w:tcW w:w="2824"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1</w:t>
            </w:r>
          </w:p>
        </w:tc>
        <w:tc>
          <w:tcPr>
            <w:tcW w:w="2988"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2</w:t>
            </w:r>
          </w:p>
        </w:tc>
        <w:tc>
          <w:tcPr>
            <w:tcW w:w="3686"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3</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1.</w:t>
            </w:r>
          </w:p>
        </w:tc>
        <w:tc>
          <w:tcPr>
            <w:tcW w:w="2824"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Cerere pentru deschiderea de credite bugetare</w:t>
            </w:r>
          </w:p>
        </w:tc>
        <w:tc>
          <w:tcPr>
            <w:tcW w:w="2988"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500/2002 (</w:t>
            </w:r>
            <w:r w:rsidR="006C12DA" w:rsidRPr="00AA0E02">
              <w:rPr>
                <w:lang w:val="ro-RO"/>
              </w:rPr>
              <w:t>2</w:t>
            </w:r>
            <w:r w:rsidR="00870789"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273/2006 (</w:t>
            </w:r>
            <w:r w:rsidR="008077AE"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 69/2010 (</w:t>
            </w:r>
            <w:r w:rsidR="008077AE" w:rsidRPr="00AA0E02">
              <w:rPr>
                <w:lang w:val="ro-RO"/>
              </w:rPr>
              <w:t>34</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8077AE" w:rsidRPr="00AA0E02">
              <w:rPr>
                <w:lang w:val="ro-RO"/>
              </w:rPr>
              <w:t>48</w:t>
            </w:r>
            <w:r w:rsidRPr="00AA0E02">
              <w:rPr>
                <w:lang w:val="ro-RO"/>
              </w:rPr>
              <w:t>);</w:t>
            </w:r>
          </w:p>
          <w:p w:rsidR="00623D61" w:rsidRPr="00AA0E02" w:rsidRDefault="00623D61" w:rsidP="00C75B02">
            <w:pPr>
              <w:pStyle w:val="TableText0"/>
              <w:rPr>
                <w:lang w:val="it-IT"/>
              </w:rPr>
            </w:pPr>
            <w:r w:rsidRPr="00AA0E02">
              <w:rPr>
                <w:lang w:val="ro-RO"/>
              </w:rPr>
              <w:t xml:space="preserve">- </w:t>
            </w:r>
            <w:r w:rsidRPr="00AA0E02">
              <w:rPr>
                <w:lang w:val="it-IT"/>
              </w:rPr>
              <w:t>Ordinul ministrului delegat pentru buget nr. 501/2013 (</w:t>
            </w:r>
            <w:r w:rsidR="008077AE" w:rsidRPr="00AA0E02">
              <w:rPr>
                <w:lang w:val="it-IT"/>
              </w:rPr>
              <w:t>102</w:t>
            </w:r>
            <w:r w:rsidRPr="00AA0E02">
              <w:rPr>
                <w:lang w:val="it-IT"/>
              </w:rPr>
              <w:t>);</w:t>
            </w:r>
          </w:p>
          <w:p w:rsidR="00623D61" w:rsidRPr="00AA0E02" w:rsidRDefault="00623D61" w:rsidP="00C75B02">
            <w:pPr>
              <w:pStyle w:val="TableText0"/>
              <w:rPr>
                <w:lang w:val="ro-RO"/>
              </w:rPr>
            </w:pPr>
            <w:r w:rsidRPr="00AA0E02">
              <w:rPr>
                <w:lang w:val="it-IT"/>
              </w:rPr>
              <w:t>- Ordinul ministrului delegat pentru buget nr. 720/2014 (</w:t>
            </w:r>
            <w:r w:rsidR="008077AE" w:rsidRPr="00AA0E02">
              <w:rPr>
                <w:lang w:val="it-IT"/>
              </w:rPr>
              <w:t>103</w:t>
            </w:r>
            <w:r w:rsidRPr="00AA0E02">
              <w:rPr>
                <w:lang w:val="it-IT"/>
              </w:rPr>
              <w:t>);</w:t>
            </w:r>
          </w:p>
          <w:p w:rsidR="00623D61" w:rsidRPr="00AA0E02" w:rsidRDefault="00623D61" w:rsidP="00C75B02">
            <w:pPr>
              <w:pStyle w:val="TableText0"/>
              <w:rPr>
                <w:lang w:val="ro-RO"/>
              </w:rPr>
            </w:pPr>
            <w:r w:rsidRPr="00AA0E02">
              <w:rPr>
                <w:lang w:val="ro-RO"/>
              </w:rPr>
              <w:t>- aprobări ale Guvernului privind limitele lunare de cheltuieli;</w:t>
            </w:r>
          </w:p>
          <w:p w:rsidR="00623D61" w:rsidRPr="00AA0E02" w:rsidRDefault="00623D61" w:rsidP="00C75B02">
            <w:pPr>
              <w:pStyle w:val="TableText0"/>
              <w:rPr>
                <w:lang w:val="ro-RO"/>
              </w:rPr>
            </w:pPr>
            <w:r w:rsidRPr="00AA0E02">
              <w:rPr>
                <w:lang w:val="ro-RO"/>
              </w:rPr>
              <w:t>- alte acte normative specifice.</w:t>
            </w:r>
          </w:p>
        </w:tc>
        <w:tc>
          <w:tcPr>
            <w:tcW w:w="3686" w:type="dxa"/>
            <w:tcBorders>
              <w:top w:val="single" w:sz="6" w:space="0" w:color="auto"/>
              <w:left w:val="single" w:sz="6" w:space="0" w:color="auto"/>
              <w:bottom w:val="single" w:sz="6" w:space="0" w:color="auto"/>
              <w:right w:val="single" w:sz="6" w:space="0" w:color="auto"/>
            </w:tcBorders>
          </w:tcPr>
          <w:p w:rsidR="00623D61" w:rsidRPr="00AA0E02" w:rsidRDefault="00623D61" w:rsidP="00623D61">
            <w:pPr>
              <w:pStyle w:val="TableText0"/>
              <w:rPr>
                <w:lang w:val="ro-RO"/>
              </w:rPr>
            </w:pPr>
            <w:r w:rsidRPr="00AA0E02">
              <w:rPr>
                <w:lang w:val="ro-RO"/>
              </w:rPr>
              <w:t xml:space="preserve">- nota justificativă </w:t>
            </w:r>
            <w:r w:rsidRPr="00AA0E02">
              <w:rPr>
                <w:rFonts w:eastAsia="Calibri"/>
              </w:rPr>
              <w:t>pentru deschiderea creditelor bugetare</w:t>
            </w:r>
            <w:r w:rsidRPr="00AA0E02">
              <w:rPr>
                <w:lang w:val="ro-RO"/>
              </w:rPr>
              <w:t>;</w:t>
            </w:r>
          </w:p>
          <w:p w:rsidR="00623D61" w:rsidRPr="00AA0E02" w:rsidRDefault="00623D61" w:rsidP="00623D61">
            <w:pPr>
              <w:pStyle w:val="TableText0"/>
              <w:rPr>
                <w:lang w:val="ro-RO"/>
              </w:rPr>
            </w:pPr>
            <w:r w:rsidRPr="00AA0E02">
              <w:rPr>
                <w:lang w:val="ro-RO"/>
              </w:rPr>
              <w:t>- nota de fundamentare/situația privind obligații</w:t>
            </w:r>
            <w:r w:rsidR="003C75D8" w:rsidRPr="00AA0E02">
              <w:rPr>
                <w:lang w:val="ro-RO"/>
              </w:rPr>
              <w:t>le</w:t>
            </w:r>
            <w:r w:rsidRPr="00AA0E02">
              <w:rPr>
                <w:lang w:val="ro-RO"/>
              </w:rPr>
              <w:t xml:space="preserve"> </w:t>
            </w:r>
            <w:r w:rsidR="00EC30FD" w:rsidRPr="00AA0E02">
              <w:rPr>
                <w:lang w:val="ro-RO"/>
              </w:rPr>
              <w:t xml:space="preserve">de </w:t>
            </w:r>
            <w:r w:rsidRPr="00AA0E02">
              <w:rPr>
                <w:lang w:val="ro-RO"/>
              </w:rPr>
              <w:t>plată scadente în perioadă, conform prevederilor legale în vigoare ;</w:t>
            </w:r>
          </w:p>
          <w:p w:rsidR="00623D61" w:rsidRPr="00AA0E02" w:rsidRDefault="00623D61" w:rsidP="00623D61">
            <w:pPr>
              <w:pStyle w:val="TableText0"/>
              <w:rPr>
                <w:lang w:val="ro-RO"/>
              </w:rPr>
            </w:pPr>
            <w:r w:rsidRPr="00AA0E02">
              <w:rPr>
                <w:lang w:val="ro-RO"/>
              </w:rPr>
              <w:t>- s</w:t>
            </w:r>
            <w:r w:rsidRPr="00AA0E02">
              <w:rPr>
                <w:rFonts w:eastAsia="Calibri"/>
              </w:rPr>
              <w:t xml:space="preserve">ituația disponibilului la </w:t>
            </w:r>
            <w:r w:rsidRPr="00AA0E02">
              <w:rPr>
                <w:rFonts w:eastAsia="Calibri"/>
                <w:lang w:val="ro-RO"/>
              </w:rPr>
              <w:t xml:space="preserve">sfârșitul </w:t>
            </w:r>
            <w:r w:rsidRPr="00AA0E02">
              <w:rPr>
                <w:rFonts w:eastAsia="Calibri"/>
              </w:rPr>
              <w:t>lunii precedente;</w:t>
            </w:r>
          </w:p>
          <w:p w:rsidR="00623D61" w:rsidRPr="00AA0E02" w:rsidRDefault="00623D61" w:rsidP="00623D61">
            <w:pPr>
              <w:pStyle w:val="TableText0"/>
              <w:rPr>
                <w:lang w:val="ro-RO"/>
              </w:rPr>
            </w:pPr>
            <w:r w:rsidRPr="00AA0E02">
              <w:rPr>
                <w:lang w:val="ro-RO"/>
              </w:rPr>
              <w:t>- solicitările ordonatorilor principali, secundari și/sau terțiari, după caz, pentru repartizarea de credite bugetare;</w:t>
            </w:r>
          </w:p>
          <w:p w:rsidR="00623D61" w:rsidRPr="00AA0E02" w:rsidRDefault="00623D61" w:rsidP="00623D61">
            <w:pPr>
              <w:pStyle w:val="TableText0"/>
              <w:rPr>
                <w:lang w:val="ro-RO"/>
              </w:rPr>
            </w:pPr>
            <w:r w:rsidRPr="00AA0E02">
              <w:rPr>
                <w:lang w:val="ro-RO"/>
              </w:rPr>
              <w:t>- situația creditelor bugetare deschise și neutilizate;</w:t>
            </w:r>
          </w:p>
          <w:p w:rsidR="00623D61" w:rsidRPr="00AA0E02" w:rsidRDefault="00623D61" w:rsidP="00623D61">
            <w:pPr>
              <w:pStyle w:val="TableText0"/>
              <w:rPr>
                <w:lang w:val="ro-RO"/>
              </w:rPr>
            </w:pPr>
            <w:r w:rsidRPr="00AA0E02">
              <w:rPr>
                <w:lang w:val="ro-RO"/>
              </w:rPr>
              <w:t>- bugetul</w:t>
            </w:r>
            <w:r w:rsidR="00F15ABB" w:rsidRPr="00AA0E02">
              <w:rPr>
                <w:lang w:val="ro-RO"/>
              </w:rPr>
              <w:t>;</w:t>
            </w:r>
          </w:p>
          <w:p w:rsidR="00623D61" w:rsidRPr="00AA0E02" w:rsidRDefault="00623D61" w:rsidP="00623D61">
            <w:pPr>
              <w:pStyle w:val="TableText0"/>
              <w:rPr>
                <w:lang w:val="ro-RO"/>
              </w:rPr>
            </w:pPr>
            <w:r w:rsidRPr="00AA0E02">
              <w:rPr>
                <w:rFonts w:eastAsia="Calibri"/>
              </w:rPr>
              <w:t>- f</w:t>
            </w:r>
            <w:r w:rsidRPr="00AA0E02">
              <w:rPr>
                <w:lang w:val="ro-RO" w:eastAsia="ro-RO"/>
              </w:rPr>
              <w:t>işele cu specimenele de semnături pentru persoanele abilitate să semneze cererile pentru deschiderea de credite bugetare;</w:t>
            </w:r>
          </w:p>
          <w:p w:rsidR="00623D61" w:rsidRPr="00AA0E02" w:rsidRDefault="00623D61" w:rsidP="00623D61">
            <w:pPr>
              <w:pStyle w:val="TableText0"/>
              <w:rPr>
                <w:lang w:val="ro-RO"/>
              </w:rPr>
            </w:pPr>
            <w:r w:rsidRPr="00AA0E02">
              <w:rPr>
                <w:lang w:val="ro-RO"/>
              </w:rPr>
              <w:t>- alte documente specifice din care rezultă obligații de plată scadente în perioada pentru care se solicită deschiderea de credite bugetare.</w:t>
            </w:r>
          </w:p>
        </w:tc>
      </w:tr>
      <w:tr w:rsidR="00623D61" w:rsidRPr="00AA0E02" w:rsidTr="00EF2D35">
        <w:trPr>
          <w:trHeight w:val="1124"/>
        </w:trPr>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2.</w:t>
            </w:r>
          </w:p>
        </w:tc>
        <w:tc>
          <w:tcPr>
            <w:tcW w:w="2824"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t>Dispoziție bugetară privind repartizarea creditelor bugetare sau borderoul centralizator al dispozițiilor bugetare</w:t>
            </w:r>
          </w:p>
        </w:tc>
        <w:tc>
          <w:tcPr>
            <w:tcW w:w="2988"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500/2002  (</w:t>
            </w:r>
            <w:r w:rsidR="00B414FA" w:rsidRPr="00AA0E02">
              <w:rPr>
                <w:lang w:val="ro-RO"/>
              </w:rPr>
              <w:t>2</w:t>
            </w:r>
            <w:r w:rsidR="008077AE"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273/2006 (</w:t>
            </w:r>
            <w:r w:rsidR="008077AE"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 69/2010 (</w:t>
            </w:r>
            <w:r w:rsidR="00B414FA" w:rsidRPr="00AA0E02">
              <w:rPr>
                <w:lang w:val="ro-RO"/>
              </w:rPr>
              <w:t>3</w:t>
            </w:r>
            <w:r w:rsidR="008077AE" w:rsidRPr="00AA0E02">
              <w:rPr>
                <w:lang w:val="ro-RO"/>
              </w:rPr>
              <w:t>4</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8077AE" w:rsidRPr="00AA0E02">
              <w:rPr>
                <w:lang w:val="ro-RO"/>
              </w:rPr>
              <w:t>48</w:t>
            </w:r>
            <w:r w:rsidRPr="00AA0E02">
              <w:rPr>
                <w:lang w:val="ro-RO"/>
              </w:rPr>
              <w:t>);</w:t>
            </w:r>
          </w:p>
          <w:p w:rsidR="00623D61" w:rsidRPr="00AA0E02" w:rsidRDefault="00623D61" w:rsidP="00C75B02">
            <w:pPr>
              <w:pStyle w:val="TableText0"/>
              <w:rPr>
                <w:lang w:val="ro-RO"/>
              </w:rPr>
            </w:pPr>
            <w:r w:rsidRPr="00AA0E02">
              <w:rPr>
                <w:lang w:val="ro-RO"/>
              </w:rPr>
              <w:t xml:space="preserve">- </w:t>
            </w:r>
            <w:r w:rsidRPr="00AA0E02">
              <w:rPr>
                <w:lang w:val="it-IT"/>
              </w:rPr>
              <w:t>Ordinul ministrului delegat pentru buget nr. 501/2013 (</w:t>
            </w:r>
            <w:r w:rsidR="00E548DD" w:rsidRPr="00AA0E02">
              <w:rPr>
                <w:lang w:val="it-IT"/>
              </w:rPr>
              <w:t>102)</w:t>
            </w:r>
            <w:r w:rsidRPr="00AA0E02">
              <w:rPr>
                <w:lang w:val="it-IT"/>
              </w:rPr>
              <w:t>;</w:t>
            </w:r>
          </w:p>
          <w:p w:rsidR="00623D61" w:rsidRPr="00AA0E02" w:rsidRDefault="00623D61" w:rsidP="00C75B02">
            <w:pPr>
              <w:pStyle w:val="TableText0"/>
              <w:rPr>
                <w:lang w:val="ro-RO"/>
              </w:rPr>
            </w:pPr>
            <w:r w:rsidRPr="00AA0E02">
              <w:rPr>
                <w:lang w:val="ro-RO"/>
              </w:rPr>
              <w:t>- acte de reglementare specifice activității ordonatorilor de credite, angajamente juridice generatoare de obligații de plată pe seama creditelor bugetare;</w:t>
            </w:r>
          </w:p>
          <w:p w:rsidR="00623D61" w:rsidRPr="00AA0E02" w:rsidRDefault="00623D61" w:rsidP="00C75B02">
            <w:pPr>
              <w:pStyle w:val="TableText0"/>
              <w:rPr>
                <w:lang w:val="ro-RO"/>
              </w:rPr>
            </w:pPr>
            <w:r w:rsidRPr="00AA0E02">
              <w:t>- alte acte normative specifice.</w:t>
            </w:r>
          </w:p>
        </w:tc>
        <w:tc>
          <w:tcPr>
            <w:tcW w:w="3686"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solicitările ordonatorilor principali, secundari și/sau terțiari, după caz, pentru repartizarea de credite bugetare;</w:t>
            </w:r>
          </w:p>
          <w:p w:rsidR="00623D61" w:rsidRPr="00AA0E02" w:rsidRDefault="00623D61" w:rsidP="00C75B02">
            <w:pPr>
              <w:pStyle w:val="TableText0"/>
              <w:rPr>
                <w:lang w:val="ro-RO"/>
              </w:rPr>
            </w:pPr>
            <w:r w:rsidRPr="00AA0E02">
              <w:rPr>
                <w:lang w:val="ro-RO"/>
              </w:rPr>
              <w:t>- fundamentarea sumelor înscrise în dispozițiile bugetare privind repartizarea creditelor bugetare, pentru bugetul propriu și bugetele ordonatorilor secundari, respectiv terțiari de credite;</w:t>
            </w:r>
          </w:p>
          <w:p w:rsidR="00623D61" w:rsidRPr="00AA0E02" w:rsidRDefault="00623D61" w:rsidP="00C75B02">
            <w:pPr>
              <w:pStyle w:val="TableText0"/>
              <w:rPr>
                <w:lang w:val="ro-RO"/>
              </w:rPr>
            </w:pPr>
            <w:r w:rsidRPr="00AA0E02">
              <w:rPr>
                <w:lang w:val="ro-RO"/>
              </w:rPr>
              <w:t>- c</w:t>
            </w:r>
            <w:r w:rsidRPr="00AA0E02">
              <w:rPr>
                <w:rFonts w:eastAsia="Calibri"/>
              </w:rPr>
              <w:t>ererea pentru deschiderea de credite bugetare;</w:t>
            </w:r>
          </w:p>
          <w:p w:rsidR="00623D61" w:rsidRPr="00AA0E02" w:rsidRDefault="00623D61" w:rsidP="00C75B02">
            <w:pPr>
              <w:pStyle w:val="TableText0"/>
              <w:rPr>
                <w:lang w:val="ro-RO"/>
              </w:rPr>
            </w:pPr>
            <w:r w:rsidRPr="00AA0E02">
              <w:rPr>
                <w:lang w:val="ro-RO"/>
              </w:rPr>
              <w:t>- bugetul;</w:t>
            </w:r>
          </w:p>
          <w:p w:rsidR="00623D61" w:rsidRPr="00AA0E02" w:rsidRDefault="00623D61" w:rsidP="00C75B02">
            <w:pPr>
              <w:pStyle w:val="TableText0"/>
              <w:rPr>
                <w:lang w:val="ro-RO"/>
              </w:rPr>
            </w:pPr>
            <w:r w:rsidRPr="00AA0E02">
              <w:rPr>
                <w:rFonts w:eastAsia="Calibri"/>
              </w:rPr>
              <w:t>- f</w:t>
            </w:r>
            <w:r w:rsidRPr="00AA0E02">
              <w:rPr>
                <w:lang w:val="ro-RO" w:eastAsia="ro-RO"/>
              </w:rPr>
              <w:t>işele cu specimenele de semnături pentru persoanele abilitate să semneze dispozițiile bugetare privind repartizarea creditelor bugetare;</w:t>
            </w:r>
          </w:p>
          <w:p w:rsidR="00623D61" w:rsidRPr="00AA0E02" w:rsidRDefault="00623D61" w:rsidP="00C75B02">
            <w:pPr>
              <w:pStyle w:val="TableText0"/>
              <w:rPr>
                <w:lang w:val="ro-RO"/>
              </w:rPr>
            </w:pPr>
            <w:r w:rsidRPr="00AA0E02">
              <w:rPr>
                <w:rFonts w:eastAsia="Calibri"/>
              </w:rPr>
              <w:lastRenderedPageBreak/>
              <w:t>- alte documente specifice din care rezultă obligații de plată scadente în perioada pentru care se face repartizarea.</w:t>
            </w:r>
            <w:r w:rsidR="001A0D54" w:rsidRPr="00AA0E02">
              <w:rPr>
                <w:rFonts w:eastAsia="Calibri"/>
              </w:rPr>
              <w:t xml:space="preserve"> </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3.</w:t>
            </w:r>
          </w:p>
        </w:tc>
        <w:tc>
          <w:tcPr>
            <w:tcW w:w="2824"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Document pentru modificarea repartizării pe trimestre a creditelor bugetare</w:t>
            </w:r>
          </w:p>
        </w:tc>
        <w:tc>
          <w:tcPr>
            <w:tcW w:w="2988"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500/2002  (</w:t>
            </w:r>
            <w:r w:rsidR="00B414FA" w:rsidRPr="00AA0E02">
              <w:rPr>
                <w:lang w:val="ro-RO"/>
              </w:rPr>
              <w:t>2</w:t>
            </w:r>
            <w:r w:rsidR="00E548DD"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273/2006 (</w:t>
            </w:r>
            <w:r w:rsidR="00E548DD"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 69/2010 (</w:t>
            </w:r>
            <w:r w:rsidR="00E548DD" w:rsidRPr="00AA0E02">
              <w:rPr>
                <w:lang w:val="ro-RO"/>
              </w:rPr>
              <w:t>34</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B414FA" w:rsidRPr="00AA0E02">
              <w:rPr>
                <w:lang w:val="ro-RO"/>
              </w:rPr>
              <w:t>4</w:t>
            </w:r>
            <w:r w:rsidR="00E548DD" w:rsidRPr="00AA0E02">
              <w:rPr>
                <w:lang w:val="ro-RO"/>
              </w:rPr>
              <w:t>8</w:t>
            </w:r>
            <w:r w:rsidRPr="00AA0E02">
              <w:rPr>
                <w:lang w:val="ro-RO"/>
              </w:rPr>
              <w:t>);</w:t>
            </w:r>
          </w:p>
          <w:p w:rsidR="00623D61" w:rsidRPr="00AA0E02" w:rsidRDefault="00623D61" w:rsidP="00C75B02">
            <w:pPr>
              <w:pStyle w:val="TableText0"/>
              <w:rPr>
                <w:lang w:val="ro-RO"/>
              </w:rPr>
            </w:pPr>
            <w:r w:rsidRPr="00AA0E02">
              <w:rPr>
                <w:lang w:val="ro-RO"/>
              </w:rPr>
              <w:t>- alte acte normative specifice.</w:t>
            </w:r>
          </w:p>
        </w:tc>
        <w:tc>
          <w:tcPr>
            <w:tcW w:w="3686"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nota de fundamentare a propunerilor pentru modificarea repartizării pe trimestre a creditelor bugetare;</w:t>
            </w:r>
          </w:p>
          <w:p w:rsidR="00623D61" w:rsidRPr="00AA0E02" w:rsidRDefault="00623D61" w:rsidP="00C75B02">
            <w:pPr>
              <w:pStyle w:val="TableText0"/>
              <w:rPr>
                <w:lang w:val="ro-RO"/>
              </w:rPr>
            </w:pPr>
            <w:r w:rsidRPr="00AA0E02">
              <w:rPr>
                <w:lang w:val="ro-RO"/>
              </w:rPr>
              <w:t>- bugetul;</w:t>
            </w:r>
          </w:p>
          <w:p w:rsidR="00623D61" w:rsidRPr="00AA0E02" w:rsidRDefault="00623D61" w:rsidP="00C75B02">
            <w:pPr>
              <w:pStyle w:val="TableText0"/>
              <w:rPr>
                <w:lang w:val="ro-RO"/>
              </w:rPr>
            </w:pPr>
            <w:r w:rsidRPr="00AA0E02">
              <w:rPr>
                <w:lang w:val="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4.</w:t>
            </w:r>
          </w:p>
        </w:tc>
        <w:tc>
          <w:tcPr>
            <w:tcW w:w="2824"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Document pentru efectuarea virărilor de credite</w:t>
            </w:r>
          </w:p>
          <w:p w:rsidR="00623D61" w:rsidRPr="00AA0E02" w:rsidRDefault="00623D61" w:rsidP="00C75B02">
            <w:pPr>
              <w:pStyle w:val="TableText0"/>
              <w:rPr>
                <w:lang w:val="ro-RO"/>
              </w:rPr>
            </w:pPr>
          </w:p>
        </w:tc>
        <w:tc>
          <w:tcPr>
            <w:tcW w:w="2988"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500/2002 (</w:t>
            </w:r>
            <w:r w:rsidR="00B414FA" w:rsidRPr="00AA0E02">
              <w:rPr>
                <w:lang w:val="ro-RO"/>
              </w:rPr>
              <w:t>2</w:t>
            </w:r>
            <w:r w:rsidR="00E548DD"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273/2006 (</w:t>
            </w:r>
            <w:r w:rsidR="00E548DD"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 69/2010 (</w:t>
            </w:r>
            <w:r w:rsidR="00B414FA" w:rsidRPr="00AA0E02">
              <w:rPr>
                <w:lang w:val="ro-RO"/>
              </w:rPr>
              <w:t>3</w:t>
            </w:r>
            <w:r w:rsidR="00E548DD" w:rsidRPr="00AA0E02">
              <w:rPr>
                <w:lang w:val="ro-RO"/>
              </w:rPr>
              <w:t>4</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B414FA" w:rsidRPr="00AA0E02">
              <w:rPr>
                <w:lang w:val="ro-RO"/>
              </w:rPr>
              <w:t>4</w:t>
            </w:r>
            <w:r w:rsidR="00E548DD" w:rsidRPr="00AA0E02">
              <w:rPr>
                <w:lang w:val="ro-RO"/>
              </w:rPr>
              <w:t>8</w:t>
            </w:r>
            <w:r w:rsidRPr="00AA0E02">
              <w:rPr>
                <w:lang w:val="ro-RO"/>
              </w:rPr>
              <w:t>);</w:t>
            </w:r>
          </w:p>
          <w:p w:rsidR="00623D61" w:rsidRPr="00AA0E02" w:rsidRDefault="00623D61" w:rsidP="00C75B02">
            <w:pPr>
              <w:pStyle w:val="TableText0"/>
              <w:rPr>
                <w:lang w:val="ro-RO"/>
              </w:rPr>
            </w:pPr>
            <w:r w:rsidRPr="00AA0E02">
              <w:rPr>
                <w:lang w:val="ro-RO"/>
              </w:rPr>
              <w:t>- alte acte normative specifice.</w:t>
            </w:r>
          </w:p>
        </w:tc>
        <w:tc>
          <w:tcPr>
            <w:tcW w:w="3686"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nota de fundamentare pentru efectuarea virărilor de credite;</w:t>
            </w:r>
          </w:p>
          <w:p w:rsidR="00623D61" w:rsidRPr="00AA0E02" w:rsidRDefault="00623D61" w:rsidP="00C75B02">
            <w:pPr>
              <w:pStyle w:val="TableText0"/>
              <w:rPr>
                <w:lang w:val="ro-RO"/>
              </w:rPr>
            </w:pPr>
            <w:r w:rsidRPr="00AA0E02">
              <w:rPr>
                <w:lang w:val="ro-RO"/>
              </w:rPr>
              <w:t>- bugetul;</w:t>
            </w:r>
          </w:p>
          <w:p w:rsidR="00623D61" w:rsidRPr="00AA0E02" w:rsidRDefault="00623D61" w:rsidP="00C75B02">
            <w:pPr>
              <w:pStyle w:val="TableText0"/>
              <w:rPr>
                <w:lang w:val="ro-RO"/>
              </w:rPr>
            </w:pPr>
            <w:r w:rsidRPr="00AA0E02">
              <w:rPr>
                <w:lang w:val="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5.</w:t>
            </w:r>
          </w:p>
        </w:tc>
        <w:tc>
          <w:tcPr>
            <w:tcW w:w="2824"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xml:space="preserve">Dispoziție bugetară privind retragerea creditelor bugetare </w:t>
            </w:r>
          </w:p>
        </w:tc>
        <w:tc>
          <w:tcPr>
            <w:tcW w:w="2988"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500/2002 (</w:t>
            </w:r>
            <w:r w:rsidR="00B414FA" w:rsidRPr="00AA0E02">
              <w:rPr>
                <w:lang w:val="ro-RO"/>
              </w:rPr>
              <w:t>2</w:t>
            </w:r>
            <w:r w:rsidR="00E548DD"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273/2006 (</w:t>
            </w:r>
            <w:r w:rsidR="00E548DD"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 69/2010 (</w:t>
            </w:r>
            <w:r w:rsidR="00B414FA" w:rsidRPr="00AA0E02">
              <w:rPr>
                <w:lang w:val="ro-RO"/>
              </w:rPr>
              <w:t>3</w:t>
            </w:r>
            <w:r w:rsidR="00E548DD" w:rsidRPr="00AA0E02">
              <w:rPr>
                <w:lang w:val="ro-RO"/>
              </w:rPr>
              <w:t>4</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E548DD" w:rsidRPr="00AA0E02">
              <w:rPr>
                <w:lang w:val="ro-RO"/>
              </w:rPr>
              <w:t>48</w:t>
            </w:r>
            <w:r w:rsidRPr="00AA0E02">
              <w:rPr>
                <w:lang w:val="ro-RO"/>
              </w:rPr>
              <w:t>);</w:t>
            </w:r>
          </w:p>
          <w:p w:rsidR="00623D61" w:rsidRPr="00AA0E02" w:rsidRDefault="00623D61" w:rsidP="00C75B02">
            <w:pPr>
              <w:pStyle w:val="TableText0"/>
              <w:rPr>
                <w:lang w:val="it-IT"/>
              </w:rPr>
            </w:pPr>
            <w:r w:rsidRPr="00AA0E02">
              <w:rPr>
                <w:lang w:val="ro-RO"/>
              </w:rPr>
              <w:t xml:space="preserve">- </w:t>
            </w:r>
            <w:r w:rsidRPr="00AA0E02">
              <w:rPr>
                <w:lang w:val="it-IT"/>
              </w:rPr>
              <w:t>Ordinul ministrului delegat pentru buget nr. 501/2013 (</w:t>
            </w:r>
            <w:r w:rsidR="00E548DD" w:rsidRPr="00AA0E02">
              <w:rPr>
                <w:lang w:val="it-IT"/>
              </w:rPr>
              <w:t>102</w:t>
            </w:r>
            <w:r w:rsidRPr="00AA0E02">
              <w:rPr>
                <w:lang w:val="it-IT"/>
              </w:rPr>
              <w:t>);</w:t>
            </w:r>
          </w:p>
          <w:p w:rsidR="00623D61" w:rsidRPr="00AA0E02" w:rsidRDefault="00623D61" w:rsidP="00C75B02">
            <w:pPr>
              <w:pStyle w:val="TableText0"/>
              <w:rPr>
                <w:lang w:val="ro-RO"/>
              </w:rPr>
            </w:pPr>
            <w:r w:rsidRPr="00AA0E02">
              <w:rPr>
                <w:lang w:val="it-IT"/>
              </w:rPr>
              <w:t>- Ordinul ministrului delegat pentru buget nr. 720/2014 (</w:t>
            </w:r>
            <w:r w:rsidR="00E548DD" w:rsidRPr="00AA0E02">
              <w:rPr>
                <w:lang w:val="it-IT"/>
              </w:rPr>
              <w:t>103</w:t>
            </w:r>
            <w:r w:rsidRPr="00AA0E02">
              <w:rPr>
                <w:lang w:val="it-IT"/>
              </w:rPr>
              <w:t>);</w:t>
            </w:r>
          </w:p>
          <w:p w:rsidR="00623D61" w:rsidRPr="00AA0E02" w:rsidRDefault="00623D61" w:rsidP="00C75B02">
            <w:pPr>
              <w:pStyle w:val="TableText0"/>
              <w:rPr>
                <w:lang w:val="ro-RO"/>
              </w:rPr>
            </w:pPr>
            <w:r w:rsidRPr="00AA0E02">
              <w:rPr>
                <w:lang w:val="ro-RO"/>
              </w:rPr>
              <w:t>- alte acte normative specifice.</w:t>
            </w:r>
          </w:p>
        </w:tc>
        <w:tc>
          <w:tcPr>
            <w:tcW w:w="3686"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nota de fundamentare a propunerii pentru retragerea creditelor bugetare;</w:t>
            </w:r>
          </w:p>
          <w:p w:rsidR="00623D61" w:rsidRPr="00AA0E02" w:rsidRDefault="00623D61" w:rsidP="00C75B02">
            <w:pPr>
              <w:pStyle w:val="TableText0"/>
              <w:rPr>
                <w:lang w:val="ro-RO"/>
              </w:rPr>
            </w:pPr>
            <w:r w:rsidRPr="00AA0E02">
              <w:rPr>
                <w:lang w:val="ro-RO"/>
              </w:rPr>
              <w:t>- bugetul;</w:t>
            </w:r>
          </w:p>
          <w:p w:rsidR="00623D61" w:rsidRPr="00AA0E02" w:rsidRDefault="00623D61" w:rsidP="00C75B02">
            <w:pPr>
              <w:pStyle w:val="TableText0"/>
              <w:rPr>
                <w:lang w:val="ro-RO"/>
              </w:rPr>
            </w:pPr>
            <w:r w:rsidRPr="00AA0E02">
              <w:rPr>
                <w:lang w:val="ro-RO"/>
              </w:rPr>
              <w:t>- situația disponibilului de credite bugetare deschise, la data solicitării vizei;</w:t>
            </w:r>
          </w:p>
          <w:p w:rsidR="00623D61" w:rsidRPr="00AA0E02" w:rsidRDefault="00623D61" w:rsidP="00C75B02">
            <w:pPr>
              <w:pStyle w:val="TableText0"/>
              <w:rPr>
                <w:lang w:val="ro-RO"/>
              </w:rPr>
            </w:pPr>
            <w:r w:rsidRPr="00AA0E02">
              <w:rPr>
                <w:rFonts w:eastAsia="Calibri"/>
              </w:rPr>
              <w:t>- f</w:t>
            </w:r>
            <w:r w:rsidRPr="00AA0E02">
              <w:rPr>
                <w:lang w:val="ro-RO" w:eastAsia="ro-RO"/>
              </w:rPr>
              <w:t>işele cu specimenele de semnături pentru persoanele abilitate să semneze dispozițiile bugetare privind retragerea creditelor bugetare;</w:t>
            </w:r>
          </w:p>
          <w:p w:rsidR="00623D61" w:rsidRPr="00AA0E02" w:rsidRDefault="00623D61" w:rsidP="00C75B02">
            <w:pPr>
              <w:pStyle w:val="TableText0"/>
              <w:rPr>
                <w:lang w:val="ro-RO"/>
              </w:rPr>
            </w:pPr>
            <w:r w:rsidRPr="00AA0E02">
              <w:rPr>
                <w:lang w:val="ro-RO"/>
              </w:rPr>
              <w:t>- alte documente specifice.</w:t>
            </w:r>
          </w:p>
        </w:tc>
      </w:tr>
    </w:tbl>
    <w:p w:rsidR="00623D61" w:rsidRPr="00AA0E02" w:rsidRDefault="00623D61" w:rsidP="00623D61">
      <w:pPr>
        <w:pStyle w:val="DefaultText"/>
        <w:ind w:firstLine="720"/>
        <w:rPr>
          <w:b/>
          <w:lang w:val="pt-BR"/>
        </w:rPr>
      </w:pPr>
    </w:p>
    <w:p w:rsidR="00623D61" w:rsidRPr="00AA0E02" w:rsidRDefault="00623D61" w:rsidP="00623D61">
      <w:pPr>
        <w:pStyle w:val="DefaultText"/>
        <w:ind w:firstLine="720"/>
        <w:rPr>
          <w:b/>
          <w:sz w:val="20"/>
          <w:szCs w:val="20"/>
          <w:lang w:val="ro-RO"/>
        </w:rPr>
      </w:pPr>
      <w:r w:rsidRPr="00AA0E02">
        <w:rPr>
          <w:b/>
          <w:lang w:val="ro-RO"/>
        </w:rPr>
        <w:t>B. Angajamente legale din care rezultă, direct sau indirect, obligații de plată</w:t>
      </w:r>
      <w:r w:rsidRPr="00AA0E02">
        <w:rPr>
          <w:rStyle w:val="FootnoteReference"/>
          <w:b/>
          <w:sz w:val="20"/>
          <w:szCs w:val="20"/>
          <w:lang w:val="ro-RO"/>
        </w:rPr>
        <w:footnoteReference w:id="1"/>
      </w:r>
    </w:p>
    <w:p w:rsidR="00623D61" w:rsidRPr="00AA0E02" w:rsidRDefault="00623D61" w:rsidP="00623D61">
      <w:pPr>
        <w:pStyle w:val="DefaultText"/>
        <w:rPr>
          <w:b/>
          <w:lang w:val="ro-RO"/>
        </w:rPr>
      </w:pPr>
    </w:p>
    <w:tbl>
      <w:tblPr>
        <w:tblW w:w="10207" w:type="dxa"/>
        <w:tblInd w:w="-91" w:type="dxa"/>
        <w:tblLayout w:type="fixed"/>
        <w:tblCellMar>
          <w:left w:w="51" w:type="dxa"/>
          <w:right w:w="51" w:type="dxa"/>
        </w:tblCellMar>
        <w:tblLook w:val="0000" w:firstRow="0" w:lastRow="0" w:firstColumn="0" w:lastColumn="0" w:noHBand="0" w:noVBand="0"/>
      </w:tblPr>
      <w:tblGrid>
        <w:gridCol w:w="709"/>
        <w:gridCol w:w="2835"/>
        <w:gridCol w:w="2972"/>
        <w:gridCol w:w="3691"/>
      </w:tblGrid>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b/>
                <w:lang w:val="ro-RO"/>
              </w:rPr>
            </w:pPr>
            <w:r w:rsidRPr="00AA0E02">
              <w:rPr>
                <w:b/>
                <w:lang w:val="ro-RO"/>
              </w:rPr>
              <w:t>Nr. crt.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b/>
                <w:lang w:val="ro-RO"/>
              </w:rPr>
            </w:pPr>
            <w:r w:rsidRPr="00AA0E02">
              <w:rPr>
                <w:b/>
                <w:lang w:val="ro-RO"/>
              </w:rPr>
              <w:t xml:space="preserve">Operațiuni supuse controlului financiar preventiv </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b/>
                <w:lang w:val="ro-RO"/>
              </w:rPr>
            </w:pPr>
          </w:p>
          <w:p w:rsidR="00623D61" w:rsidRPr="00AA0E02" w:rsidRDefault="00623D61" w:rsidP="00C75B02">
            <w:pPr>
              <w:pStyle w:val="TableText0"/>
              <w:jc w:val="center"/>
              <w:rPr>
                <w:b/>
                <w:lang w:val="ro-RO"/>
              </w:rPr>
            </w:pPr>
            <w:r w:rsidRPr="00AA0E02">
              <w:rPr>
                <w:b/>
                <w:lang w:val="ro-RO"/>
              </w:rPr>
              <w:t>Cadrul legal</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b/>
                <w:lang w:val="ro-RO"/>
              </w:rPr>
            </w:pPr>
          </w:p>
          <w:p w:rsidR="00623D61" w:rsidRPr="00AA0E02" w:rsidRDefault="00623D61" w:rsidP="00C75B02">
            <w:pPr>
              <w:pStyle w:val="TableText0"/>
              <w:jc w:val="center"/>
              <w:rPr>
                <w:b/>
                <w:lang w:val="ro-RO"/>
              </w:rPr>
            </w:pPr>
            <w:r w:rsidRPr="00AA0E02">
              <w:rPr>
                <w:b/>
                <w:lang w:val="ro-RO"/>
              </w:rPr>
              <w:t>Documentele justificative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0</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1</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2</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3</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1.</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Contract de achiziție publică/sectorială</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Regulamentul (CE) nr. 2.195/2002 (</w:t>
            </w:r>
            <w:r w:rsidR="00B414FA"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500/2002 (</w:t>
            </w:r>
            <w:r w:rsidR="00E548DD" w:rsidRPr="00AA0E02">
              <w:rPr>
                <w:lang w:val="ro-RO"/>
              </w:rPr>
              <w:t>21</w:t>
            </w:r>
            <w:r w:rsidRPr="00AA0E02">
              <w:rPr>
                <w:lang w:val="ro-RO"/>
              </w:rPr>
              <w:t xml:space="preserve">); </w:t>
            </w:r>
          </w:p>
          <w:p w:rsidR="00623D61" w:rsidRPr="00AA0E02" w:rsidRDefault="00623D61" w:rsidP="00C75B02">
            <w:pPr>
              <w:pStyle w:val="TableText0"/>
              <w:rPr>
                <w:lang w:val="ro-RO"/>
              </w:rPr>
            </w:pPr>
            <w:r w:rsidRPr="00AA0E02">
              <w:rPr>
                <w:lang w:val="ro-RO"/>
              </w:rPr>
              <w:t>- Legea nr. 346/2004 (</w:t>
            </w:r>
            <w:r w:rsidR="00B414FA" w:rsidRPr="00AA0E02">
              <w:rPr>
                <w:lang w:val="ro-RO"/>
              </w:rPr>
              <w:t>2</w:t>
            </w:r>
            <w:r w:rsidR="00E548DD" w:rsidRPr="00AA0E02">
              <w:rPr>
                <w:lang w:val="ro-RO"/>
              </w:rPr>
              <w:t>6</w:t>
            </w:r>
            <w:r w:rsidRPr="00AA0E02">
              <w:rPr>
                <w:lang w:val="ro-RO"/>
              </w:rPr>
              <w:t>);</w:t>
            </w:r>
          </w:p>
          <w:p w:rsidR="00623D61" w:rsidRPr="00AA0E02" w:rsidRDefault="00623D61" w:rsidP="00C75B02">
            <w:pPr>
              <w:pStyle w:val="TableText0"/>
              <w:rPr>
                <w:lang w:val="ro-RO"/>
              </w:rPr>
            </w:pPr>
            <w:r w:rsidRPr="00AA0E02">
              <w:rPr>
                <w:lang w:val="ro-RO"/>
              </w:rPr>
              <w:t>- Legea nr. 273/2006 (</w:t>
            </w:r>
            <w:r w:rsidR="00E548DD"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w:t>
            </w:r>
            <w:r w:rsidR="00B414FA" w:rsidRPr="00AA0E02">
              <w:rPr>
                <w:lang w:val="ro-RO"/>
              </w:rPr>
              <w:t xml:space="preserve"> </w:t>
            </w:r>
            <w:r w:rsidRPr="00AA0E02">
              <w:rPr>
                <w:lang w:val="ro-RO"/>
              </w:rPr>
              <w:t>287/2009 (</w:t>
            </w:r>
            <w:r w:rsidR="00CD35D0" w:rsidRPr="00AA0E02">
              <w:rPr>
                <w:lang w:val="ro-RO"/>
              </w:rPr>
              <w:t>33</w:t>
            </w:r>
            <w:r w:rsidRPr="00AA0E02">
              <w:rPr>
                <w:lang w:val="ro-RO"/>
              </w:rPr>
              <w:t>);</w:t>
            </w:r>
          </w:p>
          <w:p w:rsidR="00623D61" w:rsidRPr="00AA0E02" w:rsidRDefault="00623D61" w:rsidP="00C75B02">
            <w:pPr>
              <w:pStyle w:val="DefaultText"/>
              <w:rPr>
                <w:lang w:val="ro-RO"/>
              </w:rPr>
            </w:pPr>
            <w:r w:rsidRPr="00AA0E02">
              <w:rPr>
                <w:lang w:val="ro-RO"/>
              </w:rPr>
              <w:t>- Legea nr. 105/2011 (</w:t>
            </w:r>
            <w:r w:rsidR="00CD35D0" w:rsidRPr="00AA0E02">
              <w:rPr>
                <w:lang w:val="ro-RO"/>
              </w:rPr>
              <w:t>37</w:t>
            </w:r>
            <w:r w:rsidRPr="00AA0E02">
              <w:rPr>
                <w:lang w:val="ro-RO"/>
              </w:rPr>
              <w:t>);</w:t>
            </w:r>
          </w:p>
          <w:p w:rsidR="00623D61" w:rsidRPr="00AA0E02" w:rsidRDefault="00623D61" w:rsidP="00C75B02">
            <w:pPr>
              <w:pStyle w:val="TableText0"/>
              <w:rPr>
                <w:lang w:val="ro-RO"/>
              </w:rPr>
            </w:pPr>
            <w:r w:rsidRPr="00AA0E02">
              <w:rPr>
                <w:lang w:val="ro-RO"/>
              </w:rPr>
              <w:lastRenderedPageBreak/>
              <w:t>- Legea nr. 72/2013 (</w:t>
            </w:r>
            <w:r w:rsidR="00CD35D0" w:rsidRPr="00AA0E02">
              <w:rPr>
                <w:lang w:val="ro-RO"/>
              </w:rPr>
              <w:t>38</w:t>
            </w:r>
            <w:r w:rsidRPr="00AA0E02">
              <w:rPr>
                <w:lang w:val="ro-RO"/>
              </w:rPr>
              <w:t>);</w:t>
            </w:r>
          </w:p>
          <w:p w:rsidR="00623D61" w:rsidRPr="00AA0E02" w:rsidRDefault="00623D61" w:rsidP="00C75B02">
            <w:pPr>
              <w:pStyle w:val="TableText0"/>
              <w:rPr>
                <w:lang w:val="ro-RO"/>
              </w:rPr>
            </w:pPr>
            <w:r w:rsidRPr="00AA0E02">
              <w:rPr>
                <w:lang w:val="ro-RO"/>
              </w:rPr>
              <w:t>- Legea nr. 227/2015 (</w:t>
            </w:r>
            <w:r w:rsidR="00CD35D0" w:rsidRPr="00AA0E02">
              <w:rPr>
                <w:lang w:val="ro-RO"/>
              </w:rPr>
              <w:t>39</w:t>
            </w:r>
            <w:r w:rsidRPr="00AA0E02">
              <w:rPr>
                <w:lang w:val="ro-RO"/>
              </w:rPr>
              <w:t>);</w:t>
            </w:r>
          </w:p>
          <w:p w:rsidR="00623D61" w:rsidRPr="00AA0E02" w:rsidRDefault="00623D61" w:rsidP="00C75B02">
            <w:pPr>
              <w:pStyle w:val="TableText0"/>
              <w:rPr>
                <w:lang w:val="ro-RO"/>
              </w:rPr>
            </w:pPr>
            <w:r w:rsidRPr="00AA0E02">
              <w:rPr>
                <w:lang w:val="ro-RO"/>
              </w:rPr>
              <w:t>- Legea nr. 98/2016 (</w:t>
            </w:r>
            <w:r w:rsidR="00CD35D0" w:rsidRPr="00AA0E02">
              <w:rPr>
                <w:lang w:val="ro-RO"/>
              </w:rPr>
              <w:t>40)</w:t>
            </w:r>
            <w:r w:rsidRPr="00AA0E02">
              <w:rPr>
                <w:lang w:val="ro-RO"/>
              </w:rPr>
              <w:t xml:space="preserve">; </w:t>
            </w:r>
          </w:p>
          <w:p w:rsidR="00623D61" w:rsidRPr="00AA0E02" w:rsidRDefault="00623D61" w:rsidP="00C75B02">
            <w:pPr>
              <w:pStyle w:val="TableText0"/>
              <w:rPr>
                <w:lang w:val="ro-RO"/>
              </w:rPr>
            </w:pPr>
            <w:r w:rsidRPr="00AA0E02">
              <w:rPr>
                <w:lang w:val="ro-RO"/>
              </w:rPr>
              <w:t>- Legea nr. 99/2016 (</w:t>
            </w:r>
            <w:r w:rsidR="004B6EE9" w:rsidRPr="00AA0E02">
              <w:rPr>
                <w:lang w:val="ro-RO"/>
              </w:rPr>
              <w:t>41</w:t>
            </w:r>
            <w:r w:rsidRPr="00AA0E02">
              <w:rPr>
                <w:lang w:val="ro-RO"/>
              </w:rPr>
              <w:t>);</w:t>
            </w:r>
          </w:p>
          <w:p w:rsidR="00623D61" w:rsidRPr="00AA0E02" w:rsidRDefault="00623D61" w:rsidP="00C75B02">
            <w:pPr>
              <w:pStyle w:val="TableText0"/>
              <w:rPr>
                <w:lang w:val="ro-RO"/>
              </w:rPr>
            </w:pPr>
            <w:r w:rsidRPr="00AA0E02">
              <w:rPr>
                <w:lang w:val="ro-RO"/>
              </w:rPr>
              <w:t>- Legea nr. 101/2016 (</w:t>
            </w:r>
            <w:r w:rsidR="004B6EE9" w:rsidRPr="00AA0E02">
              <w:rPr>
                <w:lang w:val="ro-RO"/>
              </w:rPr>
              <w:t>43</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4B6EE9" w:rsidRPr="00AA0E02">
              <w:rPr>
                <w:lang w:val="ro-RO"/>
              </w:rPr>
              <w:t>48</w:t>
            </w:r>
            <w:r w:rsidRPr="00AA0E02">
              <w:rPr>
                <w:lang w:val="ro-RO"/>
              </w:rPr>
              <w:t>);</w:t>
            </w:r>
          </w:p>
          <w:p w:rsidR="00623D61" w:rsidRPr="00AA0E02" w:rsidRDefault="00623D61" w:rsidP="00C75B02">
            <w:pPr>
              <w:pStyle w:val="TableText0"/>
              <w:rPr>
                <w:lang w:val="ro-RO"/>
              </w:rPr>
            </w:pPr>
            <w:r w:rsidRPr="00AA0E02">
              <w:rPr>
                <w:lang w:val="ro-RO"/>
              </w:rPr>
              <w:t>- Ordonanța Guvernului nr. 13/2011 (</w:t>
            </w:r>
            <w:r w:rsidR="004B6EE9" w:rsidRPr="00AA0E02">
              <w:rPr>
                <w:lang w:val="ro-RO"/>
              </w:rPr>
              <w:t>53</w:t>
            </w:r>
            <w:r w:rsidRPr="00AA0E02">
              <w:rPr>
                <w:lang w:val="ro-RO"/>
              </w:rPr>
              <w:t xml:space="preserve">); </w:t>
            </w:r>
          </w:p>
          <w:p w:rsidR="00623D61" w:rsidRPr="00AA0E02" w:rsidRDefault="00623D61" w:rsidP="00C75B02">
            <w:pPr>
              <w:pStyle w:val="TableText0"/>
              <w:rPr>
                <w:lang w:val="ro-RO"/>
              </w:rPr>
            </w:pPr>
            <w:r w:rsidRPr="00AA0E02">
              <w:rPr>
                <w:lang w:val="ro-RO"/>
              </w:rPr>
              <w:t>-  Ordonanța de urgență a Guvernului nr. 30/2006 (</w:t>
            </w:r>
            <w:r w:rsidR="004B6EE9" w:rsidRPr="00AA0E02">
              <w:rPr>
                <w:lang w:val="ro-RO"/>
              </w:rPr>
              <w:t>56</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64/2009 (</w:t>
            </w:r>
            <w:r w:rsidR="004B6EE9" w:rsidRPr="00AA0E02">
              <w:rPr>
                <w:lang w:val="ro-RO"/>
              </w:rPr>
              <w:t>59</w:t>
            </w:r>
            <w:r w:rsidR="00E548DD" w:rsidRPr="00AA0E02">
              <w:rPr>
                <w:lang w:val="ro-RO"/>
              </w:rPr>
              <w:t>)</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66/2011 (</w:t>
            </w:r>
            <w:r w:rsidR="004B6EE9" w:rsidRPr="00AA0E02">
              <w:rPr>
                <w:lang w:val="ro-RO"/>
              </w:rPr>
              <w:t>61</w:t>
            </w:r>
            <w:r w:rsidRPr="00AA0E02">
              <w:rPr>
                <w:lang w:val="ro-RO"/>
              </w:rPr>
              <w:t>);</w:t>
            </w:r>
          </w:p>
          <w:p w:rsidR="00623D61" w:rsidRPr="00AA0E02" w:rsidRDefault="00623D61" w:rsidP="00C75B02">
            <w:pPr>
              <w:pStyle w:val="DefaultText"/>
              <w:rPr>
                <w:lang w:val="ro-RO"/>
              </w:rPr>
            </w:pPr>
            <w:r w:rsidRPr="00AA0E02">
              <w:rPr>
                <w:lang w:val="ro-RO"/>
              </w:rPr>
              <w:t xml:space="preserve">- </w:t>
            </w:r>
            <w:r w:rsidRPr="00AA0E02">
              <w:rPr>
                <w:lang w:eastAsia="ro-RO"/>
              </w:rPr>
              <w:t xml:space="preserve"> Ordonanța de urgență a Guvernului nr. 40/2015</w:t>
            </w:r>
            <w:r w:rsidR="006A4E22" w:rsidRPr="00AA0E02">
              <w:rPr>
                <w:lang w:eastAsia="ro-RO"/>
              </w:rPr>
              <w:t xml:space="preserve"> (</w:t>
            </w:r>
            <w:r w:rsidR="004B6EE9" w:rsidRPr="00AA0E02">
              <w:rPr>
                <w:lang w:eastAsia="ro-RO"/>
              </w:rPr>
              <w:t>63</w:t>
            </w:r>
            <w:r w:rsidR="006A4E22" w:rsidRPr="00AA0E02">
              <w:rPr>
                <w:lang w:eastAsia="ro-RO"/>
              </w:rPr>
              <w:t>)</w:t>
            </w:r>
            <w:r w:rsidRPr="00AA0E02">
              <w:rPr>
                <w:lang w:eastAsia="ro-RO"/>
              </w:rPr>
              <w:t>;</w:t>
            </w:r>
          </w:p>
          <w:p w:rsidR="00623D61" w:rsidRPr="00AA0E02" w:rsidRDefault="00623D61" w:rsidP="00C75B02">
            <w:pPr>
              <w:pStyle w:val="TableText0"/>
              <w:rPr>
                <w:lang w:val="ro-RO"/>
              </w:rPr>
            </w:pPr>
            <w:r w:rsidRPr="00AA0E02">
              <w:rPr>
                <w:lang w:val="ro-RO"/>
              </w:rPr>
              <w:t>- Hotărârea Guvernului nr. 264/2003 (</w:t>
            </w:r>
            <w:r w:rsidR="004B6EE9" w:rsidRPr="00AA0E02">
              <w:rPr>
                <w:lang w:val="ro-RO"/>
              </w:rPr>
              <w:t>70</w:t>
            </w:r>
            <w:r w:rsidRPr="00AA0E02">
              <w:rPr>
                <w:lang w:val="ro-RO"/>
              </w:rPr>
              <w:t>);</w:t>
            </w:r>
          </w:p>
          <w:p w:rsidR="00623D61" w:rsidRPr="00AA0E02" w:rsidRDefault="00623D61" w:rsidP="00C75B02">
            <w:pPr>
              <w:pStyle w:val="DefaultText"/>
              <w:rPr>
                <w:lang w:val="ro-RO"/>
              </w:rPr>
            </w:pPr>
            <w:r w:rsidRPr="00AA0E02">
              <w:rPr>
                <w:lang w:val="ro-RO"/>
              </w:rPr>
              <w:t>- Hotărârea Guvernului nr. 759/2007 (</w:t>
            </w:r>
            <w:r w:rsidR="004B6EE9" w:rsidRPr="00AA0E02">
              <w:rPr>
                <w:lang w:val="ro-RO"/>
              </w:rPr>
              <w:t>76</w:t>
            </w:r>
            <w:r w:rsidRPr="00AA0E02">
              <w:rPr>
                <w:lang w:val="ro-RO"/>
              </w:rPr>
              <w:t>);</w:t>
            </w:r>
          </w:p>
          <w:p w:rsidR="00623D61" w:rsidRPr="00AA0E02" w:rsidRDefault="00623D61" w:rsidP="00C75B02">
            <w:pPr>
              <w:pStyle w:val="TableText0"/>
              <w:rPr>
                <w:lang w:val="ro-RO"/>
              </w:rPr>
            </w:pPr>
            <w:r w:rsidRPr="00AA0E02">
              <w:rPr>
                <w:lang w:val="ro-RO"/>
              </w:rPr>
              <w:t>- Hotărârea Guvernului nr. 363/2010 (</w:t>
            </w:r>
            <w:r w:rsidR="004B6EE9" w:rsidRPr="00AA0E02">
              <w:rPr>
                <w:lang w:val="ro-RO"/>
              </w:rPr>
              <w:t>80</w:t>
            </w:r>
            <w:r w:rsidRPr="00AA0E02">
              <w:rPr>
                <w:lang w:val="ro-RO"/>
              </w:rPr>
              <w:t>);</w:t>
            </w:r>
          </w:p>
          <w:p w:rsidR="00623D61" w:rsidRPr="00AA0E02" w:rsidRDefault="00623D61" w:rsidP="00C75B02">
            <w:pPr>
              <w:pStyle w:val="DefaultText"/>
              <w:rPr>
                <w:lang w:val="ro-RO"/>
              </w:rPr>
            </w:pPr>
            <w:r w:rsidRPr="00AA0E02">
              <w:rPr>
                <w:lang w:val="ro-RO"/>
              </w:rPr>
              <w:t>- Hotărârea Guvernului nr. 875/2011 (</w:t>
            </w:r>
            <w:r w:rsidR="004B6EE9" w:rsidRPr="00AA0E02">
              <w:rPr>
                <w:lang w:val="ro-RO"/>
              </w:rPr>
              <w:t>83</w:t>
            </w:r>
            <w:r w:rsidRPr="00AA0E02">
              <w:rPr>
                <w:lang w:val="ro-RO"/>
              </w:rPr>
              <w:t>);</w:t>
            </w:r>
          </w:p>
          <w:p w:rsidR="00623D61" w:rsidRPr="00AA0E02" w:rsidRDefault="00623D61" w:rsidP="00C75B02">
            <w:pPr>
              <w:pStyle w:val="TableText0"/>
              <w:rPr>
                <w:lang w:val="ro-RO"/>
              </w:rPr>
            </w:pPr>
            <w:r w:rsidRPr="00AA0E02">
              <w:rPr>
                <w:lang w:val="ro-RO"/>
              </w:rPr>
              <w:t>- Hotărârea Guvernului nr. 921/2011 (</w:t>
            </w:r>
            <w:r w:rsidR="004B6EE9" w:rsidRPr="00AA0E02">
              <w:rPr>
                <w:lang w:val="ro-RO"/>
              </w:rPr>
              <w:t>84</w:t>
            </w:r>
            <w:r w:rsidRPr="00AA0E02">
              <w:rPr>
                <w:lang w:val="ro-RO"/>
              </w:rPr>
              <w:t>);</w:t>
            </w:r>
          </w:p>
          <w:p w:rsidR="00623D61" w:rsidRPr="00AA0E02" w:rsidRDefault="00623D61" w:rsidP="00C75B02">
            <w:pPr>
              <w:pStyle w:val="DefaultText"/>
              <w:rPr>
                <w:lang w:val="ro-RO"/>
              </w:rPr>
            </w:pPr>
            <w:r w:rsidRPr="00AA0E02">
              <w:rPr>
                <w:lang w:val="pt-BR"/>
              </w:rPr>
              <w:t>- Hotărârea Guvernului</w:t>
            </w:r>
            <w:r w:rsidRPr="00AA0E02">
              <w:rPr>
                <w:lang w:val="ro-RO"/>
              </w:rPr>
              <w:t xml:space="preserve"> nr. 218/2012 (</w:t>
            </w:r>
            <w:r w:rsidR="004B6EE9" w:rsidRPr="00AA0E02">
              <w:rPr>
                <w:lang w:val="ro-RO"/>
              </w:rPr>
              <w:t>85</w:t>
            </w:r>
            <w:r w:rsidRPr="00AA0E02">
              <w:rPr>
                <w:lang w:val="ro-RO"/>
              </w:rPr>
              <w:t>);</w:t>
            </w:r>
          </w:p>
          <w:p w:rsidR="00623D61" w:rsidRPr="00AA0E02" w:rsidRDefault="00623D61" w:rsidP="00C75B02">
            <w:pPr>
              <w:pStyle w:val="DefaultText"/>
              <w:rPr>
                <w:lang w:val="ro-RO"/>
              </w:rPr>
            </w:pPr>
            <w:r w:rsidRPr="00AA0E02">
              <w:rPr>
                <w:lang w:val="ro-RO"/>
              </w:rPr>
              <w:t>- Hotărârea Guvernului nr. 398/2015 (</w:t>
            </w:r>
            <w:r w:rsidR="004B6EE9" w:rsidRPr="00AA0E02">
              <w:rPr>
                <w:lang w:val="ro-RO"/>
              </w:rPr>
              <w:t>86</w:t>
            </w:r>
            <w:r w:rsidRPr="00AA0E02">
              <w:rPr>
                <w:lang w:val="ro-RO"/>
              </w:rPr>
              <w:t>);</w:t>
            </w:r>
          </w:p>
          <w:p w:rsidR="00623D61" w:rsidRPr="00AA0E02" w:rsidRDefault="00623D61" w:rsidP="00C75B02">
            <w:pPr>
              <w:pStyle w:val="TableText0"/>
              <w:rPr>
                <w:lang w:val="ro-RO"/>
              </w:rPr>
            </w:pPr>
            <w:r w:rsidRPr="00AA0E02">
              <w:rPr>
                <w:lang w:val="ro-RO"/>
              </w:rPr>
              <w:t>- Hotărârea Guvernului nr. 1/2016 (</w:t>
            </w:r>
            <w:r w:rsidR="00D703D1" w:rsidRPr="00AA0E02">
              <w:rPr>
                <w:lang w:val="ro-RO"/>
              </w:rPr>
              <w:t>87</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Hotărârea Guvernului nr. 93/2016 (</w:t>
            </w:r>
            <w:r w:rsidR="004B6EE9" w:rsidRPr="00AA0E02">
              <w:rPr>
                <w:lang w:eastAsia="ro-RO"/>
              </w:rPr>
              <w:t>88</w:t>
            </w:r>
            <w:r w:rsidRPr="00AA0E02">
              <w:rPr>
                <w:lang w:eastAsia="ro-RO"/>
              </w:rPr>
              <w:t>);</w:t>
            </w:r>
          </w:p>
          <w:p w:rsidR="00623D61" w:rsidRPr="00AA0E02" w:rsidRDefault="00623D61" w:rsidP="00C75B02">
            <w:pPr>
              <w:pStyle w:val="TableText0"/>
              <w:rPr>
                <w:lang w:val="ro-RO"/>
              </w:rPr>
            </w:pPr>
            <w:r w:rsidRPr="00AA0E02">
              <w:rPr>
                <w:lang w:val="ro-RO"/>
              </w:rPr>
              <w:t>- Hotărârea Guvernului nr. 394/2016 (</w:t>
            </w:r>
            <w:r w:rsidR="004B6EE9" w:rsidRPr="00AA0E02">
              <w:rPr>
                <w:lang w:val="ro-RO"/>
              </w:rPr>
              <w:t>89</w:t>
            </w:r>
            <w:r w:rsidRPr="00AA0E02">
              <w:rPr>
                <w:lang w:val="ro-RO"/>
              </w:rPr>
              <w:t>);</w:t>
            </w:r>
          </w:p>
          <w:p w:rsidR="00623D61" w:rsidRPr="00AA0E02" w:rsidRDefault="00623D61" w:rsidP="00C75B02">
            <w:pPr>
              <w:pStyle w:val="TableText0"/>
              <w:rPr>
                <w:lang w:val="ro-RO"/>
              </w:rPr>
            </w:pPr>
            <w:r w:rsidRPr="00AA0E02">
              <w:rPr>
                <w:lang w:val="ro-RO"/>
              </w:rPr>
              <w:t>- Hotărârea Guvernului nr. 395/2016 (</w:t>
            </w:r>
            <w:r w:rsidR="004B6EE9" w:rsidRPr="00AA0E02">
              <w:rPr>
                <w:lang w:val="ro-RO"/>
              </w:rPr>
              <w:t>90</w:t>
            </w:r>
            <w:r w:rsidRPr="00AA0E02">
              <w:rPr>
                <w:lang w:val="ro-RO"/>
              </w:rPr>
              <w:t>);</w:t>
            </w:r>
          </w:p>
          <w:p w:rsidR="00661282" w:rsidRPr="00AA0E02" w:rsidRDefault="00661282" w:rsidP="00C75B02">
            <w:pPr>
              <w:pStyle w:val="TableText0"/>
              <w:rPr>
                <w:lang w:val="ro-RO"/>
              </w:rPr>
            </w:pPr>
            <w:r w:rsidRPr="00AA0E02">
              <w:rPr>
                <w:lang w:val="ro-RO"/>
              </w:rPr>
              <w:t>- Hotărârea Guvernului nr. 907/2016 (</w:t>
            </w:r>
            <w:r w:rsidR="004B6EE9" w:rsidRPr="00AA0E02">
              <w:rPr>
                <w:lang w:val="ro-RO"/>
              </w:rPr>
              <w:t>93</w:t>
            </w:r>
            <w:r w:rsidRPr="00AA0E02">
              <w:rPr>
                <w:lang w:val="ro-RO"/>
              </w:rPr>
              <w:t>);</w:t>
            </w:r>
          </w:p>
          <w:p w:rsidR="00623D61" w:rsidRPr="00AA0E02" w:rsidRDefault="00623D61" w:rsidP="00C75B02">
            <w:pPr>
              <w:pStyle w:val="TableText0"/>
              <w:rPr>
                <w:lang w:val="ro-RO"/>
              </w:rPr>
            </w:pPr>
            <w:r w:rsidRPr="00AA0E02">
              <w:rPr>
                <w:lang w:val="ro-RO"/>
              </w:rPr>
              <w:t>- Ordinul ministrului finanțelor publice nr. 1.792/2002  (</w:t>
            </w:r>
            <w:r w:rsidR="004B6EE9" w:rsidRPr="00AA0E02">
              <w:rPr>
                <w:lang w:val="ro-RO"/>
              </w:rPr>
              <w:t>94</w:t>
            </w:r>
            <w:r w:rsidRPr="00AA0E02">
              <w:rPr>
                <w:lang w:val="ro-RO"/>
              </w:rPr>
              <w:t>);</w:t>
            </w:r>
          </w:p>
          <w:p w:rsidR="00623D61" w:rsidRPr="00AA0E02" w:rsidRDefault="00623D61" w:rsidP="00C75B02">
            <w:pPr>
              <w:pStyle w:val="TableText0"/>
            </w:pPr>
            <w:r w:rsidRPr="00AA0E02">
              <w:rPr>
                <w:lang w:val="ro-RO"/>
              </w:rPr>
              <w:t>- Ordinul preşedintelui ANAP nr. 281/2016</w:t>
            </w:r>
            <w:r w:rsidRPr="00AA0E02">
              <w:t xml:space="preserve"> (</w:t>
            </w:r>
            <w:r w:rsidR="004B6EE9" w:rsidRPr="00AA0E02">
              <w:t>10</w:t>
            </w:r>
            <w:r w:rsidR="008011C3" w:rsidRPr="00AA0E02">
              <w:t>5</w:t>
            </w:r>
            <w:r w:rsidRPr="00AA0E02">
              <w:t>);</w:t>
            </w:r>
          </w:p>
          <w:p w:rsidR="00623D61" w:rsidRPr="00AA0E02" w:rsidRDefault="00623D61" w:rsidP="00C75B02">
            <w:pPr>
              <w:pStyle w:val="TableText0"/>
              <w:rPr>
                <w:lang w:val="ro-RO"/>
              </w:rPr>
            </w:pPr>
            <w:r w:rsidRPr="00AA0E02">
              <w:rPr>
                <w:lang w:val="ro-RO"/>
              </w:rPr>
              <w:t>- acordul sau convenția de finanțare externă și legea de ratificare/hotărârea Guvernului de aprobare;</w:t>
            </w:r>
          </w:p>
          <w:p w:rsidR="00623D61" w:rsidRPr="00AA0E02" w:rsidRDefault="00623D61" w:rsidP="00C75B02">
            <w:pPr>
              <w:pStyle w:val="TableText0"/>
              <w:rPr>
                <w:lang w:val="ro-RO"/>
              </w:rPr>
            </w:pPr>
            <w:r w:rsidRPr="00AA0E02">
              <w:rPr>
                <w:lang w:val="ro-RO"/>
              </w:rPr>
              <w:t xml:space="preserve">- alte acte normative </w:t>
            </w:r>
            <w:r w:rsidRPr="00AA0E02">
              <w:rPr>
                <w:lang w:val="ro-RO"/>
              </w:rPr>
              <w:lastRenderedPageBreak/>
              <w:t xml:space="preserve">specifice. </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rFonts w:cs="Arial,Bold"/>
                <w:b/>
                <w:bCs/>
              </w:rPr>
            </w:pPr>
            <w:r w:rsidRPr="00AA0E02">
              <w:rPr>
                <w:rFonts w:cs="Arial"/>
              </w:rPr>
              <w:lastRenderedPageBreak/>
              <w:t>- bugetul;</w:t>
            </w:r>
          </w:p>
          <w:p w:rsidR="00623D61" w:rsidRPr="00AA0E02" w:rsidRDefault="00623D61" w:rsidP="00C75B02">
            <w:pPr>
              <w:autoSpaceDE w:val="0"/>
              <w:autoSpaceDN w:val="0"/>
              <w:adjustRightInd w:val="0"/>
              <w:rPr>
                <w:rFonts w:cs="Arial"/>
              </w:rPr>
            </w:pPr>
            <w:r w:rsidRPr="00AA0E02">
              <w:rPr>
                <w:rFonts w:cs="Arial"/>
              </w:rPr>
              <w:t>- strategia anuală de achiziții publice/sectoriale;</w:t>
            </w:r>
          </w:p>
          <w:p w:rsidR="00623D61" w:rsidRPr="00AA0E02" w:rsidRDefault="00623D61" w:rsidP="00C75B02">
            <w:pPr>
              <w:autoSpaceDE w:val="0"/>
              <w:autoSpaceDN w:val="0"/>
              <w:adjustRightInd w:val="0"/>
              <w:rPr>
                <w:rFonts w:cs="Arial"/>
              </w:rPr>
            </w:pPr>
            <w:r w:rsidRPr="00AA0E02">
              <w:rPr>
                <w:rFonts w:cs="Arial"/>
              </w:rPr>
              <w:t xml:space="preserve">- programul </w:t>
            </w:r>
            <w:r w:rsidR="001A0D54" w:rsidRPr="00AA0E02">
              <w:rPr>
                <w:rFonts w:cs="Arial"/>
              </w:rPr>
              <w:t>anu</w:t>
            </w:r>
            <w:r w:rsidRPr="00AA0E02">
              <w:rPr>
                <w:rFonts w:cs="Arial"/>
              </w:rPr>
              <w:t xml:space="preserve">al </w:t>
            </w:r>
            <w:r w:rsidR="002C752A" w:rsidRPr="00AA0E02">
              <w:rPr>
                <w:rFonts w:cs="Arial"/>
              </w:rPr>
              <w:t xml:space="preserve"> al </w:t>
            </w:r>
            <w:r w:rsidRPr="00AA0E02">
              <w:rPr>
                <w:rFonts w:cs="Arial"/>
              </w:rPr>
              <w:t>achizițiilor publice/sectoriale;</w:t>
            </w:r>
          </w:p>
          <w:p w:rsidR="00623D61" w:rsidRPr="00AA0E02" w:rsidRDefault="00623D61" w:rsidP="00C75B02">
            <w:pPr>
              <w:autoSpaceDE w:val="0"/>
              <w:autoSpaceDN w:val="0"/>
              <w:adjustRightInd w:val="0"/>
              <w:rPr>
                <w:rFonts w:cs="Arial"/>
              </w:rPr>
            </w:pPr>
            <w:r w:rsidRPr="00AA0E02">
              <w:rPr>
                <w:rFonts w:cs="Arial"/>
              </w:rPr>
              <w:t xml:space="preserve">- </w:t>
            </w:r>
            <w:r w:rsidRPr="00AA0E02">
              <w:rPr>
                <w:rFonts w:eastAsia="Calibri"/>
              </w:rPr>
              <w:t>programul achizițiilor publice</w:t>
            </w:r>
            <w:r w:rsidRPr="00AA0E02">
              <w:rPr>
                <w:rFonts w:cs="Arial"/>
              </w:rPr>
              <w:t>/sectoriale</w:t>
            </w:r>
            <w:r w:rsidRPr="00AA0E02">
              <w:rPr>
                <w:rFonts w:eastAsia="Calibri"/>
              </w:rPr>
              <w:t xml:space="preserve"> la nivel de proiect </w:t>
            </w:r>
            <w:r w:rsidRPr="00AA0E02">
              <w:rPr>
                <w:rFonts w:eastAsia="Calibri"/>
              </w:rPr>
              <w:lastRenderedPageBreak/>
              <w:t>(în cazul proiectelor finanțate din fonduri nerambursabile și/sau proiecte de cercetare</w:t>
            </w:r>
            <w:r w:rsidR="002C752A" w:rsidRPr="00AA0E02">
              <w:rPr>
                <w:rFonts w:eastAsia="Calibri"/>
              </w:rPr>
              <w:t>-</w:t>
            </w:r>
            <w:r w:rsidRPr="00AA0E02">
              <w:rPr>
                <w:rFonts w:eastAsia="Calibri"/>
              </w:rPr>
              <w:t>dezvoltare);</w:t>
            </w:r>
          </w:p>
          <w:p w:rsidR="00623D61" w:rsidRPr="00AA0E02" w:rsidRDefault="00623D61" w:rsidP="00C75B02">
            <w:pPr>
              <w:autoSpaceDE w:val="0"/>
              <w:autoSpaceDN w:val="0"/>
              <w:adjustRightInd w:val="0"/>
              <w:rPr>
                <w:rFonts w:cs="Arial"/>
              </w:rPr>
            </w:pPr>
            <w:r w:rsidRPr="00AA0E02">
              <w:rPr>
                <w:rFonts w:cs="Arial"/>
              </w:rPr>
              <w:t>- strategia de contractare, dacă este cazul;</w:t>
            </w:r>
          </w:p>
          <w:p w:rsidR="00623D61" w:rsidRPr="00AA0E02" w:rsidRDefault="00623D61" w:rsidP="00C75B02">
            <w:pPr>
              <w:autoSpaceDE w:val="0"/>
              <w:autoSpaceDN w:val="0"/>
              <w:adjustRightInd w:val="0"/>
              <w:rPr>
                <w:rFonts w:cs="Arial"/>
              </w:rPr>
            </w:pPr>
            <w:r w:rsidRPr="00AA0E02">
              <w:rPr>
                <w:rFonts w:cs="Arial"/>
              </w:rPr>
              <w:t>- acordul sau convenția de finanțare externă, dacă este cazul;</w:t>
            </w:r>
          </w:p>
          <w:p w:rsidR="00623D61" w:rsidRPr="00AA0E02" w:rsidRDefault="00623D61" w:rsidP="00C75B02">
            <w:pPr>
              <w:autoSpaceDE w:val="0"/>
              <w:autoSpaceDN w:val="0"/>
              <w:adjustRightInd w:val="0"/>
              <w:rPr>
                <w:rFonts w:cs="Arial"/>
              </w:rPr>
            </w:pPr>
            <w:r w:rsidRPr="00AA0E02">
              <w:rPr>
                <w:rFonts w:cs="Arial"/>
              </w:rPr>
              <w:t>- contractul/decizia/ordinul de finanțare, dacă este cazul;</w:t>
            </w:r>
          </w:p>
          <w:p w:rsidR="00623D61" w:rsidRPr="00AA0E02" w:rsidRDefault="00623D61" w:rsidP="00C75B02">
            <w:pPr>
              <w:autoSpaceDE w:val="0"/>
              <w:autoSpaceDN w:val="0"/>
              <w:adjustRightInd w:val="0"/>
              <w:rPr>
                <w:rFonts w:cs="Arial"/>
              </w:rPr>
            </w:pPr>
            <w:r w:rsidRPr="00AA0E02">
              <w:rPr>
                <w:rFonts w:cs="Arial"/>
              </w:rPr>
              <w:t xml:space="preserve">- documentația de atribuire completă, așa cum a fost publicată în SEAP, clarificări la documentația de atribuire, dacă este cazul; </w:t>
            </w:r>
          </w:p>
          <w:p w:rsidR="00623D61" w:rsidRPr="00AA0E02" w:rsidRDefault="00623D61" w:rsidP="00C75B02">
            <w:pPr>
              <w:autoSpaceDE w:val="0"/>
              <w:autoSpaceDN w:val="0"/>
              <w:adjustRightInd w:val="0"/>
              <w:rPr>
                <w:rFonts w:cs="Arial"/>
              </w:rPr>
            </w:pPr>
            <w:r w:rsidRPr="00AA0E02">
              <w:rPr>
                <w:rFonts w:cs="Arial"/>
              </w:rPr>
              <w:t xml:space="preserve">- contestații </w:t>
            </w:r>
            <w:r w:rsidR="00434778" w:rsidRPr="00AA0E02">
              <w:rPr>
                <w:rFonts w:cs="Arial"/>
              </w:rPr>
              <w:t xml:space="preserve">la </w:t>
            </w:r>
            <w:r w:rsidRPr="00AA0E02">
              <w:rPr>
                <w:rFonts w:cs="Arial"/>
              </w:rPr>
              <w:t>documentați</w:t>
            </w:r>
            <w:r w:rsidR="00434778" w:rsidRPr="00AA0E02">
              <w:rPr>
                <w:rFonts w:cs="Arial"/>
              </w:rPr>
              <w:t>a</w:t>
            </w:r>
            <w:r w:rsidRPr="00AA0E02">
              <w:rPr>
                <w:rFonts w:cs="Arial"/>
              </w:rPr>
              <w:t xml:space="preserve"> de atribuire, dacă este cazul</w:t>
            </w:r>
            <w:r w:rsidR="002C752A" w:rsidRPr="00AA0E02">
              <w:rPr>
                <w:rFonts w:cs="Arial"/>
              </w:rPr>
              <w:t xml:space="preserve">, </w:t>
            </w:r>
            <w:r w:rsidRPr="00AA0E02">
              <w:rPr>
                <w:rFonts w:cs="Arial"/>
              </w:rPr>
              <w:t>și documentele privind soluționarea;</w:t>
            </w:r>
          </w:p>
          <w:p w:rsidR="00623D61" w:rsidRPr="00AA0E02" w:rsidRDefault="00623D61" w:rsidP="00C75B02">
            <w:pPr>
              <w:autoSpaceDE w:val="0"/>
              <w:autoSpaceDN w:val="0"/>
              <w:adjustRightInd w:val="0"/>
              <w:rPr>
                <w:rFonts w:cs="Arial"/>
              </w:rPr>
            </w:pPr>
            <w:r w:rsidRPr="00AA0E02">
              <w:rPr>
                <w:rFonts w:cs="Arial"/>
              </w:rPr>
              <w:t>- anunţul de participare/simplificat/de concurs</w:t>
            </w:r>
            <w:r w:rsidR="00EC30FD" w:rsidRPr="00AA0E02">
              <w:rPr>
                <w:rFonts w:cs="Arial"/>
              </w:rPr>
              <w:t xml:space="preserve"> </w:t>
            </w:r>
            <w:r w:rsidRPr="00AA0E02">
              <w:rPr>
                <w:rFonts w:cs="Arial"/>
              </w:rPr>
              <w:t>publicate în SEAP/anunț</w:t>
            </w:r>
            <w:r w:rsidR="00025E06" w:rsidRPr="00AA0E02">
              <w:rPr>
                <w:rFonts w:cs="Arial"/>
              </w:rPr>
              <w:t xml:space="preserve">ul </w:t>
            </w:r>
            <w:r w:rsidRPr="00AA0E02">
              <w:rPr>
                <w:rFonts w:cs="Arial"/>
              </w:rPr>
              <w:t>de intenție valabil în mod continuu sau invitația de participare, erate, clarificări  publicate, dacă este cazul;</w:t>
            </w:r>
          </w:p>
          <w:p w:rsidR="00623D61" w:rsidRPr="00AA0E02" w:rsidRDefault="00623D61" w:rsidP="00C75B02">
            <w:pPr>
              <w:autoSpaceDE w:val="0"/>
              <w:autoSpaceDN w:val="0"/>
              <w:adjustRightInd w:val="0"/>
              <w:rPr>
                <w:rFonts w:cs="Arial"/>
              </w:rPr>
            </w:pPr>
            <w:r w:rsidRPr="00AA0E02">
              <w:rPr>
                <w:rFonts w:cs="Arial"/>
              </w:rPr>
              <w:t>- oferta desemnată câștigătoare și clarificările aferente ofertei, dacă este cazul;</w:t>
            </w:r>
          </w:p>
          <w:p w:rsidR="00623D61" w:rsidRPr="00AA0E02" w:rsidRDefault="00623D61" w:rsidP="00C75B02">
            <w:pPr>
              <w:autoSpaceDE w:val="0"/>
              <w:autoSpaceDN w:val="0"/>
              <w:adjustRightInd w:val="0"/>
              <w:rPr>
                <w:rFonts w:cs="Arial"/>
              </w:rPr>
            </w:pPr>
            <w:r w:rsidRPr="00AA0E02">
              <w:rPr>
                <w:rFonts w:cs="Arial"/>
              </w:rPr>
              <w:t xml:space="preserve">- </w:t>
            </w:r>
            <w:r w:rsidRPr="00AA0E02">
              <w:rPr>
                <w:rFonts w:eastAsia="Calibri"/>
              </w:rPr>
              <w:t>actul de numire/desemnare a comisiei de evaluare/negociere sau a juriului, după caz;</w:t>
            </w:r>
          </w:p>
          <w:p w:rsidR="00623D61" w:rsidRPr="00AA0E02" w:rsidRDefault="00623D61" w:rsidP="00C75B02">
            <w:pPr>
              <w:autoSpaceDE w:val="0"/>
              <w:autoSpaceDN w:val="0"/>
              <w:adjustRightInd w:val="0"/>
              <w:rPr>
                <w:rFonts w:eastAsia="Calibri"/>
              </w:rPr>
            </w:pPr>
            <w:r w:rsidRPr="00AA0E02">
              <w:rPr>
                <w:rFonts w:cs="Arial"/>
              </w:rPr>
              <w:t xml:space="preserve">- </w:t>
            </w:r>
            <w:r w:rsidRPr="00AA0E02">
              <w:rPr>
                <w:rFonts w:eastAsia="Calibri"/>
              </w:rPr>
              <w:t xml:space="preserve">procesul-verbal de deschidere a ofertelor și dovada transmiterii acestuia candidaților (aplicabil procedurilor offline, dialog competitiv, negociere competitivă, parteneriat pentru inovare, procedură simplificată desfășurată în mai multe etape); </w:t>
            </w:r>
          </w:p>
          <w:p w:rsidR="00623D61" w:rsidRPr="00AA0E02" w:rsidRDefault="00623D61" w:rsidP="00C75B02">
            <w:pPr>
              <w:autoSpaceDE w:val="0"/>
              <w:autoSpaceDN w:val="0"/>
              <w:adjustRightInd w:val="0"/>
              <w:rPr>
                <w:rFonts w:cs="Arial"/>
              </w:rPr>
            </w:pPr>
            <w:r w:rsidRPr="00AA0E02">
              <w:rPr>
                <w:rFonts w:cs="Arial"/>
              </w:rPr>
              <w:t xml:space="preserve">- raportul procedurii de atribuire; </w:t>
            </w:r>
          </w:p>
          <w:p w:rsidR="00623D61" w:rsidRPr="00AA0E02" w:rsidRDefault="00623D61" w:rsidP="00C75B02">
            <w:pPr>
              <w:autoSpaceDE w:val="0"/>
              <w:autoSpaceDN w:val="0"/>
              <w:adjustRightInd w:val="0"/>
              <w:rPr>
                <w:rFonts w:cs="Arial"/>
                <w:strike/>
              </w:rPr>
            </w:pPr>
            <w:r w:rsidRPr="00AA0E02">
              <w:rPr>
                <w:rFonts w:eastAsia="Calibri"/>
              </w:rPr>
              <w:t xml:space="preserve">- </w:t>
            </w:r>
            <w:r w:rsidRPr="00AA0E02">
              <w:t xml:space="preserve">documentele </w:t>
            </w:r>
            <w:r w:rsidR="00EC30FD" w:rsidRPr="00AA0E02">
              <w:t xml:space="preserve">de </w:t>
            </w:r>
            <w:r w:rsidRPr="00AA0E02">
              <w:t>soluționare</w:t>
            </w:r>
            <w:r w:rsidR="00EC30FD" w:rsidRPr="00AA0E02">
              <w:t xml:space="preserve"> </w:t>
            </w:r>
            <w:r w:rsidRPr="00AA0E02">
              <w:t>a contestațiilor privind rezultatul procedurii de atribuire, dacă este cazul;</w:t>
            </w:r>
          </w:p>
          <w:p w:rsidR="00623D61" w:rsidRPr="00AA0E02" w:rsidRDefault="00623D61" w:rsidP="00C75B02">
            <w:pPr>
              <w:autoSpaceDE w:val="0"/>
              <w:autoSpaceDN w:val="0"/>
              <w:adjustRightInd w:val="0"/>
              <w:rPr>
                <w:rFonts w:cs="Arial"/>
              </w:rPr>
            </w:pPr>
            <w:r w:rsidRPr="00AA0E02">
              <w:rPr>
                <w:rFonts w:cs="Arial"/>
              </w:rPr>
              <w:t xml:space="preserve">- </w:t>
            </w:r>
            <w:r w:rsidRPr="00AA0E02">
              <w:rPr>
                <w:rFonts w:eastAsia="Calibri"/>
              </w:rPr>
              <w:t>comunicarea privind rezultatul aplicării procedurii de atribuire;</w:t>
            </w:r>
          </w:p>
          <w:p w:rsidR="00623D61" w:rsidRPr="00AA0E02" w:rsidRDefault="00623D61" w:rsidP="00C75B02">
            <w:pPr>
              <w:pStyle w:val="TableText0"/>
              <w:rPr>
                <w:rFonts w:cs="Arial"/>
              </w:rPr>
            </w:pPr>
            <w:r w:rsidRPr="00AA0E02">
              <w:rPr>
                <w:rFonts w:cs="Arial"/>
              </w:rPr>
              <w:t>- alte documente specifice.</w:t>
            </w:r>
          </w:p>
          <w:p w:rsidR="00623D61" w:rsidRPr="00AA0E02" w:rsidRDefault="00623D61" w:rsidP="00C75B02">
            <w:pPr>
              <w:pStyle w:val="TableText0"/>
              <w:rPr>
                <w:lang w:val="ro-RO"/>
              </w:rPr>
            </w:pP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2.</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t>Contract/Decizie/Ordin de finanțare</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pPr>
            <w:r w:rsidRPr="00AA0E02">
              <w:t>- Regulamentul (CE) nr. 1.828/2006 (</w:t>
            </w:r>
            <w:r w:rsidR="006A4E22" w:rsidRPr="00AA0E02">
              <w:t>2</w:t>
            </w:r>
            <w:r w:rsidRPr="00AA0E02">
              <w:t xml:space="preserve">);  </w:t>
            </w:r>
          </w:p>
          <w:p w:rsidR="00BD2CBE" w:rsidRPr="00AA0E02" w:rsidRDefault="00BD2CBE" w:rsidP="00C75B02">
            <w:pPr>
              <w:autoSpaceDE w:val="0"/>
              <w:autoSpaceDN w:val="0"/>
              <w:adjustRightInd w:val="0"/>
              <w:rPr>
                <w:lang w:val="pt-BR"/>
              </w:rPr>
            </w:pPr>
            <w:r w:rsidRPr="00AA0E02">
              <w:t>- Regulamentul (CE) nr. 1.303/2013 (</w:t>
            </w:r>
            <w:r w:rsidR="006A4E22" w:rsidRPr="00AA0E02">
              <w:t>7</w:t>
            </w:r>
            <w:r w:rsidRPr="00AA0E02">
              <w:t xml:space="preserve">);  </w:t>
            </w:r>
          </w:p>
          <w:p w:rsidR="00623D61" w:rsidRPr="00AA0E02" w:rsidRDefault="00623D61" w:rsidP="00C75B02">
            <w:pPr>
              <w:autoSpaceDE w:val="0"/>
              <w:autoSpaceDN w:val="0"/>
              <w:adjustRightInd w:val="0"/>
            </w:pPr>
            <w:r w:rsidRPr="00AA0E02">
              <w:t>- Regulamentul (CE) nr. 508/2014 (</w:t>
            </w:r>
            <w:r w:rsidR="00A4779A" w:rsidRPr="00AA0E02">
              <w:t>10</w:t>
            </w:r>
            <w:r w:rsidRPr="00AA0E02">
              <w:t xml:space="preserve">);  </w:t>
            </w:r>
          </w:p>
          <w:p w:rsidR="00623D61" w:rsidRPr="00AA0E02" w:rsidRDefault="00623D61" w:rsidP="00C75B02">
            <w:pPr>
              <w:autoSpaceDE w:val="0"/>
              <w:autoSpaceDN w:val="0"/>
              <w:adjustRightInd w:val="0"/>
            </w:pPr>
            <w:r w:rsidRPr="00AA0E02">
              <w:t>- Regulamentul (CE) nr. 498/2007 (</w:t>
            </w:r>
            <w:r w:rsidR="00A4779A" w:rsidRPr="00AA0E02">
              <w:t>3</w:t>
            </w:r>
            <w:r w:rsidRPr="00AA0E02">
              <w:t xml:space="preserve">);  </w:t>
            </w:r>
          </w:p>
          <w:p w:rsidR="00623D61" w:rsidRPr="00AA0E02" w:rsidRDefault="00623D61" w:rsidP="00C75B02">
            <w:pPr>
              <w:autoSpaceDE w:val="0"/>
              <w:autoSpaceDN w:val="0"/>
              <w:adjustRightInd w:val="0"/>
            </w:pPr>
            <w:r w:rsidRPr="00AA0E02">
              <w:t>- Legea nr. 500/2002 (</w:t>
            </w:r>
            <w:r w:rsidR="00A4779A" w:rsidRPr="00AA0E02">
              <w:t>2</w:t>
            </w:r>
            <w:r w:rsidR="00E548DD" w:rsidRPr="00AA0E02">
              <w:t>1</w:t>
            </w:r>
            <w:r w:rsidRPr="00AA0E02">
              <w:t xml:space="preserve">); </w:t>
            </w:r>
          </w:p>
          <w:p w:rsidR="00623D61" w:rsidRPr="00AA0E02" w:rsidRDefault="00623D61" w:rsidP="00C75B02">
            <w:pPr>
              <w:pStyle w:val="TableText0"/>
              <w:rPr>
                <w:lang w:val="ro-RO"/>
              </w:rPr>
            </w:pPr>
            <w:r w:rsidRPr="00AA0E02">
              <w:rPr>
                <w:lang w:val="ro-RO"/>
              </w:rPr>
              <w:t>- Legea nr. 346/2004 (</w:t>
            </w:r>
            <w:r w:rsidR="004B6EE9" w:rsidRPr="00AA0E02">
              <w:rPr>
                <w:lang w:val="ro-RO"/>
              </w:rPr>
              <w:t>26</w:t>
            </w:r>
            <w:r w:rsidRPr="00AA0E02">
              <w:rPr>
                <w:lang w:val="ro-RO"/>
              </w:rPr>
              <w:t>);</w:t>
            </w:r>
          </w:p>
          <w:p w:rsidR="00623D61" w:rsidRPr="00AA0E02" w:rsidRDefault="00623D61" w:rsidP="00C75B02">
            <w:pPr>
              <w:pStyle w:val="TableText0"/>
              <w:rPr>
                <w:lang w:val="ro-RO"/>
              </w:rPr>
            </w:pPr>
            <w:r w:rsidRPr="00AA0E02">
              <w:rPr>
                <w:lang w:val="ro-RO"/>
              </w:rPr>
              <w:t>- Legea nr. 350/2005 (</w:t>
            </w:r>
            <w:r w:rsidR="004B6EE9" w:rsidRPr="00AA0E02">
              <w:rPr>
                <w:lang w:val="ro-RO"/>
              </w:rPr>
              <w:t>29</w:t>
            </w:r>
            <w:r w:rsidRPr="00AA0E02">
              <w:rPr>
                <w:lang w:val="ro-RO"/>
              </w:rPr>
              <w:t>);</w:t>
            </w:r>
          </w:p>
          <w:p w:rsidR="002C752A" w:rsidRPr="00AA0E02" w:rsidRDefault="002C752A" w:rsidP="002C752A">
            <w:pPr>
              <w:pStyle w:val="TableText0"/>
              <w:rPr>
                <w:lang w:val="ro-RO"/>
              </w:rPr>
            </w:pPr>
            <w:r w:rsidRPr="00AA0E02">
              <w:rPr>
                <w:lang w:val="ro-RO"/>
              </w:rPr>
              <w:t>- Legea nr. 273/2006 (30);</w:t>
            </w:r>
          </w:p>
          <w:p w:rsidR="00623D61" w:rsidRPr="00AA0E02" w:rsidRDefault="00623D61" w:rsidP="00C75B02">
            <w:pPr>
              <w:pStyle w:val="TableText0"/>
              <w:rPr>
                <w:lang w:val="ro-RO"/>
              </w:rPr>
            </w:pPr>
            <w:r w:rsidRPr="00AA0E02">
              <w:rPr>
                <w:lang w:val="ro-RO"/>
              </w:rPr>
              <w:t>- Legea nr. 321/2006 (</w:t>
            </w:r>
            <w:r w:rsidR="004B6EE9" w:rsidRPr="00AA0E02">
              <w:rPr>
                <w:lang w:val="ro-RO"/>
              </w:rPr>
              <w:t>31</w:t>
            </w:r>
            <w:r w:rsidRPr="00AA0E02">
              <w:rPr>
                <w:lang w:val="ro-RO"/>
              </w:rPr>
              <w:t>);</w:t>
            </w:r>
          </w:p>
          <w:p w:rsidR="00623D61" w:rsidRPr="00AA0E02" w:rsidRDefault="00623D61" w:rsidP="00C75B02">
            <w:pPr>
              <w:pStyle w:val="TableText0"/>
              <w:rPr>
                <w:lang w:val="ro-RO"/>
              </w:rPr>
            </w:pPr>
            <w:r w:rsidRPr="00AA0E02">
              <w:rPr>
                <w:lang w:val="ro-RO"/>
              </w:rPr>
              <w:t>- Legea  nr.</w:t>
            </w:r>
            <w:r w:rsidR="002C752A" w:rsidRPr="00AA0E02">
              <w:rPr>
                <w:lang w:val="ro-RO"/>
              </w:rPr>
              <w:t xml:space="preserve"> </w:t>
            </w:r>
            <w:r w:rsidRPr="00AA0E02">
              <w:rPr>
                <w:lang w:val="ro-RO"/>
              </w:rPr>
              <w:t>287/2009 (</w:t>
            </w:r>
            <w:r w:rsidR="004B6EE9" w:rsidRPr="00AA0E02">
              <w:rPr>
                <w:lang w:val="ro-RO"/>
              </w:rPr>
              <w:t>33</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autoSpaceDE w:val="0"/>
              <w:autoSpaceDN w:val="0"/>
              <w:adjustRightInd w:val="0"/>
            </w:pPr>
            <w:r w:rsidRPr="00AA0E02">
              <w:t>- Ordonanța Guvernului nr. 119/1999 (</w:t>
            </w:r>
            <w:r w:rsidR="004B6EE9" w:rsidRPr="00AA0E02">
              <w:t>48</w:t>
            </w:r>
            <w:r w:rsidRPr="00AA0E02">
              <w:t xml:space="preserve">); </w:t>
            </w:r>
          </w:p>
          <w:p w:rsidR="004B6EE9" w:rsidRPr="00AA0E02" w:rsidRDefault="004B6EE9" w:rsidP="004B6EE9">
            <w:pPr>
              <w:autoSpaceDE w:val="0"/>
              <w:autoSpaceDN w:val="0"/>
              <w:adjustRightInd w:val="0"/>
            </w:pPr>
            <w:r w:rsidRPr="00AA0E02">
              <w:t>- Ordonanța Guvernului nr. 57/2002 (52);</w:t>
            </w:r>
          </w:p>
          <w:p w:rsidR="00623D61" w:rsidRPr="00AA0E02" w:rsidRDefault="00623D61" w:rsidP="00C75B02">
            <w:pPr>
              <w:pStyle w:val="TableText0"/>
            </w:pPr>
            <w:r w:rsidRPr="00AA0E02">
              <w:rPr>
                <w:lang w:val="ro-RO"/>
              </w:rPr>
              <w:t xml:space="preserve">- </w:t>
            </w:r>
            <w:r w:rsidRPr="00AA0E02">
              <w:t>Ordonanța de urgență a Guvernului nr. 63/1999 (</w:t>
            </w:r>
            <w:r w:rsidR="004B6EE9" w:rsidRPr="00AA0E02">
              <w:t>54</w:t>
            </w:r>
            <w:r w:rsidRPr="00AA0E02">
              <w:t xml:space="preserve">);  </w:t>
            </w:r>
          </w:p>
          <w:p w:rsidR="00623D61" w:rsidRPr="00AA0E02" w:rsidRDefault="00623D61" w:rsidP="00C75B02">
            <w:pPr>
              <w:autoSpaceDE w:val="0"/>
              <w:autoSpaceDN w:val="0"/>
              <w:adjustRightInd w:val="0"/>
            </w:pPr>
            <w:r w:rsidRPr="00AA0E02">
              <w:t>- Ordonanța de urgență a Guvernului nr. 64/2009 (</w:t>
            </w:r>
            <w:r w:rsidR="004B6EE9" w:rsidRPr="00AA0E02">
              <w:t>59</w:t>
            </w:r>
            <w:r w:rsidRPr="00AA0E02">
              <w:t>);</w:t>
            </w:r>
          </w:p>
          <w:p w:rsidR="00623D61" w:rsidRPr="00AA0E02" w:rsidRDefault="00623D61" w:rsidP="00C75B02">
            <w:pPr>
              <w:autoSpaceDE w:val="0"/>
              <w:autoSpaceDN w:val="0"/>
              <w:adjustRightInd w:val="0"/>
            </w:pPr>
            <w:r w:rsidRPr="00AA0E02">
              <w:t>- Ordonanța de urgență a Guvernului nr. 74/2009 (</w:t>
            </w:r>
            <w:r w:rsidR="004B6EE9" w:rsidRPr="00AA0E02">
              <w:t>60</w:t>
            </w:r>
            <w:r w:rsidRPr="00AA0E02">
              <w:t xml:space="preserve">); </w:t>
            </w:r>
          </w:p>
          <w:p w:rsidR="00623D61" w:rsidRPr="00AA0E02" w:rsidRDefault="00623D61" w:rsidP="00C75B02">
            <w:pPr>
              <w:pStyle w:val="DefaultText"/>
              <w:rPr>
                <w:lang w:eastAsia="ro-RO"/>
              </w:rPr>
            </w:pPr>
            <w:r w:rsidRPr="00AA0E02">
              <w:rPr>
                <w:lang w:val="ro-RO"/>
              </w:rPr>
              <w:t xml:space="preserve">- </w:t>
            </w:r>
            <w:r w:rsidRPr="00AA0E02">
              <w:rPr>
                <w:lang w:eastAsia="ro-RO"/>
              </w:rPr>
              <w:t xml:space="preserve"> Ordonanța de </w:t>
            </w:r>
            <w:r w:rsidR="00D47A8D" w:rsidRPr="00AA0E02">
              <w:rPr>
                <w:lang w:eastAsia="ro-RO"/>
              </w:rPr>
              <w:t>u</w:t>
            </w:r>
            <w:r w:rsidRPr="00AA0E02">
              <w:rPr>
                <w:lang w:eastAsia="ro-RO"/>
              </w:rPr>
              <w:t>rgență a Guvernului nr. 40/2015</w:t>
            </w:r>
            <w:r w:rsidR="00D47A8D" w:rsidRPr="00AA0E02">
              <w:rPr>
                <w:lang w:eastAsia="ro-RO"/>
              </w:rPr>
              <w:t xml:space="preserve"> (</w:t>
            </w:r>
            <w:r w:rsidR="004B6EE9" w:rsidRPr="00AA0E02">
              <w:rPr>
                <w:lang w:eastAsia="ro-RO"/>
              </w:rPr>
              <w:t>63</w:t>
            </w:r>
            <w:r w:rsidR="00D47A8D" w:rsidRPr="00AA0E02">
              <w:rPr>
                <w:lang w:eastAsia="ro-RO"/>
              </w:rPr>
              <w:t>)</w:t>
            </w:r>
            <w:r w:rsidRPr="00AA0E02">
              <w:rPr>
                <w:lang w:eastAsia="ro-RO"/>
              </w:rPr>
              <w:t>;</w:t>
            </w:r>
          </w:p>
          <w:p w:rsidR="00D47A8D" w:rsidRPr="00AA0E02" w:rsidRDefault="00D47A8D" w:rsidP="00C75B02">
            <w:pPr>
              <w:pStyle w:val="DefaultText"/>
              <w:rPr>
                <w:lang w:val="ro-RO"/>
              </w:rPr>
            </w:pPr>
            <w:r w:rsidRPr="00AA0E02">
              <w:rPr>
                <w:lang w:eastAsia="ro-RO"/>
              </w:rPr>
              <w:t>- Ordonanța de urgență a Guvernului nr. 49/2015</w:t>
            </w:r>
            <w:r w:rsidR="00A4779A" w:rsidRPr="00AA0E02">
              <w:rPr>
                <w:lang w:eastAsia="ro-RO"/>
              </w:rPr>
              <w:t xml:space="preserve"> </w:t>
            </w:r>
            <w:r w:rsidRPr="00AA0E02">
              <w:rPr>
                <w:lang w:eastAsia="ro-RO"/>
              </w:rPr>
              <w:t>(</w:t>
            </w:r>
            <w:r w:rsidR="004B6EE9" w:rsidRPr="00AA0E02">
              <w:rPr>
                <w:lang w:eastAsia="ro-RO"/>
              </w:rPr>
              <w:t>64</w:t>
            </w:r>
            <w:r w:rsidRPr="00AA0E02">
              <w:rPr>
                <w:lang w:eastAsia="ro-RO"/>
              </w:rPr>
              <w:t>);</w:t>
            </w:r>
          </w:p>
          <w:p w:rsidR="00623D61" w:rsidRPr="00AA0E02" w:rsidRDefault="00623D61" w:rsidP="00C75B02">
            <w:pPr>
              <w:autoSpaceDE w:val="0"/>
              <w:autoSpaceDN w:val="0"/>
              <w:adjustRightInd w:val="0"/>
            </w:pPr>
            <w:r w:rsidRPr="00AA0E02">
              <w:t xml:space="preserve">- Hotărârea Guvernului nr. </w:t>
            </w:r>
          </w:p>
          <w:p w:rsidR="00623D61" w:rsidRPr="00AA0E02" w:rsidRDefault="00623D61" w:rsidP="00C75B02">
            <w:pPr>
              <w:autoSpaceDE w:val="0"/>
              <w:autoSpaceDN w:val="0"/>
              <w:adjustRightInd w:val="0"/>
            </w:pPr>
            <w:r w:rsidRPr="00AA0E02">
              <w:t>264/2003 (</w:t>
            </w:r>
            <w:r w:rsidR="004B6EE9" w:rsidRPr="00AA0E02">
              <w:t>70</w:t>
            </w:r>
            <w:r w:rsidRPr="00AA0E02">
              <w:t xml:space="preserve">);   </w:t>
            </w:r>
          </w:p>
          <w:p w:rsidR="00623D61" w:rsidRPr="00AA0E02" w:rsidRDefault="00D47A8D" w:rsidP="00C75B02">
            <w:pPr>
              <w:autoSpaceDE w:val="0"/>
              <w:autoSpaceDN w:val="0"/>
              <w:adjustRightInd w:val="0"/>
            </w:pPr>
            <w:r w:rsidRPr="00AA0E02">
              <w:t xml:space="preserve">- </w:t>
            </w:r>
            <w:r w:rsidR="00623D61" w:rsidRPr="00AA0E02">
              <w:t>Hotărârea Guvernului nr. 1.265/2004 (</w:t>
            </w:r>
            <w:r w:rsidR="004B6EE9" w:rsidRPr="00AA0E02">
              <w:t>71</w:t>
            </w:r>
            <w:r w:rsidR="00623D61" w:rsidRPr="00AA0E02">
              <w:t>);</w:t>
            </w:r>
          </w:p>
          <w:p w:rsidR="00623D61" w:rsidRPr="00AA0E02" w:rsidRDefault="00623D61" w:rsidP="00C75B02">
            <w:pPr>
              <w:autoSpaceDE w:val="0"/>
              <w:autoSpaceDN w:val="0"/>
              <w:adjustRightInd w:val="0"/>
            </w:pPr>
            <w:r w:rsidRPr="00AA0E02">
              <w:t>- Hotărârea Guvernului nr. 1.266/2004 (</w:t>
            </w:r>
            <w:r w:rsidR="004B6EE9" w:rsidRPr="00AA0E02">
              <w:t>72</w:t>
            </w:r>
            <w:r w:rsidRPr="00AA0E02">
              <w:t>);</w:t>
            </w:r>
          </w:p>
          <w:p w:rsidR="00623D61" w:rsidRPr="00AA0E02" w:rsidRDefault="00623D61" w:rsidP="00C75B02">
            <w:pPr>
              <w:autoSpaceDE w:val="0"/>
              <w:autoSpaceDN w:val="0"/>
              <w:adjustRightInd w:val="0"/>
            </w:pPr>
            <w:r w:rsidRPr="00AA0E02">
              <w:t xml:space="preserve">- Hotărârea Guvernului nr. </w:t>
            </w:r>
          </w:p>
          <w:p w:rsidR="00623D61" w:rsidRPr="00AA0E02" w:rsidRDefault="00623D61" w:rsidP="00C75B02">
            <w:pPr>
              <w:autoSpaceDE w:val="0"/>
              <w:autoSpaceDN w:val="0"/>
              <w:adjustRightInd w:val="0"/>
            </w:pPr>
            <w:r w:rsidRPr="00AA0E02">
              <w:t>759/2007 (</w:t>
            </w:r>
            <w:r w:rsidR="004B6EE9" w:rsidRPr="00AA0E02">
              <w:t>76</w:t>
            </w:r>
            <w:r w:rsidR="00E548DD" w:rsidRPr="00AA0E02">
              <w:t>)</w:t>
            </w:r>
            <w:r w:rsidRPr="00AA0E02">
              <w:t xml:space="preserve">;  </w:t>
            </w:r>
          </w:p>
          <w:p w:rsidR="00623D61" w:rsidRPr="00AA0E02" w:rsidRDefault="00623D61" w:rsidP="00C75B02">
            <w:pPr>
              <w:autoSpaceDE w:val="0"/>
              <w:autoSpaceDN w:val="0"/>
              <w:adjustRightInd w:val="0"/>
            </w:pPr>
            <w:r w:rsidRPr="00AA0E02">
              <w:t>- Hotărârea Guvernului nr. 442/2009  (</w:t>
            </w:r>
            <w:r w:rsidR="004B6EE9" w:rsidRPr="00AA0E02">
              <w:t>79</w:t>
            </w:r>
            <w:r w:rsidRPr="00AA0E02">
              <w:t xml:space="preserve">); </w:t>
            </w:r>
          </w:p>
          <w:p w:rsidR="00623D61" w:rsidRPr="00AA0E02" w:rsidRDefault="00623D61" w:rsidP="00C75B02">
            <w:pPr>
              <w:autoSpaceDE w:val="0"/>
              <w:autoSpaceDN w:val="0"/>
              <w:adjustRightInd w:val="0"/>
            </w:pPr>
            <w:r w:rsidRPr="00AA0E02">
              <w:t>- Hotărârea Guvernului nr. 134/2011 (</w:t>
            </w:r>
            <w:r w:rsidR="004B6EE9" w:rsidRPr="00AA0E02">
              <w:t>81</w:t>
            </w:r>
            <w:r w:rsidRPr="00AA0E02">
              <w:t>);</w:t>
            </w:r>
          </w:p>
          <w:p w:rsidR="00623D61" w:rsidRPr="00AA0E02" w:rsidRDefault="00623D61" w:rsidP="00C75B02">
            <w:pPr>
              <w:pStyle w:val="DefaultText"/>
              <w:rPr>
                <w:lang w:val="ro-RO"/>
              </w:rPr>
            </w:pPr>
            <w:r w:rsidRPr="00AA0E02">
              <w:rPr>
                <w:lang w:val="pt-BR"/>
              </w:rPr>
              <w:t>- Hotărârea Guvernului</w:t>
            </w:r>
            <w:r w:rsidRPr="00AA0E02">
              <w:rPr>
                <w:lang w:val="ro-RO"/>
              </w:rPr>
              <w:t xml:space="preserve"> nr. 218/2012 (</w:t>
            </w:r>
            <w:r w:rsidR="00D703D1" w:rsidRPr="00AA0E02">
              <w:rPr>
                <w:lang w:val="ro-RO"/>
              </w:rPr>
              <w:t>85</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Hotărârea Guvernului nr. 93/2016 (</w:t>
            </w:r>
            <w:r w:rsidR="00D703D1" w:rsidRPr="00AA0E02">
              <w:rPr>
                <w:lang w:eastAsia="ro-RO"/>
              </w:rPr>
              <w:t>88</w:t>
            </w:r>
            <w:r w:rsidRPr="00AA0E02">
              <w:rPr>
                <w:lang w:eastAsia="ro-RO"/>
              </w:rPr>
              <w:t>);</w:t>
            </w:r>
          </w:p>
          <w:p w:rsidR="00D47A8D" w:rsidRPr="00AA0E02" w:rsidRDefault="00D47A8D" w:rsidP="00C75B02">
            <w:pPr>
              <w:autoSpaceDE w:val="0"/>
              <w:autoSpaceDN w:val="0"/>
              <w:adjustRightInd w:val="0"/>
              <w:rPr>
                <w:lang w:eastAsia="ro-RO"/>
              </w:rPr>
            </w:pPr>
            <w:r w:rsidRPr="00AA0E02">
              <w:rPr>
                <w:lang w:eastAsia="ro-RO"/>
              </w:rPr>
              <w:t>- Hotărârea Guvernului nr. 640/2016 (</w:t>
            </w:r>
            <w:r w:rsidR="00D703D1" w:rsidRPr="00AA0E02">
              <w:rPr>
                <w:lang w:eastAsia="ro-RO"/>
              </w:rPr>
              <w:t>91</w:t>
            </w:r>
            <w:r w:rsidRPr="00AA0E02">
              <w:rPr>
                <w:lang w:eastAsia="ro-RO"/>
              </w:rPr>
              <w:t>);</w:t>
            </w:r>
          </w:p>
          <w:p w:rsidR="00D47A8D" w:rsidRPr="00AA0E02" w:rsidRDefault="00623D61" w:rsidP="00C75B02">
            <w:pPr>
              <w:autoSpaceDE w:val="0"/>
              <w:autoSpaceDN w:val="0"/>
              <w:adjustRightInd w:val="0"/>
            </w:pPr>
            <w:r w:rsidRPr="00AA0E02">
              <w:t>- Ordinul ministrului finanțelor publice nr. 1.792/2002 (</w:t>
            </w:r>
            <w:r w:rsidR="00D703D1" w:rsidRPr="00AA0E02">
              <w:t>94</w:t>
            </w:r>
            <w:r w:rsidRPr="00AA0E02">
              <w:t xml:space="preserve">); </w:t>
            </w:r>
          </w:p>
          <w:p w:rsidR="00623D61" w:rsidRPr="00AA0E02" w:rsidRDefault="00D47A8D" w:rsidP="00C75B02">
            <w:pPr>
              <w:autoSpaceDE w:val="0"/>
              <w:autoSpaceDN w:val="0"/>
              <w:adjustRightInd w:val="0"/>
            </w:pPr>
            <w:r w:rsidRPr="00AA0E02">
              <w:t xml:space="preserve">- Ordinul ministrului </w:t>
            </w:r>
            <w:r w:rsidRPr="00AA0E02">
              <w:lastRenderedPageBreak/>
              <w:t>agriculturii şi dezvoltării rurale nr. 16/2010 (</w:t>
            </w:r>
            <w:r w:rsidR="00D703D1" w:rsidRPr="00AA0E02">
              <w:t>101</w:t>
            </w:r>
            <w:r w:rsidRPr="00AA0E02">
              <w:t>);</w:t>
            </w:r>
            <w:r w:rsidR="00623D61" w:rsidRPr="00AA0E02">
              <w:t xml:space="preserve">   </w:t>
            </w:r>
          </w:p>
          <w:p w:rsidR="00623D61" w:rsidRPr="00AA0E02" w:rsidRDefault="00623D61" w:rsidP="00C75B02">
            <w:pPr>
              <w:pStyle w:val="TableText0"/>
            </w:pPr>
            <w:r w:rsidRPr="00AA0E02">
              <w:t>- alte 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pPr>
            <w:r w:rsidRPr="00AA0E02">
              <w:lastRenderedPageBreak/>
              <w:t>- cererea de finanțare;</w:t>
            </w:r>
          </w:p>
          <w:p w:rsidR="00623D61" w:rsidRPr="00AA0E02" w:rsidRDefault="00623D61" w:rsidP="00C75B02">
            <w:pPr>
              <w:autoSpaceDE w:val="0"/>
              <w:autoSpaceDN w:val="0"/>
              <w:adjustRightInd w:val="0"/>
            </w:pPr>
            <w:r w:rsidRPr="00AA0E02">
              <w:rPr>
                <w:rFonts w:eastAsia="Calibri"/>
              </w:rPr>
              <w:t>-  proiectul tehnic și listele de evaluare și selecție aferente, întocmite de compartimentele de specialitate;</w:t>
            </w:r>
          </w:p>
          <w:p w:rsidR="00623D61" w:rsidRPr="00AA0E02" w:rsidRDefault="00623D61" w:rsidP="00C75B02">
            <w:pPr>
              <w:autoSpaceDE w:val="0"/>
              <w:autoSpaceDN w:val="0"/>
              <w:adjustRightInd w:val="0"/>
              <w:rPr>
                <w:rFonts w:eastAsia="Calibri"/>
              </w:rPr>
            </w:pPr>
            <w:r w:rsidRPr="00AA0E02">
              <w:rPr>
                <w:rFonts w:eastAsia="Calibri"/>
              </w:rPr>
              <w:t>- bugetul;</w:t>
            </w:r>
          </w:p>
          <w:p w:rsidR="00623D61" w:rsidRPr="00AA0E02" w:rsidRDefault="00623D61" w:rsidP="00C75B02">
            <w:pPr>
              <w:autoSpaceDE w:val="0"/>
              <w:autoSpaceDN w:val="0"/>
              <w:adjustRightInd w:val="0"/>
            </w:pPr>
            <w:r w:rsidRPr="00AA0E02">
              <w:t>- acordul de parteneriat, încheiat între liderul de proiect și partenerii acestuia, după caz;</w:t>
            </w:r>
          </w:p>
          <w:p w:rsidR="00623D61" w:rsidRPr="00AA0E02" w:rsidRDefault="00623D61" w:rsidP="00C75B02">
            <w:pPr>
              <w:autoSpaceDE w:val="0"/>
              <w:autoSpaceDN w:val="0"/>
              <w:adjustRightInd w:val="0"/>
            </w:pPr>
            <w:r w:rsidRPr="00AA0E02">
              <w:rPr>
                <w:lang w:val="pt-BR"/>
              </w:rPr>
              <w:t xml:space="preserve">- </w:t>
            </w:r>
            <w:r w:rsidRPr="00AA0E02">
              <w:t>acordul de implementare;</w:t>
            </w:r>
          </w:p>
          <w:p w:rsidR="00623D61" w:rsidRPr="00AA0E02" w:rsidRDefault="00623D61" w:rsidP="00C75B02">
            <w:pPr>
              <w:pStyle w:val="TableText0"/>
              <w:rPr>
                <w:lang w:val="ro-RO"/>
              </w:rPr>
            </w:pPr>
            <w:r w:rsidRPr="00AA0E02">
              <w:rPr>
                <w:lang w:val="ro-RO"/>
              </w:rPr>
              <w:t>- hotărârea comisiei de evaluare cu privire la proiectele selectate;</w:t>
            </w:r>
          </w:p>
          <w:p w:rsidR="00623D61" w:rsidRPr="00AA0E02" w:rsidRDefault="00623D61" w:rsidP="00C75B02">
            <w:pPr>
              <w:pStyle w:val="TableText0"/>
              <w:rPr>
                <w:lang w:val="ro-RO"/>
              </w:rPr>
            </w:pPr>
            <w:r w:rsidRPr="00AA0E02">
              <w:rPr>
                <w:lang w:val="ro-RO"/>
              </w:rPr>
              <w:t>- programul, proiectul sau acțiunea în care se încadrează solicitarea finanțării;</w:t>
            </w:r>
          </w:p>
          <w:p w:rsidR="00623D61" w:rsidRPr="00AA0E02" w:rsidRDefault="00623D61" w:rsidP="00C75B02">
            <w:pPr>
              <w:pStyle w:val="TableText0"/>
              <w:rPr>
                <w:lang w:val="ro-RO"/>
              </w:rPr>
            </w:pPr>
            <w:r w:rsidRPr="00AA0E02">
              <w:rPr>
                <w:rFonts w:eastAsia="Calibri"/>
              </w:rPr>
              <w:t>- nota de fundamentare și devizul de cheltuieli, aprobate de ordonatorul de credite finanțator;</w:t>
            </w:r>
          </w:p>
          <w:p w:rsidR="00623D61" w:rsidRPr="00AA0E02" w:rsidRDefault="00623D61" w:rsidP="00C75B02">
            <w:pPr>
              <w:autoSpaceDE w:val="0"/>
              <w:autoSpaceDN w:val="0"/>
              <w:adjustRightInd w:val="0"/>
            </w:pPr>
            <w:r w:rsidRPr="00AA0E02">
              <w:t>- raportul privind vizita la fața locului;</w:t>
            </w:r>
          </w:p>
          <w:p w:rsidR="00623D61" w:rsidRPr="00AA0E02" w:rsidRDefault="00623D61" w:rsidP="00C75B02">
            <w:pPr>
              <w:pStyle w:val="TableText0"/>
              <w:rPr>
                <w:rFonts w:eastAsia="Calibri"/>
              </w:rPr>
            </w:pPr>
            <w:r w:rsidRPr="00AA0E02">
              <w:rPr>
                <w:rFonts w:eastAsia="Calibri"/>
              </w:rPr>
              <w:t>- raportul de analiză a conformității  administrative și a eligibilității proiectului;</w:t>
            </w:r>
          </w:p>
          <w:p w:rsidR="00623D61" w:rsidRPr="00AA0E02" w:rsidRDefault="00623D61" w:rsidP="00C75B02">
            <w:pPr>
              <w:autoSpaceDE w:val="0"/>
              <w:autoSpaceDN w:val="0"/>
              <w:adjustRightInd w:val="0"/>
            </w:pPr>
            <w:r w:rsidRPr="00AA0E02">
              <w:t>- scrisoarea de notificare privind raportul de analiză a conformității proiectului;</w:t>
            </w:r>
          </w:p>
          <w:p w:rsidR="00623D61" w:rsidRPr="00AA0E02" w:rsidRDefault="00623D61" w:rsidP="00C75B02">
            <w:pPr>
              <w:pStyle w:val="TableText0"/>
              <w:rPr>
                <w:rFonts w:eastAsia="Calibri"/>
              </w:rPr>
            </w:pPr>
            <w:r w:rsidRPr="00AA0E02">
              <w:rPr>
                <w:rFonts w:eastAsia="Calibri"/>
              </w:rPr>
              <w:t>- raportul de evaluare tehnică și financiară;</w:t>
            </w:r>
          </w:p>
          <w:p w:rsidR="00623D61" w:rsidRPr="00AA0E02" w:rsidRDefault="00623D61" w:rsidP="00C75B02">
            <w:pPr>
              <w:autoSpaceDE w:val="0"/>
              <w:autoSpaceDN w:val="0"/>
              <w:adjustRightInd w:val="0"/>
            </w:pPr>
            <w:r w:rsidRPr="00AA0E02">
              <w:t>- nota de avizare internă a contractelor de finanțare/cofinanțare;</w:t>
            </w:r>
          </w:p>
          <w:p w:rsidR="00623D61" w:rsidRPr="00AA0E02" w:rsidRDefault="00623D61" w:rsidP="00C75B02">
            <w:pPr>
              <w:pStyle w:val="TableText0"/>
              <w:rPr>
                <w:rFonts w:eastAsia="Calibri"/>
              </w:rPr>
            </w:pPr>
            <w:r w:rsidRPr="00AA0E02">
              <w:rPr>
                <w:rFonts w:eastAsia="Calibri"/>
              </w:rPr>
              <w:t>- decizia pentru aprobarea proiectelor selectate;</w:t>
            </w:r>
          </w:p>
          <w:p w:rsidR="00623D61" w:rsidRPr="00AA0E02" w:rsidRDefault="00623D61" w:rsidP="00C75B02">
            <w:pPr>
              <w:pStyle w:val="TableText0"/>
              <w:rPr>
                <w:rFonts w:eastAsia="Calibri"/>
              </w:rPr>
            </w:pPr>
            <w:r w:rsidRPr="00AA0E02">
              <w:rPr>
                <w:rFonts w:eastAsia="Calibri"/>
              </w:rPr>
              <w:t>- fișa de fundamentare a proiectului;</w:t>
            </w:r>
          </w:p>
          <w:p w:rsidR="00623D61" w:rsidRPr="00AA0E02" w:rsidRDefault="00623D61" w:rsidP="00C75B02">
            <w:pPr>
              <w:autoSpaceDE w:val="0"/>
              <w:autoSpaceDN w:val="0"/>
              <w:adjustRightInd w:val="0"/>
              <w:rPr>
                <w:rFonts w:eastAsia="Calibri"/>
              </w:rPr>
            </w:pPr>
            <w:r w:rsidRPr="00AA0E02">
              <w:t>- alte documente specifice.</w:t>
            </w:r>
          </w:p>
          <w:p w:rsidR="00623D61" w:rsidRPr="00AA0E02" w:rsidRDefault="00623D61" w:rsidP="00C75B02">
            <w:pPr>
              <w:pStyle w:val="TableText0"/>
              <w:rPr>
                <w:lang w:val="ro-RO"/>
              </w:rPr>
            </w:pP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3</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Contract subsecvent acordului-cadru</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Regulamentul (CE) nr. 2.195/2002 (</w:t>
            </w:r>
            <w:r w:rsidR="00A4779A"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500/2002 (</w:t>
            </w:r>
            <w:r w:rsidR="00A4779A" w:rsidRPr="00AA0E02">
              <w:rPr>
                <w:lang w:val="ro-RO"/>
              </w:rPr>
              <w:t>2</w:t>
            </w:r>
            <w:r w:rsidR="00E548DD" w:rsidRPr="00AA0E02">
              <w:rPr>
                <w:lang w:val="ro-RO"/>
              </w:rPr>
              <w:t>1</w:t>
            </w:r>
            <w:r w:rsidRPr="00AA0E02">
              <w:rPr>
                <w:lang w:val="ro-RO"/>
              </w:rPr>
              <w:t xml:space="preserve">); </w:t>
            </w:r>
          </w:p>
          <w:p w:rsidR="00623D61" w:rsidRPr="00AA0E02" w:rsidRDefault="00623D61" w:rsidP="00C75B02">
            <w:pPr>
              <w:pStyle w:val="TableText0"/>
              <w:rPr>
                <w:lang w:val="ro-RO"/>
              </w:rPr>
            </w:pPr>
            <w:r w:rsidRPr="00AA0E02">
              <w:rPr>
                <w:lang w:val="ro-RO"/>
              </w:rPr>
              <w:t>- Legea nr. 346/2004 (</w:t>
            </w:r>
            <w:r w:rsidR="00D703D1" w:rsidRPr="00AA0E02">
              <w:rPr>
                <w:lang w:val="ro-RO"/>
              </w:rPr>
              <w:t>26</w:t>
            </w:r>
            <w:r w:rsidRPr="00AA0E02">
              <w:rPr>
                <w:lang w:val="ro-RO"/>
              </w:rPr>
              <w:t>);</w:t>
            </w:r>
          </w:p>
          <w:p w:rsidR="00623D61" w:rsidRPr="00AA0E02" w:rsidRDefault="00623D61" w:rsidP="00C75B02">
            <w:pPr>
              <w:pStyle w:val="TableText0"/>
              <w:rPr>
                <w:lang w:val="ro-RO"/>
              </w:rPr>
            </w:pPr>
            <w:r w:rsidRPr="00AA0E02">
              <w:rPr>
                <w:lang w:val="ro-RO"/>
              </w:rPr>
              <w:t>- Legea nr. 273/2006 (</w:t>
            </w:r>
            <w:r w:rsidR="00D703D1"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w:t>
            </w:r>
            <w:r w:rsidR="002C752A" w:rsidRPr="00AA0E02">
              <w:rPr>
                <w:lang w:val="ro-RO"/>
              </w:rPr>
              <w:t xml:space="preserve"> </w:t>
            </w:r>
            <w:r w:rsidRPr="00AA0E02">
              <w:rPr>
                <w:lang w:val="ro-RO"/>
              </w:rPr>
              <w:t>287/2009 (</w:t>
            </w:r>
            <w:r w:rsidR="00D703D1" w:rsidRPr="00AA0E02">
              <w:rPr>
                <w:lang w:val="ro-RO"/>
              </w:rPr>
              <w:t>33</w:t>
            </w:r>
            <w:r w:rsidRPr="00AA0E02">
              <w:rPr>
                <w:lang w:val="ro-RO"/>
              </w:rPr>
              <w:t>);</w:t>
            </w:r>
          </w:p>
          <w:p w:rsidR="00623D61" w:rsidRPr="00AA0E02" w:rsidRDefault="00623D61" w:rsidP="00C75B02">
            <w:pPr>
              <w:pStyle w:val="DefaultText"/>
              <w:rPr>
                <w:lang w:val="ro-RO"/>
              </w:rPr>
            </w:pPr>
            <w:r w:rsidRPr="00AA0E02">
              <w:rPr>
                <w:lang w:val="ro-RO"/>
              </w:rPr>
              <w:t>- Legea nr. 105/2011 (</w:t>
            </w:r>
            <w:r w:rsidR="00D703D1" w:rsidRPr="00AA0E02">
              <w:rPr>
                <w:lang w:val="ro-RO"/>
              </w:rPr>
              <w:t>37</w:t>
            </w:r>
            <w:r w:rsidRPr="00AA0E02">
              <w:rPr>
                <w:lang w:val="ro-RO"/>
              </w:rPr>
              <w:t>);</w:t>
            </w:r>
          </w:p>
          <w:p w:rsidR="00623D61" w:rsidRPr="00AA0E02" w:rsidRDefault="00623D61" w:rsidP="00C75B02">
            <w:pPr>
              <w:pStyle w:val="TableText0"/>
              <w:rPr>
                <w:lang w:val="ro-RO"/>
              </w:rPr>
            </w:pPr>
            <w:r w:rsidRPr="00AA0E02">
              <w:rPr>
                <w:lang w:val="ro-RO"/>
              </w:rPr>
              <w:t>- Legea nr. 72/2013 (</w:t>
            </w:r>
            <w:r w:rsidR="00D703D1" w:rsidRPr="00AA0E02">
              <w:rPr>
                <w:lang w:val="ro-RO"/>
              </w:rPr>
              <w:t>38</w:t>
            </w:r>
            <w:r w:rsidRPr="00AA0E02">
              <w:rPr>
                <w:lang w:val="ro-RO"/>
              </w:rPr>
              <w:t>);</w:t>
            </w:r>
          </w:p>
          <w:p w:rsidR="00623D61" w:rsidRPr="00AA0E02" w:rsidRDefault="00623D61" w:rsidP="00C75B02">
            <w:pPr>
              <w:pStyle w:val="TableText0"/>
              <w:rPr>
                <w:lang w:val="ro-RO"/>
              </w:rPr>
            </w:pPr>
            <w:r w:rsidRPr="00AA0E02">
              <w:rPr>
                <w:lang w:val="ro-RO"/>
              </w:rPr>
              <w:t>- Legea nr. 227/2015 (</w:t>
            </w:r>
            <w:r w:rsidR="00D703D1" w:rsidRPr="00AA0E02">
              <w:rPr>
                <w:lang w:val="ro-RO"/>
              </w:rPr>
              <w:t>39</w:t>
            </w:r>
            <w:r w:rsidRPr="00AA0E02">
              <w:rPr>
                <w:lang w:val="ro-RO"/>
              </w:rPr>
              <w:t>);</w:t>
            </w:r>
          </w:p>
          <w:p w:rsidR="00623D61" w:rsidRPr="00AA0E02" w:rsidRDefault="00623D61" w:rsidP="00C75B02">
            <w:pPr>
              <w:pStyle w:val="TableText0"/>
              <w:rPr>
                <w:lang w:val="ro-RO"/>
              </w:rPr>
            </w:pPr>
            <w:r w:rsidRPr="00AA0E02">
              <w:rPr>
                <w:lang w:val="ro-RO"/>
              </w:rPr>
              <w:t>- Legea nr. 98/2016 (</w:t>
            </w:r>
            <w:r w:rsidR="00D703D1" w:rsidRPr="00AA0E02">
              <w:rPr>
                <w:lang w:val="ro-RO"/>
              </w:rPr>
              <w:t>40</w:t>
            </w:r>
            <w:r w:rsidRPr="00AA0E02">
              <w:rPr>
                <w:lang w:val="ro-RO"/>
              </w:rPr>
              <w:t xml:space="preserve">); </w:t>
            </w:r>
          </w:p>
          <w:p w:rsidR="00623D61" w:rsidRPr="00AA0E02" w:rsidRDefault="00623D61" w:rsidP="00C75B02">
            <w:pPr>
              <w:pStyle w:val="TableText0"/>
              <w:rPr>
                <w:lang w:val="ro-RO"/>
              </w:rPr>
            </w:pPr>
            <w:r w:rsidRPr="00AA0E02">
              <w:rPr>
                <w:lang w:val="ro-RO"/>
              </w:rPr>
              <w:t>- Legea nr. 99/2016 (</w:t>
            </w:r>
            <w:r w:rsidR="00D703D1" w:rsidRPr="00AA0E02">
              <w:rPr>
                <w:lang w:val="ro-RO"/>
              </w:rPr>
              <w:t>41</w:t>
            </w:r>
            <w:r w:rsidRPr="00AA0E02">
              <w:rPr>
                <w:lang w:val="ro-RO"/>
              </w:rPr>
              <w:t>);</w:t>
            </w:r>
          </w:p>
          <w:p w:rsidR="00623D61" w:rsidRPr="00AA0E02" w:rsidRDefault="00623D61" w:rsidP="00C75B02">
            <w:pPr>
              <w:pStyle w:val="TableText0"/>
              <w:rPr>
                <w:lang w:val="ro-RO"/>
              </w:rPr>
            </w:pPr>
            <w:r w:rsidRPr="00AA0E02">
              <w:rPr>
                <w:lang w:val="ro-RO"/>
              </w:rPr>
              <w:t>- Legea nr. 101/2016 (</w:t>
            </w:r>
            <w:r w:rsidR="00D703D1" w:rsidRPr="00AA0E02">
              <w:rPr>
                <w:lang w:val="ro-RO"/>
              </w:rPr>
              <w:t>43</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D703D1" w:rsidRPr="00AA0E02">
              <w:rPr>
                <w:lang w:val="ro-RO"/>
              </w:rPr>
              <w:t>48</w:t>
            </w:r>
            <w:r w:rsidRPr="00AA0E02">
              <w:rPr>
                <w:lang w:val="ro-RO"/>
              </w:rPr>
              <w:t>);</w:t>
            </w:r>
          </w:p>
          <w:p w:rsidR="00623D61" w:rsidRPr="00AA0E02" w:rsidRDefault="00623D61" w:rsidP="00C75B02">
            <w:pPr>
              <w:pStyle w:val="TableText0"/>
              <w:rPr>
                <w:lang w:val="ro-RO"/>
              </w:rPr>
            </w:pPr>
            <w:r w:rsidRPr="00AA0E02">
              <w:rPr>
                <w:lang w:val="ro-RO"/>
              </w:rPr>
              <w:t>- Ordonanța Guvernului nr. 13/2011 (</w:t>
            </w:r>
            <w:r w:rsidR="00D703D1" w:rsidRPr="00AA0E02">
              <w:rPr>
                <w:lang w:val="ro-RO"/>
              </w:rPr>
              <w:t>53</w:t>
            </w:r>
            <w:r w:rsidRPr="00AA0E02">
              <w:rPr>
                <w:lang w:val="ro-RO"/>
              </w:rPr>
              <w:t xml:space="preserve">); </w:t>
            </w:r>
          </w:p>
          <w:p w:rsidR="00623D61" w:rsidRPr="00AA0E02" w:rsidRDefault="00623D61" w:rsidP="00C75B02">
            <w:pPr>
              <w:pStyle w:val="TableText0"/>
              <w:rPr>
                <w:lang w:val="ro-RO"/>
              </w:rPr>
            </w:pPr>
            <w:r w:rsidRPr="00AA0E02">
              <w:rPr>
                <w:lang w:val="ro-RO"/>
              </w:rPr>
              <w:t>- Ordonanța de urgență a Guvernului nr. 30/2006 (</w:t>
            </w:r>
            <w:r w:rsidR="00D703D1" w:rsidRPr="00AA0E02">
              <w:rPr>
                <w:lang w:val="ro-RO"/>
              </w:rPr>
              <w:t>56</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64/2009 (</w:t>
            </w:r>
            <w:r w:rsidR="00D703D1" w:rsidRPr="00AA0E02">
              <w:rPr>
                <w:lang w:val="ro-RO"/>
              </w:rPr>
              <w:t>59</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66/2011 (</w:t>
            </w:r>
            <w:r w:rsidR="00D703D1" w:rsidRPr="00AA0E02">
              <w:rPr>
                <w:lang w:val="ro-RO"/>
              </w:rPr>
              <w:t>61</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Ordonanța de urgență a Guvernului nr. 40/2015 (</w:t>
            </w:r>
            <w:r w:rsidR="00D703D1" w:rsidRPr="00AA0E02">
              <w:rPr>
                <w:lang w:eastAsia="ro-RO"/>
              </w:rPr>
              <w:t>63</w:t>
            </w:r>
            <w:r w:rsidRPr="00AA0E02">
              <w:rPr>
                <w:lang w:eastAsia="ro-RO"/>
              </w:rPr>
              <w:t>);</w:t>
            </w:r>
          </w:p>
          <w:p w:rsidR="00623D61" w:rsidRPr="00AA0E02" w:rsidRDefault="00623D61" w:rsidP="00C75B02">
            <w:pPr>
              <w:pStyle w:val="TableText0"/>
              <w:rPr>
                <w:lang w:val="ro-RO"/>
              </w:rPr>
            </w:pPr>
            <w:r w:rsidRPr="00AA0E02">
              <w:rPr>
                <w:lang w:val="ro-RO"/>
              </w:rPr>
              <w:t>- Hotărârea Guvernului nr. 264/2003 (</w:t>
            </w:r>
            <w:r w:rsidR="00D703D1" w:rsidRPr="00AA0E02">
              <w:rPr>
                <w:lang w:val="ro-RO"/>
              </w:rPr>
              <w:t>70</w:t>
            </w:r>
            <w:r w:rsidRPr="00AA0E02">
              <w:rPr>
                <w:lang w:val="ro-RO"/>
              </w:rPr>
              <w:t>);</w:t>
            </w:r>
          </w:p>
          <w:p w:rsidR="00623D61" w:rsidRPr="00AA0E02" w:rsidRDefault="00623D61" w:rsidP="00C75B02">
            <w:pPr>
              <w:pStyle w:val="DefaultText"/>
              <w:rPr>
                <w:lang w:val="ro-RO"/>
              </w:rPr>
            </w:pPr>
            <w:r w:rsidRPr="00AA0E02">
              <w:rPr>
                <w:lang w:val="ro-RO"/>
              </w:rPr>
              <w:t>- Hotărârea Guvernului nr. 759/2007 (</w:t>
            </w:r>
            <w:r w:rsidR="00D703D1" w:rsidRPr="00AA0E02">
              <w:rPr>
                <w:lang w:val="ro-RO"/>
              </w:rPr>
              <w:t>76</w:t>
            </w:r>
            <w:r w:rsidRPr="00AA0E02">
              <w:rPr>
                <w:lang w:val="ro-RO"/>
              </w:rPr>
              <w:t>);</w:t>
            </w:r>
          </w:p>
          <w:p w:rsidR="00623D61" w:rsidRPr="00AA0E02" w:rsidRDefault="00623D61" w:rsidP="00C75B02">
            <w:pPr>
              <w:pStyle w:val="TableText0"/>
              <w:rPr>
                <w:lang w:val="ro-RO"/>
              </w:rPr>
            </w:pPr>
            <w:r w:rsidRPr="00AA0E02">
              <w:rPr>
                <w:lang w:val="ro-RO"/>
              </w:rPr>
              <w:t>- Hotărârea Guvernului nr. 363/2010 (</w:t>
            </w:r>
            <w:r w:rsidR="00D703D1" w:rsidRPr="00AA0E02">
              <w:rPr>
                <w:lang w:val="ro-RO"/>
              </w:rPr>
              <w:t>80</w:t>
            </w:r>
            <w:r w:rsidRPr="00AA0E02">
              <w:rPr>
                <w:lang w:val="ro-RO"/>
              </w:rPr>
              <w:t>);</w:t>
            </w:r>
          </w:p>
          <w:p w:rsidR="00D703D1" w:rsidRPr="00AA0E02" w:rsidRDefault="00D703D1" w:rsidP="00D703D1">
            <w:pPr>
              <w:pStyle w:val="DefaultText"/>
              <w:rPr>
                <w:lang w:val="ro-RO"/>
              </w:rPr>
            </w:pPr>
            <w:r w:rsidRPr="00AA0E02">
              <w:rPr>
                <w:lang w:val="ro-RO"/>
              </w:rPr>
              <w:t>- Hotărârea Guvernului nr. 875/2011 (83);</w:t>
            </w:r>
          </w:p>
          <w:p w:rsidR="00623D61" w:rsidRPr="00AA0E02" w:rsidRDefault="00623D61" w:rsidP="00C75B02">
            <w:pPr>
              <w:pStyle w:val="TableText0"/>
              <w:rPr>
                <w:lang w:val="ro-RO"/>
              </w:rPr>
            </w:pPr>
            <w:r w:rsidRPr="00AA0E02">
              <w:rPr>
                <w:lang w:val="ro-RO"/>
              </w:rPr>
              <w:t>- Hotărârea Guvernului nr. 921/2011 (</w:t>
            </w:r>
            <w:r w:rsidR="00D703D1" w:rsidRPr="00AA0E02">
              <w:rPr>
                <w:lang w:val="ro-RO"/>
              </w:rPr>
              <w:t>84</w:t>
            </w:r>
            <w:r w:rsidRPr="00AA0E02">
              <w:rPr>
                <w:lang w:val="ro-RO"/>
              </w:rPr>
              <w:t>);</w:t>
            </w:r>
          </w:p>
          <w:p w:rsidR="00623D61" w:rsidRPr="00AA0E02" w:rsidRDefault="00623D61" w:rsidP="00C75B02">
            <w:pPr>
              <w:pStyle w:val="DefaultText"/>
              <w:rPr>
                <w:lang w:val="ro-RO"/>
              </w:rPr>
            </w:pPr>
            <w:r w:rsidRPr="00AA0E02">
              <w:rPr>
                <w:lang w:val="pt-BR"/>
              </w:rPr>
              <w:t>- Hotărârea Guvernului</w:t>
            </w:r>
            <w:r w:rsidRPr="00AA0E02">
              <w:rPr>
                <w:lang w:val="ro-RO"/>
              </w:rPr>
              <w:t xml:space="preserve"> nr. 218/2012 (</w:t>
            </w:r>
            <w:r w:rsidR="00D703D1" w:rsidRPr="00AA0E02">
              <w:rPr>
                <w:lang w:val="ro-RO"/>
              </w:rPr>
              <w:t>85</w:t>
            </w:r>
            <w:r w:rsidRPr="00AA0E02">
              <w:rPr>
                <w:lang w:val="ro-RO"/>
              </w:rPr>
              <w:t>);</w:t>
            </w:r>
          </w:p>
          <w:p w:rsidR="00623D61" w:rsidRPr="00AA0E02" w:rsidRDefault="00623D61" w:rsidP="00C75B02">
            <w:pPr>
              <w:pStyle w:val="DefaultText"/>
              <w:rPr>
                <w:lang w:val="ro-RO"/>
              </w:rPr>
            </w:pPr>
            <w:r w:rsidRPr="00AA0E02">
              <w:rPr>
                <w:lang w:val="ro-RO"/>
              </w:rPr>
              <w:t>- Hotărârea Guvernului nr. 398/2015 (</w:t>
            </w:r>
            <w:r w:rsidR="00D703D1" w:rsidRPr="00AA0E02">
              <w:rPr>
                <w:lang w:val="ro-RO"/>
              </w:rPr>
              <w:t>86</w:t>
            </w:r>
            <w:r w:rsidRPr="00AA0E02">
              <w:rPr>
                <w:lang w:val="ro-RO"/>
              </w:rPr>
              <w:t>);</w:t>
            </w:r>
          </w:p>
          <w:p w:rsidR="00623D61" w:rsidRPr="00AA0E02" w:rsidRDefault="00623D61" w:rsidP="00C75B02">
            <w:pPr>
              <w:pStyle w:val="TableText0"/>
              <w:rPr>
                <w:lang w:val="ro-RO"/>
              </w:rPr>
            </w:pPr>
            <w:r w:rsidRPr="00AA0E02">
              <w:rPr>
                <w:lang w:val="ro-RO"/>
              </w:rPr>
              <w:t>- Hotărârea Guvernului nr. 1/2016 (</w:t>
            </w:r>
            <w:r w:rsidR="00D703D1" w:rsidRPr="00AA0E02">
              <w:rPr>
                <w:lang w:val="ro-RO"/>
              </w:rPr>
              <w:t>87</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Hotărârea Guvernului nr. 93/2016 (</w:t>
            </w:r>
            <w:r w:rsidR="00D703D1" w:rsidRPr="00AA0E02">
              <w:rPr>
                <w:lang w:eastAsia="ro-RO"/>
              </w:rPr>
              <w:t>88</w:t>
            </w:r>
            <w:r w:rsidRPr="00AA0E02">
              <w:rPr>
                <w:lang w:eastAsia="ro-RO"/>
              </w:rPr>
              <w:t>);</w:t>
            </w:r>
          </w:p>
          <w:p w:rsidR="00623D61" w:rsidRPr="00AA0E02" w:rsidRDefault="00623D61" w:rsidP="00C75B02">
            <w:pPr>
              <w:autoSpaceDE w:val="0"/>
              <w:autoSpaceDN w:val="0"/>
              <w:adjustRightInd w:val="0"/>
              <w:rPr>
                <w:lang w:val="ro-RO"/>
              </w:rPr>
            </w:pPr>
            <w:r w:rsidRPr="00AA0E02">
              <w:rPr>
                <w:lang w:val="ro-RO"/>
              </w:rPr>
              <w:t>- Hotărârea Guvernului nr. 394/2016 (</w:t>
            </w:r>
            <w:r w:rsidR="00D703D1" w:rsidRPr="00AA0E02">
              <w:rPr>
                <w:lang w:val="ro-RO"/>
              </w:rPr>
              <w:t>89</w:t>
            </w:r>
            <w:r w:rsidRPr="00AA0E02">
              <w:rPr>
                <w:lang w:val="ro-RO"/>
              </w:rPr>
              <w:t>);</w:t>
            </w:r>
          </w:p>
          <w:p w:rsidR="00623D61" w:rsidRPr="00AA0E02" w:rsidRDefault="00623D61" w:rsidP="00C75B02">
            <w:pPr>
              <w:pStyle w:val="TableText0"/>
              <w:rPr>
                <w:lang w:val="ro-RO"/>
              </w:rPr>
            </w:pPr>
            <w:r w:rsidRPr="00AA0E02">
              <w:rPr>
                <w:lang w:val="ro-RO"/>
              </w:rPr>
              <w:t>- Hotărârea Guvernului nr. 395/2016 (</w:t>
            </w:r>
            <w:r w:rsidR="00D703D1" w:rsidRPr="00AA0E02">
              <w:rPr>
                <w:lang w:val="ro-RO"/>
              </w:rPr>
              <w:t>90</w:t>
            </w:r>
            <w:r w:rsidRPr="00AA0E02">
              <w:rPr>
                <w:lang w:val="ro-RO"/>
              </w:rPr>
              <w:t>);</w:t>
            </w:r>
          </w:p>
          <w:p w:rsidR="00661282" w:rsidRPr="00AA0E02" w:rsidRDefault="00661282" w:rsidP="00C75B02">
            <w:pPr>
              <w:pStyle w:val="TableText0"/>
              <w:rPr>
                <w:lang w:val="ro-RO"/>
              </w:rPr>
            </w:pPr>
            <w:r w:rsidRPr="00AA0E02">
              <w:rPr>
                <w:lang w:val="ro-RO"/>
              </w:rPr>
              <w:t xml:space="preserve">- Hotărârea Guvernului nr. </w:t>
            </w:r>
            <w:r w:rsidRPr="00AA0E02">
              <w:rPr>
                <w:lang w:val="ro-RO"/>
              </w:rPr>
              <w:lastRenderedPageBreak/>
              <w:t>907/2016 (</w:t>
            </w:r>
            <w:r w:rsidR="00D703D1" w:rsidRPr="00AA0E02">
              <w:rPr>
                <w:lang w:val="ro-RO"/>
              </w:rPr>
              <w:t>93</w:t>
            </w:r>
            <w:r w:rsidRPr="00AA0E02">
              <w:rPr>
                <w:lang w:val="ro-RO"/>
              </w:rPr>
              <w:t>);</w:t>
            </w:r>
          </w:p>
          <w:p w:rsidR="00623D61" w:rsidRPr="00AA0E02" w:rsidRDefault="00623D61" w:rsidP="00C75B02">
            <w:pPr>
              <w:pStyle w:val="TableText0"/>
              <w:rPr>
                <w:lang w:val="ro-RO"/>
              </w:rPr>
            </w:pPr>
            <w:r w:rsidRPr="00AA0E02">
              <w:rPr>
                <w:lang w:val="ro-RO"/>
              </w:rPr>
              <w:t>- Ordinul ministrului finanțelor publice nr. 1.792/2002  (</w:t>
            </w:r>
            <w:r w:rsidR="00D703D1" w:rsidRPr="00AA0E02">
              <w:rPr>
                <w:lang w:val="ro-RO"/>
              </w:rPr>
              <w:t>94</w:t>
            </w:r>
            <w:r w:rsidRPr="00AA0E02">
              <w:rPr>
                <w:lang w:val="ro-RO"/>
              </w:rPr>
              <w:t>);</w:t>
            </w:r>
          </w:p>
          <w:p w:rsidR="00623D61" w:rsidRPr="00AA0E02" w:rsidRDefault="00623D61" w:rsidP="00C75B02">
            <w:pPr>
              <w:pStyle w:val="TableText0"/>
            </w:pPr>
            <w:r w:rsidRPr="00AA0E02">
              <w:rPr>
                <w:lang w:val="ro-RO"/>
              </w:rPr>
              <w:t>- Ordinul preşedintelui ANAP nr. 281/2016</w:t>
            </w:r>
            <w:r w:rsidRPr="00AA0E02">
              <w:t xml:space="preserve"> (</w:t>
            </w:r>
            <w:r w:rsidR="00D703D1" w:rsidRPr="00AA0E02">
              <w:t>10</w:t>
            </w:r>
            <w:r w:rsidR="008011C3" w:rsidRPr="00AA0E02">
              <w:t>5</w:t>
            </w:r>
            <w:r w:rsidRPr="00AA0E02">
              <w:t>);</w:t>
            </w:r>
          </w:p>
          <w:p w:rsidR="00623D61" w:rsidRPr="00AA0E02" w:rsidRDefault="00623D61" w:rsidP="00C75B02">
            <w:pPr>
              <w:pStyle w:val="TableText0"/>
              <w:rPr>
                <w:lang w:val="ro-RO"/>
              </w:rPr>
            </w:pPr>
            <w:r w:rsidRPr="00AA0E02">
              <w:rPr>
                <w:lang w:val="ro-RO"/>
              </w:rPr>
              <w:t>- acordul sau convenția de finanțare externă</w:t>
            </w:r>
            <w:r w:rsidR="00EC30FD" w:rsidRPr="00AA0E02">
              <w:rPr>
                <w:lang w:val="ro-RO"/>
              </w:rPr>
              <w:t xml:space="preserve"> </w:t>
            </w:r>
            <w:r w:rsidRPr="00AA0E02">
              <w:rPr>
                <w:lang w:val="ro-RO"/>
              </w:rPr>
              <w:t>și legea de ratificare/hotărârea Guvernului de aprobare;</w:t>
            </w:r>
          </w:p>
          <w:p w:rsidR="00623D61" w:rsidRPr="00AA0E02" w:rsidRDefault="00623D61" w:rsidP="00C75B02">
            <w:pPr>
              <w:pStyle w:val="TableText0"/>
              <w:rPr>
                <w:lang w:val="ro-RO"/>
              </w:rPr>
            </w:pPr>
            <w:r w:rsidRPr="00AA0E02">
              <w:rPr>
                <w:lang w:val="ro-RO"/>
              </w:rPr>
              <w:t xml:space="preserve">- alte acte normative specifice. </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rFonts w:cs="Arial"/>
              </w:rPr>
            </w:pPr>
            <w:r w:rsidRPr="00AA0E02">
              <w:rPr>
                <w:rFonts w:cs="Arial"/>
              </w:rPr>
              <w:lastRenderedPageBreak/>
              <w:t>- bugetul;</w:t>
            </w:r>
          </w:p>
          <w:p w:rsidR="00623D61" w:rsidRPr="00AA0E02" w:rsidRDefault="00623D61" w:rsidP="00C75B02">
            <w:pPr>
              <w:autoSpaceDE w:val="0"/>
              <w:autoSpaceDN w:val="0"/>
              <w:adjustRightInd w:val="0"/>
              <w:rPr>
                <w:rFonts w:eastAsia="Calibri"/>
              </w:rPr>
            </w:pPr>
            <w:r w:rsidRPr="00AA0E02">
              <w:rPr>
                <w:rFonts w:cs="Arial"/>
              </w:rPr>
              <w:t>- acordul-cadru;</w:t>
            </w:r>
          </w:p>
          <w:p w:rsidR="00623D61" w:rsidRPr="00AA0E02" w:rsidRDefault="00623D61" w:rsidP="00C75B02">
            <w:pPr>
              <w:autoSpaceDE w:val="0"/>
              <w:autoSpaceDN w:val="0"/>
              <w:adjustRightInd w:val="0"/>
              <w:rPr>
                <w:rFonts w:cs="Arial"/>
              </w:rPr>
            </w:pPr>
            <w:r w:rsidRPr="00AA0E02">
              <w:rPr>
                <w:rFonts w:cs="Arial"/>
              </w:rPr>
              <w:t>- acordul sau convenția de finanțare externă, dacă este cazul:</w:t>
            </w:r>
          </w:p>
          <w:p w:rsidR="00623D61" w:rsidRPr="00AA0E02" w:rsidRDefault="00623D61" w:rsidP="00C75B02">
            <w:pPr>
              <w:autoSpaceDE w:val="0"/>
              <w:autoSpaceDN w:val="0"/>
              <w:adjustRightInd w:val="0"/>
              <w:rPr>
                <w:rFonts w:cs="Arial"/>
              </w:rPr>
            </w:pPr>
            <w:r w:rsidRPr="00AA0E02">
              <w:rPr>
                <w:rFonts w:cs="Arial"/>
              </w:rPr>
              <w:t>- contractul/decizia/ordinul de finanțare, dacă este cazul;</w:t>
            </w:r>
          </w:p>
          <w:p w:rsidR="00623D61" w:rsidRPr="00AA0E02" w:rsidRDefault="00623D61" w:rsidP="00C75B02">
            <w:pPr>
              <w:autoSpaceDE w:val="0"/>
              <w:autoSpaceDN w:val="0"/>
              <w:adjustRightInd w:val="0"/>
              <w:rPr>
                <w:rFonts w:cs="Arial"/>
              </w:rPr>
            </w:pPr>
            <w:r w:rsidRPr="00AA0E02">
              <w:rPr>
                <w:rFonts w:cs="Arial"/>
              </w:rPr>
              <w:t>- invitația la reofertare, documentația de atribuire completă, clarificări la documentația de  reofertare, dacă semnarea contractului subsecvent s-a făcut cu reluarea competiției între operatorii economici;</w:t>
            </w:r>
          </w:p>
          <w:p w:rsidR="00623D61" w:rsidRPr="00AA0E02" w:rsidRDefault="00623D61" w:rsidP="00C75B02">
            <w:pPr>
              <w:autoSpaceDE w:val="0"/>
              <w:autoSpaceDN w:val="0"/>
              <w:adjustRightInd w:val="0"/>
              <w:rPr>
                <w:rFonts w:cs="Arial"/>
              </w:rPr>
            </w:pPr>
            <w:r w:rsidRPr="00AA0E02">
              <w:rPr>
                <w:rFonts w:eastAsia="Calibri"/>
              </w:rPr>
              <w:t>- o</w:t>
            </w:r>
            <w:r w:rsidRPr="00AA0E02">
              <w:rPr>
                <w:rFonts w:cs="Arial"/>
              </w:rPr>
              <w:t>ferta desemnată câștigătoare și clarificările aferente ofertei, dacă semnarea contractului subsecvent s-a făcut cu reluarea competiției între operatorii economici;</w:t>
            </w:r>
          </w:p>
          <w:p w:rsidR="00623D61" w:rsidRPr="00AA0E02" w:rsidRDefault="00623D61" w:rsidP="00C75B02">
            <w:pPr>
              <w:autoSpaceDE w:val="0"/>
              <w:autoSpaceDN w:val="0"/>
              <w:adjustRightInd w:val="0"/>
              <w:rPr>
                <w:rFonts w:eastAsia="Calibri"/>
              </w:rPr>
            </w:pPr>
            <w:r w:rsidRPr="00AA0E02">
              <w:rPr>
                <w:rFonts w:eastAsia="Calibri"/>
              </w:rPr>
              <w:t xml:space="preserve">- </w:t>
            </w:r>
            <w:r w:rsidRPr="00AA0E02">
              <w:rPr>
                <w:rFonts w:cs="Arial"/>
              </w:rPr>
              <w:t>nota justificativă privind stabilirea ofertei câștigătoare a contractului subsecvent/raportul procedurii de reofertare</w:t>
            </w:r>
            <w:r w:rsidRPr="00AA0E02">
              <w:rPr>
                <w:rFonts w:eastAsia="Calibri"/>
              </w:rPr>
              <w:t xml:space="preserve"> dacă semnarea contractului subsecvent s-a făcut cu reluarea competiției între operatorii economici;</w:t>
            </w:r>
          </w:p>
          <w:p w:rsidR="00623D61" w:rsidRPr="00AA0E02" w:rsidRDefault="00623D61" w:rsidP="00C75B02">
            <w:pPr>
              <w:autoSpaceDE w:val="0"/>
              <w:autoSpaceDN w:val="0"/>
              <w:adjustRightInd w:val="0"/>
              <w:rPr>
                <w:rFonts w:eastAsia="Calibri"/>
              </w:rPr>
            </w:pPr>
            <w:r w:rsidRPr="00AA0E02">
              <w:rPr>
                <w:rFonts w:eastAsia="Calibri"/>
              </w:rPr>
              <w:t>- documentul privind soluționarea contestațiilor, dacă este cazul;</w:t>
            </w:r>
          </w:p>
          <w:p w:rsidR="00623D61" w:rsidRPr="00AA0E02" w:rsidRDefault="00623D61" w:rsidP="00C75B02">
            <w:pPr>
              <w:autoSpaceDE w:val="0"/>
              <w:autoSpaceDN w:val="0"/>
              <w:adjustRightInd w:val="0"/>
              <w:rPr>
                <w:rFonts w:eastAsia="Calibri"/>
              </w:rPr>
            </w:pPr>
            <w:r w:rsidRPr="00AA0E02">
              <w:rPr>
                <w:rFonts w:eastAsia="Calibri"/>
              </w:rPr>
              <w:t>- fișa obiectivului/proiectului/categoriei de investiții</w:t>
            </w:r>
            <w:r w:rsidR="00025E06" w:rsidRPr="00AA0E02">
              <w:rPr>
                <w:rFonts w:eastAsia="Calibri"/>
              </w:rPr>
              <w:t>, dac</w:t>
            </w:r>
            <w:r w:rsidR="00025E06" w:rsidRPr="00AA0E02">
              <w:rPr>
                <w:rFonts w:eastAsia="Calibri"/>
                <w:lang w:val="ro-RO"/>
              </w:rPr>
              <w:t>ă este cazul</w:t>
            </w:r>
            <w:r w:rsidRPr="00AA0E02">
              <w:rPr>
                <w:rFonts w:eastAsia="Calibri"/>
              </w:rPr>
              <w:t>;</w:t>
            </w:r>
          </w:p>
          <w:p w:rsidR="00623D61" w:rsidRPr="00AA0E02" w:rsidRDefault="00623D61" w:rsidP="00C75B02">
            <w:pPr>
              <w:autoSpaceDE w:val="0"/>
              <w:autoSpaceDN w:val="0"/>
              <w:adjustRightInd w:val="0"/>
              <w:rPr>
                <w:rFonts w:eastAsia="Calibri"/>
              </w:rPr>
            </w:pPr>
            <w:r w:rsidRPr="00AA0E02">
              <w:rPr>
                <w:rFonts w:eastAsia="Calibri"/>
              </w:rPr>
              <w:t>- lista detaliată pentru alte cheltuieli de investiții</w:t>
            </w:r>
            <w:r w:rsidR="00025E06" w:rsidRPr="00AA0E02">
              <w:rPr>
                <w:rFonts w:eastAsia="Calibri"/>
              </w:rPr>
              <w:t>, dacă este cazul</w:t>
            </w:r>
            <w:r w:rsidRPr="00AA0E02">
              <w:rPr>
                <w:rFonts w:eastAsia="Calibri"/>
              </w:rPr>
              <w:t>;</w:t>
            </w:r>
          </w:p>
          <w:p w:rsidR="00623D61" w:rsidRPr="00AA0E02" w:rsidRDefault="00623D61" w:rsidP="00C75B02">
            <w:pPr>
              <w:autoSpaceDE w:val="0"/>
              <w:autoSpaceDN w:val="0"/>
              <w:adjustRightInd w:val="0"/>
              <w:rPr>
                <w:rFonts w:eastAsia="Calibri"/>
              </w:rPr>
            </w:pPr>
            <w:r w:rsidRPr="00AA0E02">
              <w:rPr>
                <w:rFonts w:eastAsia="Calibri"/>
              </w:rPr>
              <w:t>- actul de aprobare a documentați</w:t>
            </w:r>
            <w:r w:rsidR="009B4196" w:rsidRPr="00AA0E02">
              <w:rPr>
                <w:rFonts w:eastAsia="Calibri"/>
              </w:rPr>
              <w:t>ei</w:t>
            </w:r>
            <w:r w:rsidRPr="00AA0E02">
              <w:rPr>
                <w:rFonts w:eastAsia="Calibri"/>
              </w:rPr>
              <w:t xml:space="preserve"> tehnico-economice a obiectiv</w:t>
            </w:r>
            <w:r w:rsidR="009B4196" w:rsidRPr="00AA0E02">
              <w:rPr>
                <w:rFonts w:eastAsia="Calibri"/>
              </w:rPr>
              <w:t>ului</w:t>
            </w:r>
            <w:r w:rsidRPr="00AA0E02">
              <w:rPr>
                <w:rFonts w:eastAsia="Calibri"/>
              </w:rPr>
              <w:t xml:space="preserve"> de investiții;</w:t>
            </w:r>
          </w:p>
          <w:p w:rsidR="00623D61" w:rsidRPr="00AA0E02" w:rsidRDefault="00623D61" w:rsidP="00C75B02">
            <w:pPr>
              <w:autoSpaceDE w:val="0"/>
              <w:autoSpaceDN w:val="0"/>
              <w:adjustRightInd w:val="0"/>
              <w:rPr>
                <w:rFonts w:eastAsia="Calibri"/>
              </w:rPr>
            </w:pPr>
            <w:r w:rsidRPr="00AA0E02">
              <w:rPr>
                <w:rFonts w:eastAsia="Calibri"/>
              </w:rPr>
              <w:t>- alte documente specifice.</w:t>
            </w:r>
          </w:p>
          <w:p w:rsidR="00623D61" w:rsidRPr="00AA0E02" w:rsidRDefault="00623D61" w:rsidP="00C75B02">
            <w:pPr>
              <w:pStyle w:val="TableText0"/>
              <w:rPr>
                <w:lang w:val="ro-RO"/>
              </w:rPr>
            </w:pPr>
          </w:p>
          <w:p w:rsidR="00623D61" w:rsidRPr="00AA0E02" w:rsidRDefault="00623D61" w:rsidP="00C75B02">
            <w:pPr>
              <w:pStyle w:val="TableText0"/>
              <w:rPr>
                <w:lang w:val="ro-RO"/>
              </w:rPr>
            </w:pP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4</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0577A6">
            <w:pPr>
              <w:rPr>
                <w:lang w:eastAsia="ro-RO"/>
              </w:rPr>
            </w:pPr>
            <w:r w:rsidRPr="00AA0E02">
              <w:rPr>
                <w:rFonts w:cs="Arial,Bold"/>
                <w:bCs/>
              </w:rPr>
              <w:t xml:space="preserve">Contract/Comandă de achiziție publică/sectorială, atribuit/atribuită prin achiziție directă </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Regulamentul (CE) nr. 2.195/2002 (</w:t>
            </w:r>
            <w:r w:rsidR="002D7CC6"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500/2002 (</w:t>
            </w:r>
            <w:r w:rsidR="002D7CC6" w:rsidRPr="00AA0E02">
              <w:rPr>
                <w:lang w:val="ro-RO"/>
              </w:rPr>
              <w:t>2</w:t>
            </w:r>
            <w:r w:rsidR="00DC756E" w:rsidRPr="00AA0E02">
              <w:rPr>
                <w:lang w:val="ro-RO"/>
              </w:rPr>
              <w:t>1</w:t>
            </w:r>
            <w:r w:rsidRPr="00AA0E02">
              <w:rPr>
                <w:lang w:val="ro-RO"/>
              </w:rPr>
              <w:t xml:space="preserve">); </w:t>
            </w:r>
          </w:p>
          <w:p w:rsidR="00623D61" w:rsidRPr="00AA0E02" w:rsidRDefault="00623D61" w:rsidP="00C75B02">
            <w:pPr>
              <w:pStyle w:val="TableText0"/>
              <w:rPr>
                <w:lang w:val="ro-RO"/>
              </w:rPr>
            </w:pPr>
            <w:r w:rsidRPr="00AA0E02">
              <w:rPr>
                <w:lang w:val="ro-RO"/>
              </w:rPr>
              <w:t>- Legea nr. 346/2004 (</w:t>
            </w:r>
            <w:r w:rsidR="00D703D1" w:rsidRPr="00AA0E02">
              <w:rPr>
                <w:lang w:val="ro-RO"/>
              </w:rPr>
              <w:t>20</w:t>
            </w:r>
            <w:r w:rsidRPr="00AA0E02">
              <w:rPr>
                <w:lang w:val="ro-RO"/>
              </w:rPr>
              <w:t>);</w:t>
            </w:r>
          </w:p>
          <w:p w:rsidR="00623D61" w:rsidRPr="00AA0E02" w:rsidRDefault="00623D61" w:rsidP="00C75B02">
            <w:pPr>
              <w:pStyle w:val="TableText0"/>
              <w:rPr>
                <w:lang w:val="ro-RO"/>
              </w:rPr>
            </w:pPr>
            <w:r w:rsidRPr="00AA0E02">
              <w:rPr>
                <w:lang w:val="ro-RO"/>
              </w:rPr>
              <w:t>- Legea nr. 273/2006 (</w:t>
            </w:r>
            <w:r w:rsidR="00D703D1"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w:t>
            </w:r>
            <w:r w:rsidR="002C752A" w:rsidRPr="00AA0E02">
              <w:rPr>
                <w:lang w:val="ro-RO"/>
              </w:rPr>
              <w:t xml:space="preserve"> </w:t>
            </w:r>
            <w:r w:rsidRPr="00AA0E02">
              <w:rPr>
                <w:lang w:val="ro-RO"/>
              </w:rPr>
              <w:t>287/2009 (</w:t>
            </w:r>
            <w:r w:rsidR="00D703D1" w:rsidRPr="00AA0E02">
              <w:rPr>
                <w:lang w:val="ro-RO"/>
              </w:rPr>
              <w:t>33</w:t>
            </w:r>
            <w:r w:rsidRPr="00AA0E02">
              <w:rPr>
                <w:lang w:val="ro-RO"/>
              </w:rPr>
              <w:t>);</w:t>
            </w:r>
          </w:p>
          <w:p w:rsidR="00623D61" w:rsidRPr="00AA0E02" w:rsidRDefault="00623D61" w:rsidP="00C75B02">
            <w:pPr>
              <w:pStyle w:val="DefaultText"/>
              <w:rPr>
                <w:lang w:val="ro-RO"/>
              </w:rPr>
            </w:pPr>
            <w:r w:rsidRPr="00AA0E02">
              <w:rPr>
                <w:lang w:val="ro-RO"/>
              </w:rPr>
              <w:t>- Legea nr. 105/2011 (</w:t>
            </w:r>
            <w:r w:rsidR="00D703D1" w:rsidRPr="00AA0E02">
              <w:rPr>
                <w:lang w:val="ro-RO"/>
              </w:rPr>
              <w:t>37</w:t>
            </w:r>
            <w:r w:rsidRPr="00AA0E02">
              <w:rPr>
                <w:lang w:val="ro-RO"/>
              </w:rPr>
              <w:t>);</w:t>
            </w:r>
          </w:p>
          <w:p w:rsidR="00623D61" w:rsidRPr="00AA0E02" w:rsidRDefault="00623D61" w:rsidP="00C75B02">
            <w:pPr>
              <w:pStyle w:val="TableText0"/>
              <w:rPr>
                <w:lang w:val="ro-RO"/>
              </w:rPr>
            </w:pPr>
            <w:r w:rsidRPr="00AA0E02">
              <w:rPr>
                <w:lang w:val="ro-RO"/>
              </w:rPr>
              <w:t>- Legea nr. 72/2013 (</w:t>
            </w:r>
            <w:r w:rsidR="00D703D1" w:rsidRPr="00AA0E02">
              <w:rPr>
                <w:lang w:val="ro-RO"/>
              </w:rPr>
              <w:t>38</w:t>
            </w:r>
            <w:r w:rsidRPr="00AA0E02">
              <w:rPr>
                <w:lang w:val="ro-RO"/>
              </w:rPr>
              <w:t>);</w:t>
            </w:r>
          </w:p>
          <w:p w:rsidR="00623D61" w:rsidRPr="00AA0E02" w:rsidRDefault="00623D61" w:rsidP="00C75B02">
            <w:pPr>
              <w:pStyle w:val="TableText0"/>
              <w:rPr>
                <w:lang w:val="ro-RO"/>
              </w:rPr>
            </w:pPr>
            <w:r w:rsidRPr="00AA0E02">
              <w:rPr>
                <w:lang w:val="ro-RO"/>
              </w:rPr>
              <w:t>- Legea nr. 227/2015 (</w:t>
            </w:r>
            <w:r w:rsidR="00D703D1" w:rsidRPr="00AA0E02">
              <w:rPr>
                <w:lang w:val="ro-RO"/>
              </w:rPr>
              <w:t>39</w:t>
            </w:r>
            <w:r w:rsidRPr="00AA0E02">
              <w:rPr>
                <w:lang w:val="ro-RO"/>
              </w:rPr>
              <w:t>);</w:t>
            </w:r>
          </w:p>
          <w:p w:rsidR="00623D61" w:rsidRPr="00AA0E02" w:rsidRDefault="00623D61" w:rsidP="00C75B02">
            <w:pPr>
              <w:pStyle w:val="TableText0"/>
              <w:rPr>
                <w:lang w:val="ro-RO"/>
              </w:rPr>
            </w:pPr>
            <w:r w:rsidRPr="00AA0E02">
              <w:rPr>
                <w:lang w:val="ro-RO"/>
              </w:rPr>
              <w:t>- Legea nr. 98/2016 (</w:t>
            </w:r>
            <w:r w:rsidR="00D703D1" w:rsidRPr="00AA0E02">
              <w:rPr>
                <w:lang w:val="ro-RO"/>
              </w:rPr>
              <w:t>40</w:t>
            </w:r>
            <w:r w:rsidRPr="00AA0E02">
              <w:rPr>
                <w:lang w:val="ro-RO"/>
              </w:rPr>
              <w:t xml:space="preserve">); </w:t>
            </w:r>
          </w:p>
          <w:p w:rsidR="00623D61" w:rsidRPr="00AA0E02" w:rsidRDefault="00623D61" w:rsidP="00C75B02">
            <w:pPr>
              <w:pStyle w:val="TableText0"/>
              <w:rPr>
                <w:lang w:val="ro-RO"/>
              </w:rPr>
            </w:pPr>
            <w:r w:rsidRPr="00AA0E02">
              <w:rPr>
                <w:lang w:val="ro-RO"/>
              </w:rPr>
              <w:t>- Legea nr. 99/2016 (</w:t>
            </w:r>
            <w:r w:rsidR="00D703D1" w:rsidRPr="00AA0E02">
              <w:rPr>
                <w:lang w:val="ro-RO"/>
              </w:rPr>
              <w:t>41</w:t>
            </w:r>
            <w:r w:rsidRPr="00AA0E02">
              <w:rPr>
                <w:lang w:val="ro-RO"/>
              </w:rPr>
              <w:t>);</w:t>
            </w:r>
          </w:p>
          <w:p w:rsidR="00623D61" w:rsidRPr="00AA0E02" w:rsidRDefault="00623D61" w:rsidP="00C75B02">
            <w:pPr>
              <w:pStyle w:val="TableText0"/>
              <w:rPr>
                <w:lang w:val="ro-RO"/>
              </w:rPr>
            </w:pPr>
            <w:r w:rsidRPr="00AA0E02">
              <w:rPr>
                <w:lang w:val="ro-RO"/>
              </w:rPr>
              <w:t>- Legea nr. 101/2016 (</w:t>
            </w:r>
            <w:r w:rsidR="00D703D1" w:rsidRPr="00AA0E02">
              <w:rPr>
                <w:lang w:val="ro-RO"/>
              </w:rPr>
              <w:t>43</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2D7CC6" w:rsidRPr="00AA0E02">
              <w:rPr>
                <w:lang w:val="ro-RO"/>
              </w:rPr>
              <w:t>4</w:t>
            </w:r>
            <w:r w:rsidR="00DC756E" w:rsidRPr="00AA0E02">
              <w:rPr>
                <w:lang w:val="ro-RO"/>
              </w:rPr>
              <w:t>8</w:t>
            </w:r>
            <w:r w:rsidRPr="00AA0E02">
              <w:rPr>
                <w:lang w:val="ro-RO"/>
              </w:rPr>
              <w:t>);</w:t>
            </w:r>
          </w:p>
          <w:p w:rsidR="00623D61" w:rsidRPr="00AA0E02" w:rsidRDefault="00623D61" w:rsidP="00C75B02">
            <w:pPr>
              <w:pStyle w:val="TableText0"/>
              <w:rPr>
                <w:lang w:val="ro-RO"/>
              </w:rPr>
            </w:pPr>
            <w:r w:rsidRPr="00AA0E02">
              <w:rPr>
                <w:lang w:val="ro-RO"/>
              </w:rPr>
              <w:t>- Ordonanța Guvernului nr. 13/2011 (</w:t>
            </w:r>
            <w:r w:rsidR="00D703D1" w:rsidRPr="00AA0E02">
              <w:rPr>
                <w:lang w:val="ro-RO"/>
              </w:rPr>
              <w:t>53</w:t>
            </w:r>
            <w:r w:rsidRPr="00AA0E02">
              <w:rPr>
                <w:lang w:val="ro-RO"/>
              </w:rPr>
              <w:t xml:space="preserve">); </w:t>
            </w:r>
          </w:p>
          <w:p w:rsidR="00623D61" w:rsidRPr="00AA0E02" w:rsidRDefault="00623D61" w:rsidP="00C75B02">
            <w:pPr>
              <w:pStyle w:val="TableText0"/>
              <w:rPr>
                <w:lang w:val="ro-RO"/>
              </w:rPr>
            </w:pPr>
            <w:r w:rsidRPr="00AA0E02">
              <w:rPr>
                <w:lang w:val="ro-RO"/>
              </w:rPr>
              <w:t>-  Ordonanța de urgență a Guvernului nr. 30/2006 (</w:t>
            </w:r>
            <w:r w:rsidR="00D703D1" w:rsidRPr="00AA0E02">
              <w:rPr>
                <w:lang w:val="ro-RO"/>
              </w:rPr>
              <w:t>56</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64/2009 (</w:t>
            </w:r>
            <w:r w:rsidR="00D703D1" w:rsidRPr="00AA0E02">
              <w:rPr>
                <w:lang w:val="ro-RO"/>
              </w:rPr>
              <w:t>59</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66/2011 (</w:t>
            </w:r>
            <w:r w:rsidR="00D703D1" w:rsidRPr="00AA0E02">
              <w:rPr>
                <w:lang w:val="ro-RO"/>
              </w:rPr>
              <w:t>61</w:t>
            </w:r>
            <w:r w:rsidRPr="00AA0E02">
              <w:rPr>
                <w:lang w:val="ro-RO"/>
              </w:rPr>
              <w:t>);</w:t>
            </w:r>
          </w:p>
          <w:p w:rsidR="00623D61" w:rsidRPr="00AA0E02" w:rsidRDefault="00623D61" w:rsidP="00C75B02">
            <w:pPr>
              <w:pStyle w:val="DefaultText"/>
              <w:rPr>
                <w:lang w:val="ro-RO"/>
              </w:rPr>
            </w:pPr>
            <w:r w:rsidRPr="00AA0E02">
              <w:rPr>
                <w:lang w:val="ro-RO"/>
              </w:rPr>
              <w:t xml:space="preserve">- </w:t>
            </w:r>
            <w:r w:rsidRPr="00AA0E02">
              <w:rPr>
                <w:lang w:eastAsia="ro-RO"/>
              </w:rPr>
              <w:t xml:space="preserve"> Ordonanța de urgență a Guvernului nr. 40/2015</w:t>
            </w:r>
            <w:r w:rsidR="005100B5" w:rsidRPr="00AA0E02">
              <w:rPr>
                <w:lang w:eastAsia="ro-RO"/>
              </w:rPr>
              <w:t xml:space="preserve"> (</w:t>
            </w:r>
            <w:r w:rsidR="00D703D1" w:rsidRPr="00AA0E02">
              <w:rPr>
                <w:lang w:eastAsia="ro-RO"/>
              </w:rPr>
              <w:t>63</w:t>
            </w:r>
            <w:r w:rsidR="005100B5" w:rsidRPr="00AA0E02">
              <w:rPr>
                <w:lang w:eastAsia="ro-RO"/>
              </w:rPr>
              <w:t>);</w:t>
            </w:r>
          </w:p>
          <w:p w:rsidR="00623D61" w:rsidRPr="00AA0E02" w:rsidRDefault="00623D61" w:rsidP="00C75B02">
            <w:pPr>
              <w:pStyle w:val="TableText0"/>
              <w:rPr>
                <w:lang w:val="ro-RO"/>
              </w:rPr>
            </w:pPr>
            <w:r w:rsidRPr="00AA0E02">
              <w:rPr>
                <w:lang w:val="ro-RO"/>
              </w:rPr>
              <w:t>- Hotărârea Guvernului nr. 264/2003 (</w:t>
            </w:r>
            <w:r w:rsidR="00D703D1" w:rsidRPr="00AA0E02">
              <w:rPr>
                <w:lang w:val="ro-RO"/>
              </w:rPr>
              <w:t>70</w:t>
            </w:r>
            <w:r w:rsidRPr="00AA0E02">
              <w:rPr>
                <w:lang w:val="ro-RO"/>
              </w:rPr>
              <w:t>);</w:t>
            </w:r>
          </w:p>
          <w:p w:rsidR="00623D61" w:rsidRPr="00AA0E02" w:rsidRDefault="00623D61" w:rsidP="00C75B02">
            <w:pPr>
              <w:pStyle w:val="DefaultText"/>
              <w:rPr>
                <w:lang w:val="ro-RO"/>
              </w:rPr>
            </w:pPr>
            <w:r w:rsidRPr="00AA0E02">
              <w:rPr>
                <w:lang w:val="ro-RO"/>
              </w:rPr>
              <w:t>- Hotărârea Guvernului nr. 759/2007 (</w:t>
            </w:r>
            <w:r w:rsidR="00D703D1" w:rsidRPr="00AA0E02">
              <w:rPr>
                <w:lang w:val="ro-RO"/>
              </w:rPr>
              <w:t>76</w:t>
            </w:r>
            <w:r w:rsidRPr="00AA0E02">
              <w:rPr>
                <w:lang w:val="ro-RO"/>
              </w:rPr>
              <w:t>);</w:t>
            </w:r>
          </w:p>
          <w:p w:rsidR="00623D61" w:rsidRPr="00AA0E02" w:rsidRDefault="00623D61" w:rsidP="00C75B02">
            <w:pPr>
              <w:pStyle w:val="TableText0"/>
              <w:rPr>
                <w:lang w:val="ro-RO"/>
              </w:rPr>
            </w:pPr>
            <w:r w:rsidRPr="00AA0E02">
              <w:rPr>
                <w:lang w:val="ro-RO"/>
              </w:rPr>
              <w:t>- Hotărârea Guvernului nr. 363/2010 (</w:t>
            </w:r>
            <w:r w:rsidR="00D703D1" w:rsidRPr="00AA0E02">
              <w:rPr>
                <w:lang w:val="ro-RO"/>
              </w:rPr>
              <w:t>80</w:t>
            </w:r>
            <w:r w:rsidRPr="00AA0E02">
              <w:rPr>
                <w:lang w:val="ro-RO"/>
              </w:rPr>
              <w:t>);</w:t>
            </w:r>
          </w:p>
          <w:p w:rsidR="00623D61" w:rsidRPr="00AA0E02" w:rsidRDefault="00623D61" w:rsidP="00C75B02">
            <w:pPr>
              <w:pStyle w:val="DefaultText"/>
              <w:rPr>
                <w:lang w:val="ro-RO"/>
              </w:rPr>
            </w:pPr>
            <w:r w:rsidRPr="00AA0E02">
              <w:rPr>
                <w:lang w:val="ro-RO"/>
              </w:rPr>
              <w:t>- Hotărârea Guvernului nr. 875/2011 (</w:t>
            </w:r>
            <w:r w:rsidR="00D703D1" w:rsidRPr="00AA0E02">
              <w:rPr>
                <w:lang w:val="ro-RO"/>
              </w:rPr>
              <w:t>83</w:t>
            </w:r>
            <w:r w:rsidRPr="00AA0E02">
              <w:rPr>
                <w:lang w:val="ro-RO"/>
              </w:rPr>
              <w:t>);</w:t>
            </w:r>
          </w:p>
          <w:p w:rsidR="00623D61" w:rsidRPr="00AA0E02" w:rsidRDefault="00623D61" w:rsidP="00C75B02">
            <w:pPr>
              <w:pStyle w:val="TableText0"/>
              <w:rPr>
                <w:lang w:val="ro-RO"/>
              </w:rPr>
            </w:pPr>
            <w:r w:rsidRPr="00AA0E02">
              <w:rPr>
                <w:lang w:val="ro-RO"/>
              </w:rPr>
              <w:t>- Hotărârea Guvernului nr. 921/2011 (</w:t>
            </w:r>
            <w:r w:rsidR="00D703D1" w:rsidRPr="00AA0E02">
              <w:rPr>
                <w:lang w:val="ro-RO"/>
              </w:rPr>
              <w:t>84</w:t>
            </w:r>
            <w:r w:rsidRPr="00AA0E02">
              <w:rPr>
                <w:lang w:val="ro-RO"/>
              </w:rPr>
              <w:t>);</w:t>
            </w:r>
          </w:p>
          <w:p w:rsidR="00623D61" w:rsidRPr="00AA0E02" w:rsidRDefault="00623D61" w:rsidP="00C75B02">
            <w:pPr>
              <w:pStyle w:val="DefaultText"/>
              <w:rPr>
                <w:lang w:val="ro-RO"/>
              </w:rPr>
            </w:pPr>
            <w:r w:rsidRPr="00AA0E02">
              <w:rPr>
                <w:lang w:val="pt-BR"/>
              </w:rPr>
              <w:t>- Hotărârea Guvernului</w:t>
            </w:r>
            <w:r w:rsidRPr="00AA0E02">
              <w:rPr>
                <w:lang w:val="ro-RO"/>
              </w:rPr>
              <w:t xml:space="preserve"> nr. 218/2012 (</w:t>
            </w:r>
            <w:r w:rsidR="00D703D1" w:rsidRPr="00AA0E02">
              <w:rPr>
                <w:lang w:val="ro-RO"/>
              </w:rPr>
              <w:t>85</w:t>
            </w:r>
            <w:r w:rsidRPr="00AA0E02">
              <w:rPr>
                <w:lang w:val="ro-RO"/>
              </w:rPr>
              <w:t>);</w:t>
            </w:r>
          </w:p>
          <w:p w:rsidR="00623D61" w:rsidRPr="00AA0E02" w:rsidRDefault="00623D61" w:rsidP="00C75B02">
            <w:pPr>
              <w:pStyle w:val="DefaultText"/>
              <w:rPr>
                <w:lang w:val="ro-RO"/>
              </w:rPr>
            </w:pPr>
            <w:r w:rsidRPr="00AA0E02">
              <w:rPr>
                <w:lang w:val="ro-RO"/>
              </w:rPr>
              <w:t>- Hotărârea Guvernului nr. 398/2015 (</w:t>
            </w:r>
            <w:r w:rsidR="00D703D1" w:rsidRPr="00AA0E02">
              <w:rPr>
                <w:lang w:val="ro-RO"/>
              </w:rPr>
              <w:t>86</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xml:space="preserve">- Hotărârea Guvernului nr. </w:t>
            </w:r>
            <w:r w:rsidRPr="00AA0E02">
              <w:rPr>
                <w:lang w:eastAsia="ro-RO"/>
              </w:rPr>
              <w:lastRenderedPageBreak/>
              <w:t>93/2016 (</w:t>
            </w:r>
            <w:r w:rsidR="00D703D1" w:rsidRPr="00AA0E02">
              <w:rPr>
                <w:lang w:eastAsia="ro-RO"/>
              </w:rPr>
              <w:t>88</w:t>
            </w:r>
            <w:r w:rsidRPr="00AA0E02">
              <w:rPr>
                <w:lang w:eastAsia="ro-RO"/>
              </w:rPr>
              <w:t>);</w:t>
            </w:r>
          </w:p>
          <w:p w:rsidR="00623D61" w:rsidRPr="00AA0E02" w:rsidRDefault="00623D61" w:rsidP="00C75B02">
            <w:pPr>
              <w:pStyle w:val="TableText0"/>
              <w:rPr>
                <w:lang w:val="ro-RO"/>
              </w:rPr>
            </w:pPr>
            <w:r w:rsidRPr="00AA0E02">
              <w:rPr>
                <w:lang w:val="ro-RO"/>
              </w:rPr>
              <w:t>- Hotărârea Guvernului nr. 394/2016 (</w:t>
            </w:r>
            <w:r w:rsidR="00D703D1" w:rsidRPr="00AA0E02">
              <w:rPr>
                <w:lang w:val="ro-RO"/>
              </w:rPr>
              <w:t>89</w:t>
            </w:r>
            <w:r w:rsidRPr="00AA0E02">
              <w:rPr>
                <w:lang w:val="ro-RO"/>
              </w:rPr>
              <w:t>);</w:t>
            </w:r>
          </w:p>
          <w:p w:rsidR="00623D61" w:rsidRPr="00AA0E02" w:rsidRDefault="00623D61" w:rsidP="00C75B02">
            <w:pPr>
              <w:pStyle w:val="TableText0"/>
              <w:rPr>
                <w:lang w:val="ro-RO"/>
              </w:rPr>
            </w:pPr>
            <w:r w:rsidRPr="00AA0E02">
              <w:rPr>
                <w:lang w:val="ro-RO"/>
              </w:rPr>
              <w:t>- Hotărârea Guvernului nr. 395/2016 (</w:t>
            </w:r>
            <w:r w:rsidR="00D703D1" w:rsidRPr="00AA0E02">
              <w:rPr>
                <w:lang w:val="ro-RO"/>
              </w:rPr>
              <w:t>90</w:t>
            </w:r>
            <w:r w:rsidRPr="00AA0E02">
              <w:rPr>
                <w:lang w:val="ro-RO"/>
              </w:rPr>
              <w:t>);</w:t>
            </w:r>
          </w:p>
          <w:p w:rsidR="00661282" w:rsidRPr="00AA0E02" w:rsidRDefault="00661282" w:rsidP="00C75B02">
            <w:pPr>
              <w:pStyle w:val="TableText0"/>
              <w:rPr>
                <w:lang w:val="ro-RO"/>
              </w:rPr>
            </w:pPr>
            <w:r w:rsidRPr="00AA0E02">
              <w:rPr>
                <w:lang w:val="ro-RO"/>
              </w:rPr>
              <w:t>- Hotărârea Guvernului nr. 907/2016 (</w:t>
            </w:r>
            <w:r w:rsidR="005100B5" w:rsidRPr="00AA0E02">
              <w:rPr>
                <w:lang w:val="ro-RO"/>
              </w:rPr>
              <w:t>9</w:t>
            </w:r>
            <w:r w:rsidR="00D703D1" w:rsidRPr="00AA0E02">
              <w:rPr>
                <w:lang w:val="ro-RO"/>
              </w:rPr>
              <w:t>3</w:t>
            </w:r>
            <w:r w:rsidRPr="00AA0E02">
              <w:rPr>
                <w:lang w:val="ro-RO"/>
              </w:rPr>
              <w:t>);</w:t>
            </w:r>
          </w:p>
          <w:p w:rsidR="00623D61" w:rsidRPr="00AA0E02" w:rsidRDefault="00623D61" w:rsidP="00C75B02">
            <w:pPr>
              <w:pStyle w:val="TableText0"/>
              <w:rPr>
                <w:lang w:val="ro-RO"/>
              </w:rPr>
            </w:pPr>
            <w:r w:rsidRPr="00AA0E02">
              <w:rPr>
                <w:lang w:val="ro-RO"/>
              </w:rPr>
              <w:t>- Ordinul ministrului finanțelor publice nr. 1.792/2002  (</w:t>
            </w:r>
            <w:r w:rsidR="000929A1" w:rsidRPr="00AA0E02">
              <w:rPr>
                <w:lang w:val="ro-RO"/>
              </w:rPr>
              <w:t>94</w:t>
            </w:r>
            <w:r w:rsidRPr="00AA0E02">
              <w:rPr>
                <w:lang w:val="ro-RO"/>
              </w:rPr>
              <w:t>);</w:t>
            </w:r>
          </w:p>
          <w:p w:rsidR="00623D61" w:rsidRPr="00AA0E02" w:rsidRDefault="00623D61" w:rsidP="00C75B02">
            <w:pPr>
              <w:pStyle w:val="TableText0"/>
            </w:pPr>
            <w:r w:rsidRPr="00AA0E02">
              <w:rPr>
                <w:lang w:val="ro-RO"/>
              </w:rPr>
              <w:t>- Ordinul preşedintelui ANAP nr. 281/2016</w:t>
            </w:r>
            <w:r w:rsidRPr="00AA0E02">
              <w:t xml:space="preserve"> (</w:t>
            </w:r>
            <w:r w:rsidR="000929A1" w:rsidRPr="00AA0E02">
              <w:t>10</w:t>
            </w:r>
            <w:r w:rsidR="008011C3" w:rsidRPr="00AA0E02">
              <w:t>5</w:t>
            </w:r>
            <w:r w:rsidRPr="00AA0E02">
              <w:t>);</w:t>
            </w:r>
          </w:p>
          <w:p w:rsidR="00623D61" w:rsidRPr="00AA0E02" w:rsidRDefault="00623D61" w:rsidP="00C75B02">
            <w:pPr>
              <w:pStyle w:val="TableText0"/>
              <w:rPr>
                <w:lang w:val="ro-RO"/>
              </w:rPr>
            </w:pPr>
            <w:r w:rsidRPr="00AA0E02">
              <w:rPr>
                <w:lang w:val="ro-RO"/>
              </w:rPr>
              <w:t>- acordul sau convenția de finanțare externă</w:t>
            </w:r>
            <w:r w:rsidR="00053020" w:rsidRPr="00AA0E02">
              <w:rPr>
                <w:lang w:val="ro-RO"/>
              </w:rPr>
              <w:t xml:space="preserve"> </w:t>
            </w:r>
            <w:r w:rsidRPr="00AA0E02">
              <w:rPr>
                <w:lang w:val="ro-RO"/>
              </w:rPr>
              <w:t>și legea de ratificare/hotărârea Guvernului de aprobare;</w:t>
            </w:r>
          </w:p>
          <w:p w:rsidR="00623D61" w:rsidRPr="00AA0E02" w:rsidRDefault="00623D61" w:rsidP="00C75B02">
            <w:pPr>
              <w:pStyle w:val="TableText0"/>
              <w:rPr>
                <w:lang w:val="ro-RO"/>
              </w:rPr>
            </w:pPr>
            <w:r w:rsidRPr="00AA0E02">
              <w:rPr>
                <w:lang w:val="ro-RO"/>
              </w:rPr>
              <w:t>- alte 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rFonts w:cs="Arial"/>
              </w:rPr>
            </w:pPr>
            <w:r w:rsidRPr="00AA0E02">
              <w:rPr>
                <w:rFonts w:cs="Arial"/>
              </w:rPr>
              <w:lastRenderedPageBreak/>
              <w:t>- bugetul;</w:t>
            </w:r>
          </w:p>
          <w:p w:rsidR="00623D61" w:rsidRPr="00AA0E02" w:rsidRDefault="00623D61" w:rsidP="00C75B02">
            <w:pPr>
              <w:autoSpaceDE w:val="0"/>
              <w:autoSpaceDN w:val="0"/>
              <w:adjustRightInd w:val="0"/>
              <w:rPr>
                <w:rFonts w:cs="Arial"/>
              </w:rPr>
            </w:pPr>
            <w:r w:rsidRPr="00AA0E02">
              <w:rPr>
                <w:rFonts w:cs="Arial"/>
              </w:rPr>
              <w:t>- strategia anuală de achiziții publice/sectoriale;</w:t>
            </w:r>
          </w:p>
          <w:p w:rsidR="00623D61" w:rsidRPr="00AA0E02" w:rsidRDefault="00623D61" w:rsidP="00C75B02">
            <w:pPr>
              <w:autoSpaceDE w:val="0"/>
              <w:autoSpaceDN w:val="0"/>
              <w:adjustRightInd w:val="0"/>
              <w:rPr>
                <w:rFonts w:cs="Arial"/>
              </w:rPr>
            </w:pPr>
            <w:r w:rsidRPr="00AA0E02">
              <w:rPr>
                <w:rFonts w:cs="Arial"/>
              </w:rPr>
              <w:t>- programul anual al achizițiilor publice/sectoriale;</w:t>
            </w:r>
          </w:p>
          <w:p w:rsidR="00623D61" w:rsidRPr="00AA0E02" w:rsidRDefault="00623D61" w:rsidP="00C75B02">
            <w:pPr>
              <w:autoSpaceDE w:val="0"/>
              <w:autoSpaceDN w:val="0"/>
              <w:adjustRightInd w:val="0"/>
              <w:rPr>
                <w:rFonts w:cs="Arial"/>
              </w:rPr>
            </w:pPr>
            <w:r w:rsidRPr="00AA0E02">
              <w:rPr>
                <w:rFonts w:cs="Arial"/>
              </w:rPr>
              <w:t xml:space="preserve">- programul achizițiilor publice/sectoriale la nivel de proiect (în cazul </w:t>
            </w:r>
            <w:r w:rsidRPr="00AA0E02">
              <w:t>proiectelor finanțate din fonduri nerambursabile și/sau proiecte</w:t>
            </w:r>
            <w:r w:rsidR="009B4196" w:rsidRPr="00AA0E02">
              <w:t>lor</w:t>
            </w:r>
            <w:r w:rsidRPr="00AA0E02">
              <w:t xml:space="preserve"> de cercetare-dezvoltare);</w:t>
            </w:r>
          </w:p>
          <w:p w:rsidR="00623D61" w:rsidRPr="00AA0E02" w:rsidRDefault="00623D61" w:rsidP="00C75B02">
            <w:pPr>
              <w:autoSpaceDE w:val="0"/>
              <w:autoSpaceDN w:val="0"/>
              <w:adjustRightInd w:val="0"/>
              <w:rPr>
                <w:rFonts w:cs="Arial"/>
              </w:rPr>
            </w:pPr>
            <w:r w:rsidRPr="00AA0E02">
              <w:rPr>
                <w:rFonts w:cs="Arial"/>
              </w:rPr>
              <w:t xml:space="preserve">- acordul sau convenția de finanțare externă, dacă este cazul; </w:t>
            </w:r>
          </w:p>
          <w:p w:rsidR="00623D61" w:rsidRPr="00AA0E02" w:rsidRDefault="00623D61" w:rsidP="00C75B02">
            <w:pPr>
              <w:autoSpaceDE w:val="0"/>
              <w:autoSpaceDN w:val="0"/>
              <w:adjustRightInd w:val="0"/>
              <w:rPr>
                <w:rFonts w:cs="Arial"/>
              </w:rPr>
            </w:pPr>
            <w:r w:rsidRPr="00AA0E02">
              <w:rPr>
                <w:rFonts w:cs="Arial"/>
              </w:rPr>
              <w:t>- contractul/decizia/ordinul de finanțare, dacă este cazul;</w:t>
            </w:r>
          </w:p>
          <w:p w:rsidR="00623D61" w:rsidRPr="00AA0E02" w:rsidRDefault="00623D61" w:rsidP="00C75B02">
            <w:pPr>
              <w:autoSpaceDE w:val="0"/>
              <w:autoSpaceDN w:val="0"/>
              <w:adjustRightInd w:val="0"/>
              <w:rPr>
                <w:rFonts w:cs="Arial"/>
              </w:rPr>
            </w:pPr>
            <w:r w:rsidRPr="00AA0E02">
              <w:rPr>
                <w:rFonts w:eastAsia="Calibri"/>
                <w:lang w:val="ro-RO"/>
              </w:rPr>
              <w:t xml:space="preserve">- </w:t>
            </w:r>
            <w:r w:rsidRPr="00AA0E02">
              <w:rPr>
                <w:rFonts w:eastAsia="Calibri"/>
              </w:rPr>
              <w:t>documentele privind  achiziţia, întocmite în conformitate cu prevederile legislaţiei române și cu reglementările organismelor internaționale, dacă este cazul;</w:t>
            </w:r>
          </w:p>
          <w:p w:rsidR="00623D61" w:rsidRPr="00AA0E02" w:rsidRDefault="00623D61" w:rsidP="00C75B02">
            <w:pPr>
              <w:autoSpaceDE w:val="0"/>
              <w:autoSpaceDN w:val="0"/>
              <w:adjustRightInd w:val="0"/>
              <w:rPr>
                <w:rFonts w:cs="Arial"/>
              </w:rPr>
            </w:pPr>
            <w:r w:rsidRPr="00AA0E02">
              <w:rPr>
                <w:rFonts w:cs="Arial"/>
              </w:rPr>
              <w:t>- referatul de nece</w:t>
            </w:r>
            <w:r w:rsidR="00053020" w:rsidRPr="00AA0E02">
              <w:rPr>
                <w:rFonts w:cs="Arial"/>
              </w:rPr>
              <w:t>s</w:t>
            </w:r>
            <w:r w:rsidRPr="00AA0E02">
              <w:rPr>
                <w:rFonts w:cs="Arial"/>
              </w:rPr>
              <w:t>itate;</w:t>
            </w:r>
          </w:p>
          <w:p w:rsidR="00623D61" w:rsidRPr="00AA0E02" w:rsidRDefault="00623D61" w:rsidP="00C75B02">
            <w:pPr>
              <w:autoSpaceDE w:val="0"/>
              <w:autoSpaceDN w:val="0"/>
              <w:adjustRightInd w:val="0"/>
              <w:rPr>
                <w:rFonts w:cs="Arial"/>
              </w:rPr>
            </w:pPr>
            <w:r w:rsidRPr="00AA0E02">
              <w:rPr>
                <w:rFonts w:cs="Arial"/>
              </w:rPr>
              <w:t xml:space="preserve">- nota justificativă privind achiziția de la un operator economic, pentru situațiile în care achiziția nu se realizează prin intermediul catalogului electronic; </w:t>
            </w:r>
          </w:p>
          <w:p w:rsidR="00623D61" w:rsidRPr="00AA0E02" w:rsidRDefault="00623D61" w:rsidP="00C75B02">
            <w:pPr>
              <w:autoSpaceDE w:val="0"/>
              <w:autoSpaceDN w:val="0"/>
              <w:adjustRightInd w:val="0"/>
              <w:rPr>
                <w:rFonts w:cs="Arial"/>
              </w:rPr>
            </w:pPr>
            <w:r w:rsidRPr="00AA0E02">
              <w:rPr>
                <w:rFonts w:cs="Arial"/>
              </w:rPr>
              <w:t>- documentul justificativ</w:t>
            </w:r>
            <w:r w:rsidR="004D0A04" w:rsidRPr="00AA0E02">
              <w:rPr>
                <w:rFonts w:cs="Arial"/>
              </w:rPr>
              <w:t xml:space="preserve"> al achiziţiei</w:t>
            </w:r>
            <w:r w:rsidRPr="00AA0E02">
              <w:rPr>
                <w:rFonts w:cs="Arial"/>
              </w:rPr>
              <w:t>;</w:t>
            </w:r>
          </w:p>
          <w:p w:rsidR="00623D61" w:rsidRPr="00AA0E02" w:rsidRDefault="00623D61" w:rsidP="00C75B02">
            <w:pPr>
              <w:autoSpaceDE w:val="0"/>
              <w:autoSpaceDN w:val="0"/>
              <w:adjustRightInd w:val="0"/>
              <w:rPr>
                <w:rFonts w:cs="Arial"/>
              </w:rPr>
            </w:pPr>
            <w:r w:rsidRPr="00AA0E02">
              <w:rPr>
                <w:rFonts w:cs="Arial"/>
              </w:rPr>
              <w:t>- documentația de atribuire, dacă este cazul;</w:t>
            </w:r>
          </w:p>
          <w:p w:rsidR="00623D61" w:rsidRPr="00AA0E02" w:rsidRDefault="00623D61" w:rsidP="00C75B02">
            <w:pPr>
              <w:autoSpaceDE w:val="0"/>
              <w:autoSpaceDN w:val="0"/>
              <w:adjustRightInd w:val="0"/>
              <w:rPr>
                <w:rFonts w:cs="Arial"/>
              </w:rPr>
            </w:pPr>
            <w:r w:rsidRPr="00AA0E02">
              <w:rPr>
                <w:rFonts w:cs="Arial"/>
              </w:rPr>
              <w:t>- notificările transmise operatorilor economici ale căror produse/servicii/lucrări necesare autorității contractante se găsesc pe SEAP, dacă este cazul;</w:t>
            </w:r>
          </w:p>
          <w:p w:rsidR="00623D61" w:rsidRPr="00AA0E02" w:rsidRDefault="00623D61" w:rsidP="00C75B02">
            <w:pPr>
              <w:autoSpaceDE w:val="0"/>
              <w:autoSpaceDN w:val="0"/>
              <w:adjustRightInd w:val="0"/>
              <w:rPr>
                <w:rFonts w:cs="Arial"/>
              </w:rPr>
            </w:pPr>
            <w:r w:rsidRPr="00AA0E02">
              <w:rPr>
                <w:rFonts w:cs="Arial"/>
              </w:rPr>
              <w:t>- dovada transmiterii prin SEAP a răspunsului operatorilor economici, dacă este cazul;</w:t>
            </w:r>
          </w:p>
          <w:p w:rsidR="00623D61" w:rsidRPr="00AA0E02" w:rsidRDefault="00623D61" w:rsidP="00C75B02">
            <w:pPr>
              <w:autoSpaceDE w:val="0"/>
              <w:autoSpaceDN w:val="0"/>
              <w:adjustRightInd w:val="0"/>
              <w:rPr>
                <w:rFonts w:cs="Arial"/>
              </w:rPr>
            </w:pPr>
            <w:r w:rsidRPr="00AA0E02">
              <w:rPr>
                <w:rFonts w:cs="Arial"/>
              </w:rPr>
              <w:t xml:space="preserve">- oferta/ofertele fermă/ferme transmisă/transmise prin SEAP de către operatorii economici, dacă este </w:t>
            </w:r>
            <w:r w:rsidRPr="00AA0E02">
              <w:rPr>
                <w:rFonts w:cs="Arial"/>
              </w:rPr>
              <w:lastRenderedPageBreak/>
              <w:t>cazul</w:t>
            </w:r>
            <w:r w:rsidR="00053020" w:rsidRPr="00AA0E02">
              <w:rPr>
                <w:rFonts w:cs="Arial"/>
              </w:rPr>
              <w:t>;</w:t>
            </w:r>
          </w:p>
          <w:p w:rsidR="00623D61" w:rsidRPr="00AA0E02" w:rsidRDefault="00623D61" w:rsidP="00C75B02">
            <w:pPr>
              <w:autoSpaceDE w:val="0"/>
              <w:autoSpaceDN w:val="0"/>
              <w:adjustRightInd w:val="0"/>
              <w:rPr>
                <w:rFonts w:cs="Arial"/>
              </w:rPr>
            </w:pPr>
            <w:r w:rsidRPr="00AA0E02">
              <w:rPr>
                <w:rFonts w:cs="Arial"/>
              </w:rPr>
              <w:t>- acceptul ofertei ferme a operatorului economic de către autoritatea contractantă, dacă este cazul;</w:t>
            </w:r>
          </w:p>
          <w:p w:rsidR="00623D61" w:rsidRPr="00AA0E02" w:rsidRDefault="00623D61" w:rsidP="00C75B02">
            <w:pPr>
              <w:pStyle w:val="TableText0"/>
              <w:rPr>
                <w:lang w:val="ro-RO"/>
              </w:rPr>
            </w:pPr>
            <w:r w:rsidRPr="00AA0E02">
              <w:rPr>
                <w:rFonts w:eastAsia="Calibri"/>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5.</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0B6F5D">
            <w:pPr>
              <w:pStyle w:val="TableText0"/>
              <w:rPr>
                <w:lang w:val="ro-RO"/>
              </w:rPr>
            </w:pPr>
            <w:r w:rsidRPr="00AA0E02">
              <w:rPr>
                <w:rFonts w:eastAsia="Calibri"/>
              </w:rPr>
              <w:t xml:space="preserve">Act adiţional </w:t>
            </w:r>
            <w:r w:rsidR="000B6F5D" w:rsidRPr="00AA0E02">
              <w:rPr>
                <w:rFonts w:eastAsia="Calibri"/>
              </w:rPr>
              <w:t xml:space="preserve">la </w:t>
            </w:r>
            <w:r w:rsidRPr="00AA0E02">
              <w:rPr>
                <w:rFonts w:eastAsia="Calibri"/>
              </w:rPr>
              <w:t>contractul de achiziție publică/sectorială</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Regulamentul (CE) nr. 2.195/2002 (</w:t>
            </w:r>
            <w:r w:rsidR="005100B5"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500/2002 (</w:t>
            </w:r>
            <w:r w:rsidR="005100B5" w:rsidRPr="00AA0E02">
              <w:rPr>
                <w:lang w:val="ro-RO"/>
              </w:rPr>
              <w:t>2</w:t>
            </w:r>
            <w:r w:rsidR="00DC756E" w:rsidRPr="00AA0E02">
              <w:rPr>
                <w:lang w:val="ro-RO"/>
              </w:rPr>
              <w:t>1</w:t>
            </w:r>
            <w:r w:rsidRPr="00AA0E02">
              <w:rPr>
                <w:lang w:val="ro-RO"/>
              </w:rPr>
              <w:t xml:space="preserve">); </w:t>
            </w:r>
          </w:p>
          <w:p w:rsidR="00623D61" w:rsidRPr="00AA0E02" w:rsidRDefault="00623D61" w:rsidP="00C75B02">
            <w:pPr>
              <w:pStyle w:val="TableText0"/>
              <w:rPr>
                <w:lang w:val="ro-RO"/>
              </w:rPr>
            </w:pPr>
            <w:r w:rsidRPr="00AA0E02">
              <w:rPr>
                <w:lang w:val="ro-RO"/>
              </w:rPr>
              <w:t>- Legea nr. 346/2004 (</w:t>
            </w:r>
            <w:r w:rsidR="000929A1" w:rsidRPr="00AA0E02">
              <w:rPr>
                <w:lang w:val="ro-RO"/>
              </w:rPr>
              <w:t>20</w:t>
            </w:r>
            <w:r w:rsidRPr="00AA0E02">
              <w:rPr>
                <w:lang w:val="ro-RO"/>
              </w:rPr>
              <w:t>);</w:t>
            </w:r>
          </w:p>
          <w:p w:rsidR="00623D61" w:rsidRPr="00AA0E02" w:rsidRDefault="00623D61" w:rsidP="00C75B02">
            <w:pPr>
              <w:pStyle w:val="TableText0"/>
              <w:rPr>
                <w:lang w:val="ro-RO"/>
              </w:rPr>
            </w:pPr>
            <w:r w:rsidRPr="00AA0E02">
              <w:rPr>
                <w:lang w:val="ro-RO"/>
              </w:rPr>
              <w:t>- Legea nr. 273/2006 (</w:t>
            </w:r>
            <w:r w:rsidR="000929A1"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Legea  nr.</w:t>
            </w:r>
            <w:r w:rsidR="000929A1" w:rsidRPr="00AA0E02">
              <w:rPr>
                <w:lang w:val="ro-RO"/>
              </w:rPr>
              <w:t xml:space="preserve"> </w:t>
            </w:r>
            <w:r w:rsidRPr="00AA0E02">
              <w:rPr>
                <w:lang w:val="ro-RO"/>
              </w:rPr>
              <w:t>287/2009 (</w:t>
            </w:r>
            <w:r w:rsidR="000929A1" w:rsidRPr="00AA0E02">
              <w:rPr>
                <w:lang w:val="ro-RO"/>
              </w:rPr>
              <w:t>33</w:t>
            </w:r>
            <w:r w:rsidRPr="00AA0E02">
              <w:rPr>
                <w:lang w:val="ro-RO"/>
              </w:rPr>
              <w:t>);</w:t>
            </w:r>
          </w:p>
          <w:p w:rsidR="00623D61" w:rsidRPr="00AA0E02" w:rsidRDefault="00623D61" w:rsidP="00C75B02">
            <w:pPr>
              <w:pStyle w:val="DefaultText"/>
              <w:rPr>
                <w:lang w:val="ro-RO"/>
              </w:rPr>
            </w:pPr>
            <w:r w:rsidRPr="00AA0E02">
              <w:rPr>
                <w:lang w:val="ro-RO"/>
              </w:rPr>
              <w:t>- Legea nr. 105/2011 (</w:t>
            </w:r>
            <w:r w:rsidR="000929A1" w:rsidRPr="00AA0E02">
              <w:rPr>
                <w:lang w:val="ro-RO"/>
              </w:rPr>
              <w:t>37</w:t>
            </w:r>
            <w:r w:rsidRPr="00AA0E02">
              <w:rPr>
                <w:lang w:val="ro-RO"/>
              </w:rPr>
              <w:t>);</w:t>
            </w:r>
          </w:p>
          <w:p w:rsidR="00623D61" w:rsidRPr="00AA0E02" w:rsidRDefault="00623D61" w:rsidP="00C75B02">
            <w:pPr>
              <w:pStyle w:val="TableText0"/>
              <w:rPr>
                <w:lang w:val="ro-RO"/>
              </w:rPr>
            </w:pPr>
            <w:r w:rsidRPr="00AA0E02">
              <w:rPr>
                <w:lang w:val="ro-RO"/>
              </w:rPr>
              <w:t>- Legea nr. 72/2013 (</w:t>
            </w:r>
            <w:r w:rsidR="000929A1" w:rsidRPr="00AA0E02">
              <w:rPr>
                <w:lang w:val="ro-RO"/>
              </w:rPr>
              <w:t>38</w:t>
            </w:r>
            <w:r w:rsidRPr="00AA0E02">
              <w:rPr>
                <w:lang w:val="ro-RO"/>
              </w:rPr>
              <w:t>);</w:t>
            </w:r>
          </w:p>
          <w:p w:rsidR="00623D61" w:rsidRPr="00AA0E02" w:rsidRDefault="00623D61" w:rsidP="00C75B02">
            <w:pPr>
              <w:pStyle w:val="TableText0"/>
              <w:rPr>
                <w:lang w:val="ro-RO"/>
              </w:rPr>
            </w:pPr>
            <w:r w:rsidRPr="00AA0E02">
              <w:rPr>
                <w:lang w:val="ro-RO"/>
              </w:rPr>
              <w:t>- Legea nr. 227/2015 (</w:t>
            </w:r>
            <w:r w:rsidR="000929A1" w:rsidRPr="00AA0E02">
              <w:rPr>
                <w:lang w:val="ro-RO"/>
              </w:rPr>
              <w:t>39</w:t>
            </w:r>
            <w:r w:rsidRPr="00AA0E02">
              <w:rPr>
                <w:lang w:val="ro-RO"/>
              </w:rPr>
              <w:t>);</w:t>
            </w:r>
          </w:p>
          <w:p w:rsidR="00623D61" w:rsidRPr="00AA0E02" w:rsidRDefault="00623D61" w:rsidP="00C75B02">
            <w:pPr>
              <w:pStyle w:val="TableText0"/>
              <w:rPr>
                <w:lang w:val="ro-RO"/>
              </w:rPr>
            </w:pPr>
            <w:r w:rsidRPr="00AA0E02">
              <w:rPr>
                <w:lang w:val="ro-RO"/>
              </w:rPr>
              <w:t>- Legea nr. 98/2016 (</w:t>
            </w:r>
            <w:r w:rsidR="000929A1" w:rsidRPr="00AA0E02">
              <w:rPr>
                <w:lang w:val="ro-RO"/>
              </w:rPr>
              <w:t>40</w:t>
            </w:r>
            <w:r w:rsidRPr="00AA0E02">
              <w:rPr>
                <w:lang w:val="ro-RO"/>
              </w:rPr>
              <w:t xml:space="preserve">); </w:t>
            </w:r>
          </w:p>
          <w:p w:rsidR="00623D61" w:rsidRPr="00AA0E02" w:rsidRDefault="00623D61" w:rsidP="00C75B02">
            <w:pPr>
              <w:pStyle w:val="TableText0"/>
              <w:rPr>
                <w:lang w:val="ro-RO"/>
              </w:rPr>
            </w:pPr>
            <w:r w:rsidRPr="00AA0E02">
              <w:rPr>
                <w:lang w:val="ro-RO"/>
              </w:rPr>
              <w:t>- Legea nr. 99/2016 (</w:t>
            </w:r>
            <w:r w:rsidR="000929A1" w:rsidRPr="00AA0E02">
              <w:rPr>
                <w:lang w:val="ro-RO"/>
              </w:rPr>
              <w:t>41</w:t>
            </w:r>
            <w:r w:rsidRPr="00AA0E02">
              <w:rPr>
                <w:lang w:val="ro-RO"/>
              </w:rPr>
              <w:t>);</w:t>
            </w:r>
          </w:p>
          <w:p w:rsidR="00623D61" w:rsidRPr="00AA0E02" w:rsidRDefault="00623D61" w:rsidP="00C75B02">
            <w:pPr>
              <w:pStyle w:val="TableText0"/>
              <w:rPr>
                <w:lang w:val="ro-RO"/>
              </w:rPr>
            </w:pPr>
            <w:r w:rsidRPr="00AA0E02">
              <w:rPr>
                <w:lang w:val="ro-RO"/>
              </w:rPr>
              <w:t>- Legea nr. 101/2016 (</w:t>
            </w:r>
            <w:r w:rsidR="000929A1" w:rsidRPr="00AA0E02">
              <w:rPr>
                <w:lang w:val="ro-RO"/>
              </w:rPr>
              <w:t>43</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0929A1" w:rsidRPr="00AA0E02">
              <w:rPr>
                <w:lang w:val="ro-RO"/>
              </w:rPr>
              <w:t>48</w:t>
            </w:r>
            <w:r w:rsidRPr="00AA0E02">
              <w:rPr>
                <w:lang w:val="ro-RO"/>
              </w:rPr>
              <w:t>);</w:t>
            </w:r>
          </w:p>
          <w:p w:rsidR="00623D61" w:rsidRPr="00AA0E02" w:rsidRDefault="00623D61" w:rsidP="00C75B02">
            <w:pPr>
              <w:pStyle w:val="TableText0"/>
              <w:rPr>
                <w:lang w:val="ro-RO"/>
              </w:rPr>
            </w:pPr>
            <w:r w:rsidRPr="00AA0E02">
              <w:rPr>
                <w:lang w:val="ro-RO"/>
              </w:rPr>
              <w:t>- Ordonanța Guvernului nr. 13/2011 (</w:t>
            </w:r>
            <w:r w:rsidR="000929A1" w:rsidRPr="00AA0E02">
              <w:rPr>
                <w:lang w:val="ro-RO"/>
              </w:rPr>
              <w:t>53</w:t>
            </w:r>
            <w:r w:rsidRPr="00AA0E02">
              <w:rPr>
                <w:lang w:val="ro-RO"/>
              </w:rPr>
              <w:t xml:space="preserve">); </w:t>
            </w:r>
          </w:p>
          <w:p w:rsidR="00623D61" w:rsidRPr="00AA0E02" w:rsidRDefault="00623D61" w:rsidP="00C75B02">
            <w:pPr>
              <w:pStyle w:val="TableText0"/>
              <w:rPr>
                <w:lang w:val="ro-RO"/>
              </w:rPr>
            </w:pPr>
            <w:r w:rsidRPr="00AA0E02">
              <w:rPr>
                <w:lang w:val="ro-RO"/>
              </w:rPr>
              <w:t>- Ordonanța de urgență a Guvernului nr. 30/2006 (</w:t>
            </w:r>
            <w:r w:rsidR="000929A1" w:rsidRPr="00AA0E02">
              <w:rPr>
                <w:lang w:val="ro-RO"/>
              </w:rPr>
              <w:t>56</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64/2009 (</w:t>
            </w:r>
            <w:r w:rsidR="000929A1" w:rsidRPr="00AA0E02">
              <w:rPr>
                <w:lang w:val="ro-RO"/>
              </w:rPr>
              <w:t>59</w:t>
            </w:r>
            <w:r w:rsidRPr="00AA0E02">
              <w:rPr>
                <w:lang w:val="ro-RO"/>
              </w:rPr>
              <w:t>);</w:t>
            </w:r>
          </w:p>
          <w:p w:rsidR="00623D61" w:rsidRPr="00AA0E02" w:rsidRDefault="00623D61" w:rsidP="00C75B02">
            <w:pPr>
              <w:pStyle w:val="DefaultText"/>
              <w:rPr>
                <w:lang w:val="ro-RO"/>
              </w:rPr>
            </w:pPr>
            <w:r w:rsidRPr="00AA0E02">
              <w:rPr>
                <w:lang w:val="ro-RO"/>
              </w:rPr>
              <w:t>- Ordonanța de urgență a Guvernului nr. 66/2011 (</w:t>
            </w:r>
            <w:r w:rsidR="000929A1" w:rsidRPr="00AA0E02">
              <w:rPr>
                <w:lang w:val="ro-RO"/>
              </w:rPr>
              <w:t>61</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Ordonanța de urgență a Guvernului nr. 40/2015 (</w:t>
            </w:r>
            <w:r w:rsidR="000929A1" w:rsidRPr="00AA0E02">
              <w:rPr>
                <w:lang w:eastAsia="ro-RO"/>
              </w:rPr>
              <w:t>63</w:t>
            </w:r>
            <w:r w:rsidRPr="00AA0E02">
              <w:rPr>
                <w:lang w:eastAsia="ro-RO"/>
              </w:rPr>
              <w:t>);</w:t>
            </w:r>
          </w:p>
          <w:p w:rsidR="00623D61" w:rsidRPr="00AA0E02" w:rsidRDefault="00623D61" w:rsidP="00C75B02">
            <w:pPr>
              <w:pStyle w:val="TableText0"/>
              <w:rPr>
                <w:lang w:val="ro-RO"/>
              </w:rPr>
            </w:pPr>
            <w:r w:rsidRPr="00AA0E02">
              <w:rPr>
                <w:lang w:val="ro-RO"/>
              </w:rPr>
              <w:t>- Hotărârea Guvernului nr. 264/2003 (</w:t>
            </w:r>
            <w:r w:rsidR="000929A1" w:rsidRPr="00AA0E02">
              <w:rPr>
                <w:lang w:val="ro-RO"/>
              </w:rPr>
              <w:t>70</w:t>
            </w:r>
            <w:r w:rsidRPr="00AA0E02">
              <w:rPr>
                <w:lang w:val="ro-RO"/>
              </w:rPr>
              <w:t>);</w:t>
            </w:r>
          </w:p>
          <w:p w:rsidR="00623D61" w:rsidRPr="00AA0E02" w:rsidRDefault="00623D61" w:rsidP="00C75B02">
            <w:pPr>
              <w:pStyle w:val="DefaultText"/>
              <w:rPr>
                <w:lang w:val="ro-RO"/>
              </w:rPr>
            </w:pPr>
            <w:r w:rsidRPr="00AA0E02">
              <w:rPr>
                <w:lang w:val="ro-RO"/>
              </w:rPr>
              <w:t>- Hotărârea Guvernului nr. 759/2007 (</w:t>
            </w:r>
            <w:r w:rsidR="000929A1" w:rsidRPr="00AA0E02">
              <w:rPr>
                <w:lang w:val="ro-RO"/>
              </w:rPr>
              <w:t>76</w:t>
            </w:r>
            <w:r w:rsidRPr="00AA0E02">
              <w:rPr>
                <w:lang w:val="ro-RO"/>
              </w:rPr>
              <w:t>);</w:t>
            </w:r>
          </w:p>
          <w:p w:rsidR="00623D61" w:rsidRPr="00AA0E02" w:rsidRDefault="00623D61" w:rsidP="00C75B02">
            <w:pPr>
              <w:pStyle w:val="TableText0"/>
              <w:rPr>
                <w:lang w:val="ro-RO"/>
              </w:rPr>
            </w:pPr>
            <w:r w:rsidRPr="00AA0E02">
              <w:rPr>
                <w:lang w:val="ro-RO"/>
              </w:rPr>
              <w:t>- Hotărârea Guvernului nr. 363/2010 (</w:t>
            </w:r>
            <w:r w:rsidR="000929A1" w:rsidRPr="00AA0E02">
              <w:rPr>
                <w:lang w:val="ro-RO"/>
              </w:rPr>
              <w:t>80</w:t>
            </w:r>
            <w:r w:rsidRPr="00AA0E02">
              <w:rPr>
                <w:lang w:val="ro-RO"/>
              </w:rPr>
              <w:t>);</w:t>
            </w:r>
          </w:p>
          <w:p w:rsidR="00623D61" w:rsidRPr="00AA0E02" w:rsidRDefault="00623D61" w:rsidP="00C75B02">
            <w:pPr>
              <w:pStyle w:val="DefaultText"/>
              <w:rPr>
                <w:lang w:val="ro-RO"/>
              </w:rPr>
            </w:pPr>
            <w:r w:rsidRPr="00AA0E02">
              <w:rPr>
                <w:lang w:val="ro-RO"/>
              </w:rPr>
              <w:t>- Hotărârea Guvernului nr. 875/2011 (</w:t>
            </w:r>
            <w:r w:rsidR="000929A1" w:rsidRPr="00AA0E02">
              <w:rPr>
                <w:lang w:val="ro-RO"/>
              </w:rPr>
              <w:t>83</w:t>
            </w:r>
            <w:r w:rsidRPr="00AA0E02">
              <w:rPr>
                <w:lang w:val="ro-RO"/>
              </w:rPr>
              <w:t>);</w:t>
            </w:r>
          </w:p>
          <w:p w:rsidR="00623D61" w:rsidRPr="00AA0E02" w:rsidRDefault="00623D61" w:rsidP="00C75B02">
            <w:pPr>
              <w:pStyle w:val="TableText0"/>
              <w:rPr>
                <w:lang w:val="ro-RO"/>
              </w:rPr>
            </w:pPr>
            <w:r w:rsidRPr="00AA0E02">
              <w:rPr>
                <w:lang w:val="ro-RO"/>
              </w:rPr>
              <w:t xml:space="preserve">- Hotărârea Guvernului nr. </w:t>
            </w:r>
            <w:r w:rsidRPr="00AA0E02">
              <w:rPr>
                <w:lang w:val="ro-RO"/>
              </w:rPr>
              <w:lastRenderedPageBreak/>
              <w:t>921/2011 (</w:t>
            </w:r>
            <w:r w:rsidR="000929A1" w:rsidRPr="00AA0E02">
              <w:rPr>
                <w:lang w:val="ro-RO"/>
              </w:rPr>
              <w:t>84</w:t>
            </w:r>
            <w:r w:rsidRPr="00AA0E02">
              <w:rPr>
                <w:lang w:val="ro-RO"/>
              </w:rPr>
              <w:t>);</w:t>
            </w:r>
          </w:p>
          <w:p w:rsidR="00623D61" w:rsidRPr="00AA0E02" w:rsidRDefault="00623D61" w:rsidP="00C75B02">
            <w:pPr>
              <w:pStyle w:val="DefaultText"/>
              <w:rPr>
                <w:lang w:val="ro-RO"/>
              </w:rPr>
            </w:pPr>
            <w:r w:rsidRPr="00AA0E02">
              <w:rPr>
                <w:lang w:val="pt-BR"/>
              </w:rPr>
              <w:t>- Hotărârea Guvernului</w:t>
            </w:r>
            <w:r w:rsidRPr="00AA0E02">
              <w:rPr>
                <w:lang w:val="ro-RO"/>
              </w:rPr>
              <w:t xml:space="preserve"> nr. 218/2012 (</w:t>
            </w:r>
            <w:r w:rsidR="000929A1" w:rsidRPr="00AA0E02">
              <w:rPr>
                <w:lang w:val="ro-RO"/>
              </w:rPr>
              <w:t>85</w:t>
            </w:r>
            <w:r w:rsidRPr="00AA0E02">
              <w:rPr>
                <w:lang w:val="ro-RO"/>
              </w:rPr>
              <w:t>);</w:t>
            </w:r>
          </w:p>
          <w:p w:rsidR="00623D61" w:rsidRPr="00AA0E02" w:rsidRDefault="00623D61" w:rsidP="00C75B02">
            <w:pPr>
              <w:pStyle w:val="DefaultText"/>
              <w:rPr>
                <w:lang w:val="ro-RO"/>
              </w:rPr>
            </w:pPr>
            <w:r w:rsidRPr="00AA0E02">
              <w:rPr>
                <w:lang w:val="ro-RO"/>
              </w:rPr>
              <w:t>- Hotărârea Guvernului nr. 398/2015 (</w:t>
            </w:r>
            <w:r w:rsidR="000929A1" w:rsidRPr="00AA0E02">
              <w:rPr>
                <w:lang w:val="ro-RO"/>
              </w:rPr>
              <w:t>86</w:t>
            </w:r>
            <w:r w:rsidRPr="00AA0E02">
              <w:rPr>
                <w:lang w:val="ro-RO"/>
              </w:rPr>
              <w:t>);</w:t>
            </w:r>
          </w:p>
          <w:p w:rsidR="00623D61" w:rsidRPr="00AA0E02" w:rsidRDefault="00623D61" w:rsidP="00C75B02">
            <w:pPr>
              <w:pStyle w:val="TableText0"/>
              <w:rPr>
                <w:lang w:val="ro-RO"/>
              </w:rPr>
            </w:pPr>
            <w:r w:rsidRPr="00AA0E02">
              <w:rPr>
                <w:lang w:val="ro-RO"/>
              </w:rPr>
              <w:t>- Hotărârea Guvernului nr. 1/2016 (</w:t>
            </w:r>
            <w:r w:rsidR="000929A1" w:rsidRPr="00AA0E02">
              <w:rPr>
                <w:lang w:val="ro-RO"/>
              </w:rPr>
              <w:t>87</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Hotărârea Guvernului nr. 93/2016 (</w:t>
            </w:r>
            <w:r w:rsidR="000929A1" w:rsidRPr="00AA0E02">
              <w:rPr>
                <w:lang w:eastAsia="ro-RO"/>
              </w:rPr>
              <w:t>88</w:t>
            </w:r>
            <w:r w:rsidRPr="00AA0E02">
              <w:rPr>
                <w:lang w:eastAsia="ro-RO"/>
              </w:rPr>
              <w:t>);</w:t>
            </w:r>
          </w:p>
          <w:p w:rsidR="00623D61" w:rsidRPr="00AA0E02" w:rsidRDefault="00623D61" w:rsidP="00C75B02">
            <w:pPr>
              <w:autoSpaceDE w:val="0"/>
              <w:autoSpaceDN w:val="0"/>
              <w:adjustRightInd w:val="0"/>
              <w:rPr>
                <w:lang w:val="ro-RO"/>
              </w:rPr>
            </w:pPr>
            <w:r w:rsidRPr="00AA0E02">
              <w:rPr>
                <w:lang w:eastAsia="ro-RO"/>
              </w:rPr>
              <w:t xml:space="preserve">- </w:t>
            </w:r>
            <w:r w:rsidRPr="00AA0E02">
              <w:rPr>
                <w:lang w:val="ro-RO"/>
              </w:rPr>
              <w:t>Hotărârea Guvernului nr. 394/2016 (</w:t>
            </w:r>
            <w:r w:rsidR="000929A1" w:rsidRPr="00AA0E02">
              <w:rPr>
                <w:lang w:val="ro-RO"/>
              </w:rPr>
              <w:t>89</w:t>
            </w:r>
            <w:r w:rsidRPr="00AA0E02">
              <w:rPr>
                <w:lang w:val="ro-RO"/>
              </w:rPr>
              <w:t>);</w:t>
            </w:r>
          </w:p>
          <w:p w:rsidR="00623D61" w:rsidRPr="00AA0E02" w:rsidRDefault="00623D61" w:rsidP="00C75B02">
            <w:pPr>
              <w:pStyle w:val="TableText0"/>
              <w:rPr>
                <w:lang w:val="ro-RO"/>
              </w:rPr>
            </w:pPr>
            <w:r w:rsidRPr="00AA0E02">
              <w:rPr>
                <w:lang w:val="ro-RO"/>
              </w:rPr>
              <w:t>- Hotărârea Guvernului nr. 395/2016 (</w:t>
            </w:r>
            <w:r w:rsidR="000929A1" w:rsidRPr="00AA0E02">
              <w:rPr>
                <w:lang w:val="ro-RO"/>
              </w:rPr>
              <w:t>90</w:t>
            </w:r>
            <w:r w:rsidRPr="00AA0E02">
              <w:rPr>
                <w:lang w:val="ro-RO"/>
              </w:rPr>
              <w:t>);</w:t>
            </w:r>
          </w:p>
          <w:p w:rsidR="00661282" w:rsidRPr="00AA0E02" w:rsidRDefault="00661282" w:rsidP="00C75B02">
            <w:pPr>
              <w:pStyle w:val="TableText0"/>
              <w:rPr>
                <w:lang w:val="ro-RO"/>
              </w:rPr>
            </w:pPr>
            <w:r w:rsidRPr="00AA0E02">
              <w:rPr>
                <w:lang w:val="ro-RO"/>
              </w:rPr>
              <w:t>- Hotărârea Guvernului nr. 907/2016 (</w:t>
            </w:r>
            <w:r w:rsidR="000929A1" w:rsidRPr="00AA0E02">
              <w:rPr>
                <w:lang w:val="ro-RO"/>
              </w:rPr>
              <w:t>93</w:t>
            </w:r>
            <w:r w:rsidRPr="00AA0E02">
              <w:rPr>
                <w:lang w:val="ro-RO"/>
              </w:rPr>
              <w:t>);</w:t>
            </w:r>
          </w:p>
          <w:p w:rsidR="00623D61" w:rsidRPr="00AA0E02" w:rsidRDefault="00623D61" w:rsidP="00C75B02">
            <w:pPr>
              <w:pStyle w:val="TableText0"/>
              <w:rPr>
                <w:lang w:val="ro-RO"/>
              </w:rPr>
            </w:pPr>
            <w:r w:rsidRPr="00AA0E02">
              <w:rPr>
                <w:lang w:val="ro-RO"/>
              </w:rPr>
              <w:t>- Ordinul ministrului finanțelor publice nr. 1.792/2002  (</w:t>
            </w:r>
            <w:r w:rsidR="000929A1" w:rsidRPr="00AA0E02">
              <w:rPr>
                <w:lang w:val="ro-RO"/>
              </w:rPr>
              <w:t>94</w:t>
            </w:r>
            <w:r w:rsidRPr="00AA0E02">
              <w:rPr>
                <w:lang w:val="ro-RO"/>
              </w:rPr>
              <w:t>);</w:t>
            </w:r>
          </w:p>
          <w:p w:rsidR="00623D61" w:rsidRPr="00AA0E02" w:rsidRDefault="00623D61" w:rsidP="00C75B02">
            <w:pPr>
              <w:pStyle w:val="TableText0"/>
            </w:pPr>
            <w:r w:rsidRPr="00AA0E02">
              <w:rPr>
                <w:lang w:val="ro-RO"/>
              </w:rPr>
              <w:t>- Ordinul preşedintelui ANAP nr. 281/2016</w:t>
            </w:r>
            <w:r w:rsidRPr="00AA0E02">
              <w:t xml:space="preserve"> (</w:t>
            </w:r>
            <w:r w:rsidR="000929A1" w:rsidRPr="00AA0E02">
              <w:t>10</w:t>
            </w:r>
            <w:r w:rsidR="008011C3" w:rsidRPr="00AA0E02">
              <w:t>5</w:t>
            </w:r>
            <w:r w:rsidRPr="00AA0E02">
              <w:t>);</w:t>
            </w:r>
          </w:p>
          <w:p w:rsidR="00623D61" w:rsidRPr="00AA0E02" w:rsidRDefault="00623D61" w:rsidP="00C75B02">
            <w:pPr>
              <w:pStyle w:val="TableText0"/>
              <w:rPr>
                <w:lang w:val="ro-RO"/>
              </w:rPr>
            </w:pPr>
            <w:r w:rsidRPr="00AA0E02">
              <w:rPr>
                <w:lang w:val="ro-RO"/>
              </w:rPr>
              <w:t>- acordul sau convenția de finanțare externă</w:t>
            </w:r>
            <w:r w:rsidR="00053020" w:rsidRPr="00AA0E02">
              <w:rPr>
                <w:lang w:val="ro-RO"/>
              </w:rPr>
              <w:t xml:space="preserve"> </w:t>
            </w:r>
            <w:r w:rsidRPr="00AA0E02">
              <w:rPr>
                <w:lang w:val="ro-RO"/>
              </w:rPr>
              <w:t>și legea de ratificare/hotărârea Guvernului de aprobare;</w:t>
            </w:r>
          </w:p>
          <w:p w:rsidR="00623D61" w:rsidRPr="00AA0E02" w:rsidRDefault="00623D61" w:rsidP="00C75B02">
            <w:pPr>
              <w:pStyle w:val="TableText0"/>
              <w:rPr>
                <w:lang w:val="ro-RO"/>
              </w:rPr>
            </w:pPr>
            <w:r w:rsidRPr="00AA0E02">
              <w:rPr>
                <w:lang w:val="ro-RO"/>
              </w:rPr>
              <w:t>- alte 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rFonts w:cs="Arial,Bold"/>
                <w:b/>
                <w:bCs/>
              </w:rPr>
            </w:pPr>
            <w:r w:rsidRPr="00AA0E02">
              <w:rPr>
                <w:rFonts w:cs="Arial"/>
              </w:rPr>
              <w:lastRenderedPageBreak/>
              <w:t xml:space="preserve">- bugetul; </w:t>
            </w:r>
          </w:p>
          <w:p w:rsidR="00623D61" w:rsidRPr="00AA0E02" w:rsidRDefault="00623D61" w:rsidP="00C75B02">
            <w:pPr>
              <w:autoSpaceDE w:val="0"/>
              <w:autoSpaceDN w:val="0"/>
              <w:adjustRightInd w:val="0"/>
              <w:rPr>
                <w:rFonts w:cs="Arial"/>
              </w:rPr>
            </w:pPr>
            <w:r w:rsidRPr="00AA0E02">
              <w:rPr>
                <w:rFonts w:cs="Arial"/>
              </w:rPr>
              <w:t>- documentul din care rezultă disponibilitatea creditelor de angajament, în cazul în care crește prețul contractului;</w:t>
            </w:r>
          </w:p>
          <w:p w:rsidR="00623D61" w:rsidRPr="00AA0E02" w:rsidRDefault="00623D61" w:rsidP="00C75B02">
            <w:pPr>
              <w:autoSpaceDE w:val="0"/>
              <w:autoSpaceDN w:val="0"/>
              <w:adjustRightInd w:val="0"/>
              <w:rPr>
                <w:rFonts w:cs="Arial"/>
              </w:rPr>
            </w:pPr>
            <w:r w:rsidRPr="00AA0E02">
              <w:rPr>
                <w:rFonts w:cs="Arial"/>
              </w:rPr>
              <w:t>- contractul de achiziție publică/sectorială și actele adiționale anterioare, dacă este cazul;</w:t>
            </w:r>
          </w:p>
          <w:p w:rsidR="00623D61" w:rsidRPr="00AA0E02" w:rsidRDefault="00623D61" w:rsidP="00C75B02">
            <w:pPr>
              <w:autoSpaceDE w:val="0"/>
              <w:autoSpaceDN w:val="0"/>
              <w:adjustRightInd w:val="0"/>
              <w:rPr>
                <w:rFonts w:cs="Arial"/>
              </w:rPr>
            </w:pPr>
            <w:r w:rsidRPr="00AA0E02">
              <w:rPr>
                <w:rFonts w:cs="Arial"/>
              </w:rPr>
              <w:t>- documentele achiziției inițiale, prin care se face dovada prevederilor privind posibilitatea de modificare a contractului;</w:t>
            </w:r>
          </w:p>
          <w:p w:rsidR="00623D61" w:rsidRPr="00AA0E02" w:rsidRDefault="00623D61" w:rsidP="00C75B02">
            <w:pPr>
              <w:autoSpaceDE w:val="0"/>
              <w:autoSpaceDN w:val="0"/>
              <w:adjustRightInd w:val="0"/>
              <w:rPr>
                <w:rFonts w:cs="Arial"/>
              </w:rPr>
            </w:pPr>
            <w:r w:rsidRPr="00AA0E02">
              <w:rPr>
                <w:rFonts w:cs="Arial"/>
              </w:rPr>
              <w:t xml:space="preserve">- documentul de constituire a garanției de bună execuție a contractului </w:t>
            </w:r>
            <w:r w:rsidR="009B4196" w:rsidRPr="00AA0E02">
              <w:rPr>
                <w:rFonts w:cs="Arial"/>
              </w:rPr>
              <w:t>î</w:t>
            </w:r>
            <w:r w:rsidRPr="00AA0E02">
              <w:rPr>
                <w:rFonts w:cs="Arial"/>
              </w:rPr>
              <w:t>n termenul de valabilitate;</w:t>
            </w:r>
          </w:p>
          <w:p w:rsidR="00623D61" w:rsidRPr="00AA0E02" w:rsidRDefault="00623D61" w:rsidP="00C75B02">
            <w:pPr>
              <w:autoSpaceDE w:val="0"/>
              <w:autoSpaceDN w:val="0"/>
              <w:adjustRightInd w:val="0"/>
              <w:rPr>
                <w:rFonts w:cs="Arial"/>
              </w:rPr>
            </w:pPr>
            <w:r w:rsidRPr="00AA0E02">
              <w:t>- nota justificativă care însoțește propunerea de act adițional privind necesitatea modificării contractului de achiziție publică/sectorială</w:t>
            </w:r>
            <w:r w:rsidRPr="00AA0E02">
              <w:rPr>
                <w:rFonts w:cs="Arial"/>
              </w:rPr>
              <w:t>;</w:t>
            </w:r>
          </w:p>
          <w:p w:rsidR="00623D61" w:rsidRPr="00AA0E02" w:rsidRDefault="00623D61" w:rsidP="00C75B02">
            <w:pPr>
              <w:pStyle w:val="TableText0"/>
              <w:rPr>
                <w:lang w:val="ro-RO"/>
              </w:rPr>
            </w:pPr>
            <w:r w:rsidRPr="00AA0E02">
              <w:rPr>
                <w:rFonts w:eastAsia="Calibri"/>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6.</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B600DF">
            <w:pPr>
              <w:autoSpaceDE w:val="0"/>
              <w:autoSpaceDN w:val="0"/>
              <w:adjustRightInd w:val="0"/>
              <w:rPr>
                <w:lang w:eastAsia="ro-RO"/>
              </w:rPr>
            </w:pPr>
            <w:r w:rsidRPr="00AA0E02">
              <w:rPr>
                <w:lang w:eastAsia="ro-RO"/>
              </w:rPr>
              <w:t>Acord de împrumut subsidiar</w:t>
            </w:r>
            <w:r w:rsidR="00B600DF" w:rsidRPr="00AA0E02">
              <w:rPr>
                <w:lang w:eastAsia="ro-RO"/>
              </w:rPr>
              <w:t>/</w:t>
            </w:r>
            <w:r w:rsidRPr="00AA0E02">
              <w:rPr>
                <w:lang w:eastAsia="ro-RO"/>
              </w:rPr>
              <w:t>Acord de împrumut subsidiar și garanție</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vertAlign w:val="superscript"/>
                <w:lang w:eastAsia="ro-RO"/>
              </w:rPr>
            </w:pPr>
            <w:r w:rsidRPr="00AA0E02">
              <w:rPr>
                <w:lang w:eastAsia="ro-RO"/>
              </w:rPr>
              <w:t>- Legea nr. 500/2002 (</w:t>
            </w:r>
            <w:r w:rsidR="001E7C73" w:rsidRPr="00AA0E02">
              <w:rPr>
                <w:lang w:eastAsia="ro-RO"/>
              </w:rPr>
              <w:t>2</w:t>
            </w:r>
            <w:r w:rsidR="00DC756E" w:rsidRPr="00AA0E02">
              <w:rPr>
                <w:lang w:eastAsia="ro-RO"/>
              </w:rPr>
              <w:t>1</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Legea nr. 273/2006 (</w:t>
            </w:r>
            <w:r w:rsidR="000929A1" w:rsidRPr="00AA0E02">
              <w:rPr>
                <w:lang w:eastAsia="ro-RO"/>
              </w:rPr>
              <w:t>30</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Ordonanța Guvernului nr. 119/1999(</w:t>
            </w:r>
            <w:r w:rsidR="001E7C73" w:rsidRPr="00AA0E02">
              <w:rPr>
                <w:lang w:eastAsia="ro-RO"/>
              </w:rPr>
              <w:t>4</w:t>
            </w:r>
            <w:r w:rsidR="00DC756E" w:rsidRPr="00AA0E02">
              <w:rPr>
                <w:lang w:eastAsia="ro-RO"/>
              </w:rPr>
              <w:t>8</w:t>
            </w:r>
            <w:r w:rsidRPr="00AA0E02">
              <w:rPr>
                <w:lang w:eastAsia="ro-RO"/>
              </w:rPr>
              <w:t>);</w:t>
            </w:r>
          </w:p>
          <w:p w:rsidR="00623D61" w:rsidRPr="00AA0E02" w:rsidRDefault="00623D61" w:rsidP="00C75B02">
            <w:pPr>
              <w:autoSpaceDE w:val="0"/>
              <w:autoSpaceDN w:val="0"/>
              <w:adjustRightInd w:val="0"/>
              <w:rPr>
                <w:lang w:val="pt-BR" w:eastAsia="ro-RO"/>
              </w:rPr>
            </w:pPr>
            <w:r w:rsidRPr="00AA0E02">
              <w:rPr>
                <w:lang w:eastAsia="ro-RO"/>
              </w:rPr>
              <w:t>- Ordonanța de  urgență  a  Guvernului  nr. 64/2007 (</w:t>
            </w:r>
            <w:r w:rsidR="000929A1" w:rsidRPr="00AA0E02">
              <w:rPr>
                <w:lang w:eastAsia="ro-RO"/>
              </w:rPr>
              <w:t>58</w:t>
            </w:r>
            <w:r w:rsidRPr="00AA0E02">
              <w:rPr>
                <w:lang w:eastAsia="ro-RO"/>
              </w:rPr>
              <w:t>);</w:t>
            </w:r>
          </w:p>
          <w:p w:rsidR="00623D61" w:rsidRPr="00AA0E02" w:rsidRDefault="00623D61" w:rsidP="00C75B02">
            <w:pPr>
              <w:autoSpaceDE w:val="0"/>
              <w:autoSpaceDN w:val="0"/>
              <w:adjustRightInd w:val="0"/>
              <w:rPr>
                <w:lang w:val="ro-RO"/>
              </w:rPr>
            </w:pPr>
            <w:r w:rsidRPr="00AA0E02">
              <w:rPr>
                <w:lang w:val="ro-RO"/>
              </w:rPr>
              <w:t>- Hotărârea Guvernului nr. 1</w:t>
            </w:r>
            <w:r w:rsidR="000929A1" w:rsidRPr="00AA0E02">
              <w:rPr>
                <w:lang w:val="ro-RO"/>
              </w:rPr>
              <w:t>.</w:t>
            </w:r>
            <w:r w:rsidRPr="00AA0E02">
              <w:rPr>
                <w:lang w:val="ro-RO"/>
              </w:rPr>
              <w:t>470/2007 (</w:t>
            </w:r>
            <w:r w:rsidR="000929A1" w:rsidRPr="00AA0E02">
              <w:rPr>
                <w:lang w:val="ro-RO"/>
              </w:rPr>
              <w:t>77</w:t>
            </w:r>
            <w:r w:rsidRPr="00AA0E02">
              <w:rPr>
                <w:lang w:val="ro-RO"/>
              </w:rPr>
              <w:t>);</w:t>
            </w:r>
          </w:p>
          <w:p w:rsidR="00623D61" w:rsidRPr="00AA0E02" w:rsidRDefault="00623D61" w:rsidP="00C75B02">
            <w:pPr>
              <w:autoSpaceDE w:val="0"/>
              <w:autoSpaceDN w:val="0"/>
              <w:adjustRightInd w:val="0"/>
              <w:rPr>
                <w:vertAlign w:val="superscript"/>
                <w:lang w:eastAsia="ro-RO"/>
              </w:rPr>
            </w:pPr>
            <w:r w:rsidRPr="00AA0E02">
              <w:rPr>
                <w:lang w:eastAsia="ro-RO"/>
              </w:rPr>
              <w:t>- Ordinul ministrul</w:t>
            </w:r>
            <w:r w:rsidRPr="00AA0E02">
              <w:rPr>
                <w:lang w:val="ro-RO" w:eastAsia="ro-RO"/>
              </w:rPr>
              <w:t>ui</w:t>
            </w:r>
            <w:r w:rsidRPr="00AA0E02">
              <w:rPr>
                <w:lang w:eastAsia="ro-RO"/>
              </w:rPr>
              <w:t xml:space="preserve"> finanțelor publice nr.1.792/2002 (</w:t>
            </w:r>
            <w:r w:rsidR="000929A1" w:rsidRPr="00AA0E02">
              <w:rPr>
                <w:lang w:eastAsia="ro-RO"/>
              </w:rPr>
              <w:t>94</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Ordinul  ministrului economiei și finanțelor  nr. 2.005/2008 (</w:t>
            </w:r>
            <w:r w:rsidR="000929A1" w:rsidRPr="00AA0E02">
              <w:rPr>
                <w:lang w:eastAsia="ro-RO"/>
              </w:rPr>
              <w:t>98</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Ordinul ministrul</w:t>
            </w:r>
            <w:r w:rsidR="004F2A6B" w:rsidRPr="00AA0E02">
              <w:rPr>
                <w:lang w:eastAsia="ro-RO"/>
              </w:rPr>
              <w:t>ui</w:t>
            </w:r>
            <w:r w:rsidRPr="00AA0E02">
              <w:rPr>
                <w:lang w:eastAsia="ro-RO"/>
              </w:rPr>
              <w:t xml:space="preserve"> finanțelor publice</w:t>
            </w:r>
            <w:r w:rsidRPr="00AA0E02">
              <w:t xml:space="preserve"> nr.138/2009 (</w:t>
            </w:r>
            <w:r w:rsidR="000929A1" w:rsidRPr="00AA0E02">
              <w:t>99</w:t>
            </w:r>
            <w:r w:rsidRPr="00AA0E02">
              <w:t>);</w:t>
            </w:r>
          </w:p>
          <w:p w:rsidR="00623D61" w:rsidRPr="00AA0E02" w:rsidRDefault="00623D61" w:rsidP="00C75B02">
            <w:pPr>
              <w:autoSpaceDE w:val="0"/>
              <w:autoSpaceDN w:val="0"/>
              <w:adjustRightInd w:val="0"/>
            </w:pPr>
            <w:r w:rsidRPr="00AA0E02">
              <w:t xml:space="preserve">- </w:t>
            </w:r>
            <w:r w:rsidRPr="00AA0E02">
              <w:rPr>
                <w:lang w:eastAsia="ro-RO"/>
              </w:rPr>
              <w:t>Ordinul ministrul</w:t>
            </w:r>
            <w:r w:rsidR="004F2A6B" w:rsidRPr="00AA0E02">
              <w:rPr>
                <w:lang w:eastAsia="ro-RO"/>
              </w:rPr>
              <w:t>ui</w:t>
            </w:r>
            <w:r w:rsidRPr="00AA0E02">
              <w:rPr>
                <w:lang w:eastAsia="ro-RO"/>
              </w:rPr>
              <w:t xml:space="preserve"> finanțelor publice</w:t>
            </w:r>
            <w:r w:rsidRPr="00AA0E02">
              <w:t xml:space="preserve"> nr. 505/2009 (</w:t>
            </w:r>
            <w:r w:rsidR="000929A1" w:rsidRPr="00AA0E02">
              <w:t>100</w:t>
            </w:r>
            <w:r w:rsidRPr="00AA0E02">
              <w:t>);</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eastAsia="ro-RO"/>
              </w:rPr>
              <w:t>a</w:t>
            </w:r>
            <w:r w:rsidRPr="00AA0E02">
              <w:rPr>
                <w:lang w:eastAsia="ro-RO"/>
              </w:rPr>
              <w:t>cordul de împrumut extern/contract</w:t>
            </w:r>
            <w:r w:rsidR="009B4196" w:rsidRPr="00AA0E02">
              <w:rPr>
                <w:lang w:eastAsia="ro-RO"/>
              </w:rPr>
              <w:t>ul</w:t>
            </w:r>
            <w:r w:rsidRPr="00AA0E02">
              <w:rPr>
                <w:lang w:eastAsia="ro-RO"/>
              </w:rPr>
              <w:t xml:space="preserve"> de finanțare;</w:t>
            </w: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p w:rsidR="00623D61" w:rsidRPr="00AA0E02" w:rsidRDefault="00623D61" w:rsidP="00C75B02">
            <w:pPr>
              <w:autoSpaceDE w:val="0"/>
              <w:autoSpaceDN w:val="0"/>
              <w:adjustRightInd w:val="0"/>
              <w:rPr>
                <w:lang w:eastAsia="ro-RO"/>
              </w:rPr>
            </w:pPr>
            <w:r w:rsidRPr="00AA0E02">
              <w:rPr>
                <w:lang w:eastAsia="ro-RO"/>
              </w:rPr>
              <w:lastRenderedPageBreak/>
              <w:t xml:space="preserve">- </w:t>
            </w:r>
            <w:r w:rsidRPr="00AA0E02">
              <w:rPr>
                <w:lang w:val="ro-RO" w:eastAsia="ro-RO"/>
              </w:rPr>
              <w:t>a</w:t>
            </w:r>
            <w:r w:rsidRPr="00AA0E02">
              <w:rPr>
                <w:lang w:eastAsia="ro-RO"/>
              </w:rPr>
              <w:t xml:space="preserve">ctul normativ de ratificare a </w:t>
            </w:r>
            <w:r w:rsidRPr="00AA0E02">
              <w:rPr>
                <w:lang w:val="ro-RO" w:eastAsia="ro-RO"/>
              </w:rPr>
              <w:t>a</w:t>
            </w:r>
            <w:r w:rsidRPr="00AA0E02">
              <w:rPr>
                <w:lang w:eastAsia="ro-RO"/>
              </w:rPr>
              <w:t>cordului de împrumut extern sau a contractului de finanțare extern, după caz;</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tabs>
                <w:tab w:val="clear" w:pos="0"/>
              </w:tabs>
              <w:adjustRightInd w:val="0"/>
              <w:rPr>
                <w:lang w:val="pt-BR"/>
              </w:rPr>
            </w:pPr>
            <w:r w:rsidRPr="00AA0E02">
              <w:rPr>
                <w:lang w:val="pt-BR" w:eastAsia="ro-RO"/>
              </w:rPr>
              <w:lastRenderedPageBreak/>
              <w:t xml:space="preserve">- </w:t>
            </w:r>
            <w:r w:rsidRPr="00AA0E02">
              <w:rPr>
                <w:lang w:val="pt-BR"/>
              </w:rPr>
              <w:t xml:space="preserve">fundamentarea propunerii de avizare a acordului de </w:t>
            </w:r>
            <w:r w:rsidR="00053020" w:rsidRPr="00AA0E02">
              <w:rPr>
                <w:lang w:val="pt-BR"/>
              </w:rPr>
              <w:t>î</w:t>
            </w:r>
            <w:r w:rsidRPr="00AA0E02">
              <w:rPr>
                <w:lang w:val="pt-BR"/>
              </w:rPr>
              <w:t>mprumut subsidiar;</w:t>
            </w:r>
          </w:p>
          <w:p w:rsidR="00623D61" w:rsidRPr="00AA0E02" w:rsidRDefault="00623D61" w:rsidP="00C75B02">
            <w:pPr>
              <w:pStyle w:val="TableText0"/>
              <w:rPr>
                <w:lang w:val="pt-BR" w:eastAsia="ro-RO"/>
              </w:rPr>
            </w:pPr>
            <w:r w:rsidRPr="00AA0E02">
              <w:rPr>
                <w:lang w:eastAsia="ro-RO"/>
              </w:rPr>
              <w:t xml:space="preserve">- hotărârea </w:t>
            </w:r>
            <w:r w:rsidRPr="00AA0E02">
              <w:rPr>
                <w:lang w:val="pt-BR" w:eastAsia="ro-RO"/>
              </w:rPr>
              <w:t>C</w:t>
            </w:r>
            <w:r w:rsidRPr="00AA0E02">
              <w:rPr>
                <w:lang w:eastAsia="ro-RO"/>
              </w:rPr>
              <w:t xml:space="preserve">omisiei de </w:t>
            </w:r>
            <w:r w:rsidRPr="00AA0E02">
              <w:rPr>
                <w:lang w:val="pt-BR" w:eastAsia="ro-RO"/>
              </w:rPr>
              <w:t>a</w:t>
            </w:r>
            <w:r w:rsidRPr="00AA0E02">
              <w:rPr>
                <w:lang w:eastAsia="ro-RO"/>
              </w:rPr>
              <w:t xml:space="preserve">utorizare a </w:t>
            </w:r>
            <w:r w:rsidRPr="00AA0E02">
              <w:rPr>
                <w:lang w:val="ro-RO" w:eastAsia="ro-RO"/>
              </w:rPr>
              <w:t>î</w:t>
            </w:r>
            <w:r w:rsidRPr="00AA0E02">
              <w:rPr>
                <w:lang w:eastAsia="ro-RO"/>
              </w:rPr>
              <w:t>mprumu</w:t>
            </w:r>
            <w:r w:rsidR="009B4196" w:rsidRPr="00AA0E02">
              <w:rPr>
                <w:lang w:eastAsia="ro-RO"/>
              </w:rPr>
              <w:t>tu</w:t>
            </w:r>
            <w:r w:rsidRPr="00AA0E02">
              <w:rPr>
                <w:lang w:eastAsia="ro-RO"/>
              </w:rPr>
              <w:t xml:space="preserve">rilor </w:t>
            </w:r>
            <w:r w:rsidRPr="00AA0E02">
              <w:rPr>
                <w:lang w:val="pt-BR" w:eastAsia="ro-RO"/>
              </w:rPr>
              <w:t>l</w:t>
            </w:r>
            <w:r w:rsidRPr="00AA0E02">
              <w:rPr>
                <w:lang w:eastAsia="ro-RO"/>
              </w:rPr>
              <w:t>ocale (dacă beneficiarul sau garantul este unitate administrativ-teritorială)</w:t>
            </w:r>
            <w:r w:rsidRPr="00AA0E02">
              <w:rPr>
                <w:lang w:val="pt-BR" w:eastAsia="ro-RO"/>
              </w:rPr>
              <w:t xml:space="preserve">; </w:t>
            </w:r>
          </w:p>
          <w:p w:rsidR="00623D61" w:rsidRPr="00AA0E02" w:rsidRDefault="00623D61" w:rsidP="00C75B02">
            <w:pPr>
              <w:autoSpaceDE w:val="0"/>
              <w:autoSpaceDN w:val="0"/>
              <w:adjustRightInd w:val="0"/>
            </w:pPr>
            <w:r w:rsidRPr="00AA0E02">
              <w:t>- hotărârea Comitetului Interministerial de Finanțări, Garanții și Asigurări;</w:t>
            </w:r>
          </w:p>
          <w:p w:rsidR="00623D61" w:rsidRPr="00AA0E02" w:rsidRDefault="00623D61" w:rsidP="00C75B02">
            <w:pPr>
              <w:pStyle w:val="TableText0"/>
            </w:pPr>
            <w:r w:rsidRPr="00AA0E02">
              <w:t>- acordul de împrumut/contractul de finanțare</w:t>
            </w:r>
            <w:r w:rsidR="00053020" w:rsidRPr="00AA0E02">
              <w:t>;</w:t>
            </w:r>
          </w:p>
          <w:p w:rsidR="00623D61" w:rsidRPr="00AA0E02" w:rsidRDefault="00623D61" w:rsidP="00C75B02">
            <w:pPr>
              <w:pStyle w:val="TableText0"/>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7.</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pPr>
            <w:r w:rsidRPr="00AA0E02">
              <w:rPr>
                <w:lang w:eastAsia="ro-RO"/>
              </w:rPr>
              <w:t>Convenție de garanție aferentă acordului de garanție</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eastAsia="ro-RO"/>
              </w:rPr>
            </w:pPr>
            <w:r w:rsidRPr="00AA0E02">
              <w:rPr>
                <w:lang w:eastAsia="ro-RO"/>
              </w:rPr>
              <w:t>- Legea nr. 500/2002 (</w:t>
            </w:r>
            <w:r w:rsidR="006F75F7" w:rsidRPr="00AA0E02">
              <w:rPr>
                <w:lang w:eastAsia="ro-RO"/>
              </w:rPr>
              <w:t>21</w:t>
            </w:r>
            <w:r w:rsidR="00EC214E" w:rsidRPr="00AA0E02">
              <w:rPr>
                <w:lang w:eastAsia="ro-RO"/>
              </w:rPr>
              <w:t>)</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Legea nr. 273/2006 (</w:t>
            </w:r>
            <w:r w:rsidR="006F75F7" w:rsidRPr="00AA0E02">
              <w:rPr>
                <w:lang w:eastAsia="ro-RO"/>
              </w:rPr>
              <w:t>30</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Ordonanța de  urgență  a  Guvernului  nr. 64/2007 (</w:t>
            </w:r>
            <w:r w:rsidR="006F75F7" w:rsidRPr="00AA0E02">
              <w:rPr>
                <w:lang w:eastAsia="ro-RO"/>
              </w:rPr>
              <w:t>58</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Hotărârea Guvernului</w:t>
            </w:r>
            <w:r w:rsidRPr="00AA0E02">
              <w:t xml:space="preserve"> nr. 9/2007 (</w:t>
            </w:r>
            <w:r w:rsidR="00774907" w:rsidRPr="00AA0E02">
              <w:t>74</w:t>
            </w:r>
            <w:r w:rsidRPr="00AA0E02">
              <w:t>);</w:t>
            </w:r>
          </w:p>
          <w:p w:rsidR="00623D61" w:rsidRPr="00AA0E02" w:rsidRDefault="00623D61" w:rsidP="00C75B02">
            <w:pPr>
              <w:autoSpaceDE w:val="0"/>
              <w:autoSpaceDN w:val="0"/>
              <w:adjustRightInd w:val="0"/>
              <w:rPr>
                <w:lang w:eastAsia="ro-RO"/>
              </w:rPr>
            </w:pPr>
            <w:r w:rsidRPr="00AA0E02">
              <w:rPr>
                <w:lang w:eastAsia="ro-RO"/>
              </w:rPr>
              <w:t>- Hotărârea Guvernului nr. 1.470/2007 (</w:t>
            </w:r>
            <w:r w:rsidR="00774907" w:rsidRPr="00AA0E02">
              <w:rPr>
                <w:lang w:eastAsia="ro-RO"/>
              </w:rPr>
              <w:t>77</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Ordinul ministrului economiei și finanțelor nr. 1.603/2008 (</w:t>
            </w:r>
            <w:r w:rsidR="00774907" w:rsidRPr="00AA0E02">
              <w:rPr>
                <w:lang w:eastAsia="ro-RO"/>
              </w:rPr>
              <w:t>97</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Ordinul  ministrului economiei și finanțelor  nr. 2.005/2008 (</w:t>
            </w:r>
            <w:r w:rsidR="00774907" w:rsidRPr="00AA0E02">
              <w:rPr>
                <w:lang w:eastAsia="ro-RO"/>
              </w:rPr>
              <w:t>98</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Ordinul ministrului finanțelor publice nr. 138/2009 (</w:t>
            </w:r>
            <w:r w:rsidR="00774907" w:rsidRPr="00AA0E02">
              <w:rPr>
                <w:lang w:eastAsia="ro-RO"/>
              </w:rPr>
              <w:t>99</w:t>
            </w:r>
            <w:r w:rsidRPr="00AA0E02">
              <w:rPr>
                <w:lang w:eastAsia="ro-RO"/>
              </w:rPr>
              <w:t xml:space="preserve">); </w:t>
            </w:r>
          </w:p>
          <w:p w:rsidR="00623D61" w:rsidRPr="00AA0E02" w:rsidRDefault="00623D61" w:rsidP="00C75B02">
            <w:pPr>
              <w:autoSpaceDE w:val="0"/>
              <w:autoSpaceDN w:val="0"/>
              <w:adjustRightInd w:val="0"/>
              <w:rPr>
                <w:vertAlign w:val="superscript"/>
                <w:lang w:eastAsia="ro-RO"/>
              </w:rPr>
            </w:pPr>
            <w:r w:rsidRPr="00AA0E02">
              <w:rPr>
                <w:lang w:eastAsia="ro-RO"/>
              </w:rPr>
              <w:t xml:space="preserve">- </w:t>
            </w:r>
            <w:r w:rsidRPr="00AA0E02">
              <w:rPr>
                <w:lang w:val="ro-RO" w:eastAsia="ro-RO"/>
              </w:rPr>
              <w:t>a</w:t>
            </w:r>
            <w:r w:rsidRPr="00AA0E02">
              <w:rPr>
                <w:lang w:eastAsia="ro-RO"/>
              </w:rPr>
              <w:t>cordul de împrumut extern, încheiat între beneficiarul garanției și finanțatorul extern;</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eastAsia="ro-RO"/>
              </w:rPr>
              <w:t>a</w:t>
            </w:r>
            <w:r w:rsidRPr="00AA0E02">
              <w:rPr>
                <w:lang w:eastAsia="ro-RO"/>
              </w:rPr>
              <w:t>ctul normativ de ratificare a  acordului de garanție/ hotărârea Guvernului de aprobare a garanției;</w:t>
            </w:r>
          </w:p>
          <w:p w:rsidR="00623D61" w:rsidRPr="00AA0E02" w:rsidRDefault="00623D61" w:rsidP="00C75B02">
            <w:pPr>
              <w:tabs>
                <w:tab w:val="left" w:pos="360"/>
              </w:tabs>
              <w:autoSpaceDE w:val="0"/>
              <w:autoSpaceDN w:val="0"/>
              <w:adjustRightInd w:val="0"/>
              <w:ind w:left="360" w:hanging="360"/>
              <w:rPr>
                <w:lang w:eastAsia="ro-RO"/>
              </w:rPr>
            </w:pPr>
            <w:r w:rsidRPr="00AA0E02">
              <w:rPr>
                <w:lang w:eastAsia="ro-RO"/>
              </w:rPr>
              <w:t xml:space="preserve">- </w:t>
            </w:r>
            <w:r w:rsidRPr="00AA0E02">
              <w:rPr>
                <w:lang w:val="ro-RO"/>
              </w:rPr>
              <w:t xml:space="preserve">alte </w:t>
            </w:r>
            <w:r w:rsidRPr="00AA0E02">
              <w:rPr>
                <w:lang w:eastAsia="ro-RO"/>
              </w:rPr>
              <w:t>acte normative</w:t>
            </w:r>
          </w:p>
          <w:p w:rsidR="00623D61" w:rsidRPr="00AA0E02" w:rsidRDefault="00623D61" w:rsidP="00C75B02">
            <w:pPr>
              <w:tabs>
                <w:tab w:val="left" w:pos="360"/>
              </w:tabs>
              <w:autoSpaceDE w:val="0"/>
              <w:autoSpaceDN w:val="0"/>
              <w:adjustRightInd w:val="0"/>
              <w:ind w:left="360" w:hanging="360"/>
              <w:rPr>
                <w:lang w:eastAsia="ro-RO"/>
              </w:rPr>
            </w:pPr>
            <w:r w:rsidRPr="00AA0E02">
              <w:rPr>
                <w:lang w:eastAsia="ro-RO"/>
              </w:rPr>
              <w:t>specifice.</w:t>
            </w:r>
          </w:p>
          <w:p w:rsidR="003D7DAA" w:rsidRPr="00AA0E02" w:rsidRDefault="003D7DAA" w:rsidP="00C75B02">
            <w:pPr>
              <w:tabs>
                <w:tab w:val="left" w:pos="360"/>
              </w:tabs>
              <w:autoSpaceDE w:val="0"/>
              <w:autoSpaceDN w:val="0"/>
              <w:adjustRightInd w:val="0"/>
              <w:ind w:left="360" w:hanging="360"/>
              <w:rPr>
                <w:lang w:eastAsia="ro-RO"/>
              </w:rPr>
            </w:pP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pPr>
            <w:r w:rsidRPr="00AA0E02">
              <w:t>- fundamentarea propunerii de conven</w:t>
            </w:r>
            <w:r w:rsidR="009B4196" w:rsidRPr="00AA0E02">
              <w:t>ţ</w:t>
            </w:r>
            <w:r w:rsidRPr="00AA0E02">
              <w:t xml:space="preserve">ie; </w:t>
            </w:r>
          </w:p>
          <w:p w:rsidR="00623D61" w:rsidRPr="00AA0E02" w:rsidRDefault="00623D61" w:rsidP="00C75B02">
            <w:pPr>
              <w:pStyle w:val="TableText0"/>
              <w:rPr>
                <w:lang w:eastAsia="ro-RO"/>
              </w:rPr>
            </w:pPr>
            <w:r w:rsidRPr="00AA0E02">
              <w:rPr>
                <w:lang w:eastAsia="ro-RO"/>
              </w:rPr>
              <w:t xml:space="preserve">- hotărârea Comisiei de autorizare a </w:t>
            </w:r>
            <w:r w:rsidRPr="00AA0E02">
              <w:rPr>
                <w:lang w:val="ro-RO" w:eastAsia="ro-RO"/>
              </w:rPr>
              <w:t>î</w:t>
            </w:r>
            <w:r w:rsidRPr="00AA0E02">
              <w:rPr>
                <w:lang w:eastAsia="ro-RO"/>
              </w:rPr>
              <w:t>mprumu</w:t>
            </w:r>
            <w:r w:rsidR="009B4196" w:rsidRPr="00AA0E02">
              <w:rPr>
                <w:lang w:eastAsia="ro-RO"/>
              </w:rPr>
              <w:t>tu</w:t>
            </w:r>
            <w:r w:rsidRPr="00AA0E02">
              <w:rPr>
                <w:lang w:eastAsia="ro-RO"/>
              </w:rPr>
              <w:t xml:space="preserve">rilor locale (dacă beneficiarul sau garantul este unitate administrativ - teritorială); </w:t>
            </w:r>
          </w:p>
          <w:p w:rsidR="00623D61" w:rsidRPr="00AA0E02" w:rsidRDefault="00623D61" w:rsidP="00C75B02">
            <w:pPr>
              <w:autoSpaceDE w:val="0"/>
              <w:autoSpaceDN w:val="0"/>
              <w:adjustRightInd w:val="0"/>
            </w:pPr>
            <w:r w:rsidRPr="00AA0E02">
              <w:t>- a</w:t>
            </w:r>
            <w:r w:rsidRPr="00AA0E02">
              <w:rPr>
                <w:rFonts w:eastAsia="Calibri"/>
              </w:rPr>
              <w:t xml:space="preserve">vizul (hotărârea) </w:t>
            </w:r>
            <w:r w:rsidRPr="00AA0E02">
              <w:t>Comitetului Interministerial de Finanțări, Garanții și Asigurări;</w:t>
            </w:r>
          </w:p>
          <w:p w:rsidR="00623D61" w:rsidRPr="00AA0E02" w:rsidRDefault="00623D61" w:rsidP="00C75B02">
            <w:pPr>
              <w:autoSpaceDE w:val="0"/>
              <w:autoSpaceDN w:val="0"/>
              <w:adjustRightInd w:val="0"/>
            </w:pPr>
            <w:r w:rsidRPr="00AA0E02">
              <w:rPr>
                <w:rFonts w:eastAsia="Calibri"/>
              </w:rPr>
              <w:t>- nota rezultat a</w:t>
            </w:r>
            <w:r w:rsidRPr="00AA0E02">
              <w:rPr>
                <w:rFonts w:eastAsia="Calibri"/>
                <w:lang w:val="ro-RO"/>
              </w:rPr>
              <w:t>l</w:t>
            </w:r>
            <w:r w:rsidRPr="00AA0E02">
              <w:rPr>
                <w:rFonts w:eastAsia="Calibri"/>
              </w:rPr>
              <w:t xml:space="preserve"> negocierii condițiilor de acordare a garanției de stat;</w:t>
            </w:r>
          </w:p>
          <w:p w:rsidR="00623D61" w:rsidRPr="00AA0E02" w:rsidRDefault="00623D61" w:rsidP="00C75B02">
            <w:pPr>
              <w:autoSpaceDE w:val="0"/>
              <w:autoSpaceDN w:val="0"/>
              <w:adjustRightInd w:val="0"/>
            </w:pPr>
            <w:r w:rsidRPr="00AA0E02">
              <w:rPr>
                <w:lang w:eastAsia="ro-RO"/>
              </w:rPr>
              <w:t>- alte documente specifice.</w:t>
            </w:r>
          </w:p>
          <w:p w:rsidR="00623D61" w:rsidRPr="00AA0E02" w:rsidRDefault="00623D61" w:rsidP="00C75B02">
            <w:pPr>
              <w:autoSpaceDE w:val="0"/>
              <w:autoSpaceDN w:val="0"/>
              <w:adjustRightInd w:val="0"/>
              <w:rPr>
                <w:lang w:val="ro-RO"/>
              </w:rPr>
            </w:pPr>
          </w:p>
          <w:p w:rsidR="00623D61" w:rsidRPr="00AA0E02" w:rsidRDefault="00623D61" w:rsidP="00C75B02">
            <w:pPr>
              <w:pStyle w:val="TableText0"/>
            </w:pP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8.</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eastAsia="ro-RO"/>
              </w:rPr>
            </w:pPr>
            <w:r w:rsidRPr="00AA0E02">
              <w:rPr>
                <w:lang w:eastAsia="ro-RO"/>
              </w:rPr>
              <w:t xml:space="preserve">Scrisoare de garanție pentru împrumuturi externe contractate </w:t>
            </w:r>
            <w:r w:rsidRPr="00AA0E02">
              <w:rPr>
                <w:lang w:val="ro-RO" w:eastAsia="ro-RO"/>
              </w:rPr>
              <w:t xml:space="preserve"> sau garantate de Guvern prin Ministerul Finanțelor Publice/contractate sau garantate de unitatea administrativ-teritorială</w:t>
            </w:r>
          </w:p>
          <w:p w:rsidR="00623D61" w:rsidRPr="00AA0E02" w:rsidRDefault="00623D61" w:rsidP="00C75B02">
            <w:pPr>
              <w:pStyle w:val="TableText0"/>
              <w:rPr>
                <w:lang w:val="ro-RO" w:eastAsia="ro-RO"/>
              </w:rPr>
            </w:pPr>
          </w:p>
          <w:p w:rsidR="00623D61" w:rsidRPr="00AA0E02" w:rsidRDefault="00623D61" w:rsidP="00C75B02">
            <w:pPr>
              <w:pStyle w:val="TableText0"/>
              <w:rPr>
                <w:lang w:val="ro-RO" w:eastAsia="ro-RO"/>
              </w:rPr>
            </w:pPr>
          </w:p>
          <w:p w:rsidR="00623D61" w:rsidRPr="00AA0E02" w:rsidRDefault="00623D61" w:rsidP="00C75B02">
            <w:pPr>
              <w:pStyle w:val="TableText0"/>
              <w:rPr>
                <w:lang w:val="ro-RO"/>
              </w:rPr>
            </w:pP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eastAsia="ro-RO"/>
              </w:rPr>
            </w:pPr>
            <w:r w:rsidRPr="00AA0E02">
              <w:rPr>
                <w:lang w:eastAsia="ro-RO"/>
              </w:rPr>
              <w:t>- Legea nr. 500/2002 (</w:t>
            </w:r>
            <w:r w:rsidR="001E7C73" w:rsidRPr="00AA0E02">
              <w:rPr>
                <w:lang w:eastAsia="ro-RO"/>
              </w:rPr>
              <w:t>2</w:t>
            </w:r>
            <w:r w:rsidR="0009210C" w:rsidRPr="00AA0E02">
              <w:rPr>
                <w:lang w:eastAsia="ro-RO"/>
              </w:rPr>
              <w:t>1</w:t>
            </w:r>
            <w:r w:rsidRPr="00AA0E02">
              <w:rPr>
                <w:lang w:eastAsia="ro-RO"/>
              </w:rPr>
              <w:t xml:space="preserve">);  </w:t>
            </w:r>
          </w:p>
          <w:p w:rsidR="00623D61" w:rsidRPr="00AA0E02" w:rsidRDefault="00623D61" w:rsidP="00C75B02">
            <w:pPr>
              <w:autoSpaceDE w:val="0"/>
              <w:autoSpaceDN w:val="0"/>
              <w:adjustRightInd w:val="0"/>
              <w:rPr>
                <w:lang w:val="pt-BR" w:eastAsia="ro-RO"/>
              </w:rPr>
            </w:pPr>
            <w:r w:rsidRPr="00AA0E02">
              <w:rPr>
                <w:lang w:eastAsia="ro-RO"/>
              </w:rPr>
              <w:t>- Legea nr. 273/2006 (</w:t>
            </w:r>
            <w:r w:rsidR="00774907" w:rsidRPr="00AA0E02">
              <w:rPr>
                <w:lang w:eastAsia="ro-RO"/>
              </w:rPr>
              <w:t>30</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Ordonanța de  urgență  a  Guvernului  nr. 64/2007 (</w:t>
            </w:r>
            <w:r w:rsidR="00774907" w:rsidRPr="00AA0E02">
              <w:rPr>
                <w:lang w:eastAsia="ro-RO"/>
              </w:rPr>
              <w:t>58</w:t>
            </w:r>
            <w:r w:rsidRPr="00AA0E02">
              <w:rPr>
                <w:lang w:eastAsia="ro-RO"/>
              </w:rPr>
              <w:t xml:space="preserve">);  </w:t>
            </w:r>
          </w:p>
          <w:p w:rsidR="00623D61" w:rsidRPr="00AA0E02" w:rsidRDefault="00623D61" w:rsidP="00C75B02">
            <w:pPr>
              <w:autoSpaceDE w:val="0"/>
              <w:autoSpaceDN w:val="0"/>
              <w:adjustRightInd w:val="0"/>
              <w:rPr>
                <w:vertAlign w:val="superscript"/>
                <w:lang w:eastAsia="ro-RO"/>
              </w:rPr>
            </w:pPr>
            <w:r w:rsidRPr="00AA0E02">
              <w:rPr>
                <w:lang w:eastAsia="ro-RO"/>
              </w:rPr>
              <w:t>- Hotărârea Guvernului nr. 1.470/2007 (</w:t>
            </w:r>
            <w:r w:rsidR="00774907" w:rsidRPr="00AA0E02">
              <w:rPr>
                <w:lang w:eastAsia="ro-RO"/>
              </w:rPr>
              <w:t>77</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Ordinul ministrului economiei și finanțelor nr. 1.603/2008 (</w:t>
            </w:r>
            <w:r w:rsidR="00774907" w:rsidRPr="00AA0E02">
              <w:rPr>
                <w:lang w:eastAsia="ro-RO"/>
              </w:rPr>
              <w:t>97</w:t>
            </w:r>
            <w:r w:rsidRPr="00AA0E02">
              <w:rPr>
                <w:lang w:eastAsia="ro-RO"/>
              </w:rPr>
              <w:t>);</w:t>
            </w:r>
          </w:p>
          <w:p w:rsidR="00623D61" w:rsidRPr="00AA0E02" w:rsidRDefault="00623D61" w:rsidP="00C75B02">
            <w:pPr>
              <w:autoSpaceDE w:val="0"/>
              <w:autoSpaceDN w:val="0"/>
              <w:adjustRightInd w:val="0"/>
              <w:rPr>
                <w:lang w:val="it-IT" w:eastAsia="ro-RO"/>
              </w:rPr>
            </w:pPr>
            <w:r w:rsidRPr="00AA0E02">
              <w:rPr>
                <w:lang w:eastAsia="ro-RO"/>
              </w:rPr>
              <w:t>- Ordinul  ministrului economiei și finanțelor  nr. 2.005/2008 (</w:t>
            </w:r>
            <w:r w:rsidR="00774907" w:rsidRPr="00AA0E02">
              <w:rPr>
                <w:lang w:eastAsia="ro-RO"/>
              </w:rPr>
              <w:t>98</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Ordinul ministrului finanțelor publice nr. 138/2009 (</w:t>
            </w:r>
            <w:r w:rsidR="00774907" w:rsidRPr="00AA0E02">
              <w:rPr>
                <w:lang w:eastAsia="ro-RO"/>
              </w:rPr>
              <w:t>99</w:t>
            </w:r>
            <w:r w:rsidRPr="00AA0E02">
              <w:rPr>
                <w:lang w:eastAsia="ro-RO"/>
              </w:rPr>
              <w:t xml:space="preserve">); </w:t>
            </w: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eastAsia="ro-RO"/>
              </w:rPr>
              <w:t>a</w:t>
            </w:r>
            <w:r w:rsidRPr="00AA0E02">
              <w:rPr>
                <w:lang w:eastAsia="ro-RO"/>
              </w:rPr>
              <w:t>cordul de împrumut extern;</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eastAsia="ro-RO"/>
              </w:rPr>
            </w:pPr>
            <w:r w:rsidRPr="00AA0E02">
              <w:rPr>
                <w:lang w:eastAsia="ro-RO"/>
              </w:rPr>
              <w:lastRenderedPageBreak/>
              <w:t>- avizul (hotărârea) Comitetului Interministerial de Finanțare, Garanții și Asigurări;</w:t>
            </w:r>
          </w:p>
          <w:p w:rsidR="00623D61" w:rsidRPr="00AA0E02" w:rsidRDefault="00623D61" w:rsidP="00C75B02">
            <w:pPr>
              <w:autoSpaceDE w:val="0"/>
              <w:autoSpaceDN w:val="0"/>
              <w:adjustRightInd w:val="0"/>
              <w:rPr>
                <w:lang w:eastAsia="ro-RO"/>
              </w:rPr>
            </w:pPr>
            <w:r w:rsidRPr="00AA0E02">
              <w:rPr>
                <w:lang w:eastAsia="ro-RO"/>
              </w:rPr>
              <w:t xml:space="preserve">- hotărârea Comisiei de autorizare a împrumuturilor locale </w:t>
            </w:r>
            <w:r w:rsidRPr="00AA0E02">
              <w:rPr>
                <w:rFonts w:eastAsia="Calibri"/>
              </w:rPr>
              <w:t>(dacă beneficiarul sau garantul este unitate administrativ-teritorială)</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conven</w:t>
            </w:r>
            <w:r w:rsidRPr="00AA0E02">
              <w:rPr>
                <w:lang w:val="ro-RO" w:eastAsia="ro-RO"/>
              </w:rPr>
              <w:t>ț</w:t>
            </w:r>
            <w:r w:rsidRPr="00AA0E02">
              <w:rPr>
                <w:lang w:eastAsia="ro-RO"/>
              </w:rPr>
              <w:t>ia de garantare;</w:t>
            </w:r>
          </w:p>
          <w:p w:rsidR="00623D61" w:rsidRPr="00AA0E02" w:rsidRDefault="00623D61" w:rsidP="00C75B02">
            <w:pPr>
              <w:autoSpaceDE w:val="0"/>
              <w:autoSpaceDN w:val="0"/>
              <w:adjustRightInd w:val="0"/>
              <w:rPr>
                <w:lang w:eastAsia="ro-RO"/>
              </w:rPr>
            </w:pPr>
            <w:r w:rsidRPr="00AA0E02">
              <w:rPr>
                <w:lang w:eastAsia="ro-RO"/>
              </w:rPr>
              <w:t>- memorandumul privind acordul de principiu pentru acordarea garanției statului;</w:t>
            </w:r>
          </w:p>
          <w:p w:rsidR="00623D61" w:rsidRPr="00AA0E02" w:rsidRDefault="00623D61" w:rsidP="00C75B02">
            <w:pPr>
              <w:autoSpaceDE w:val="0"/>
              <w:autoSpaceDN w:val="0"/>
              <w:adjustRightInd w:val="0"/>
              <w:rPr>
                <w:lang w:val="it-IT" w:eastAsia="ro-RO"/>
              </w:rPr>
            </w:pPr>
            <w:r w:rsidRPr="00AA0E02">
              <w:rPr>
                <w:lang w:eastAsia="ro-RO"/>
              </w:rPr>
              <w:t>- nota  rezultat al negocierii condițiilor de acordare a garanției de stat</w:t>
            </w:r>
            <w:r w:rsidRPr="00AA0E02">
              <w:rPr>
                <w:lang w:val="it-IT" w:eastAsia="ro-RO"/>
              </w:rPr>
              <w:t>;</w:t>
            </w:r>
          </w:p>
          <w:p w:rsidR="00623D61" w:rsidRPr="00AA0E02" w:rsidRDefault="00623D61" w:rsidP="00C75B02">
            <w:pPr>
              <w:autoSpaceDE w:val="0"/>
              <w:autoSpaceDN w:val="0"/>
              <w:adjustRightInd w:val="0"/>
              <w:rPr>
                <w:lang w:val="it-IT" w:eastAsia="ro-RO"/>
              </w:rPr>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lastRenderedPageBreak/>
              <w:t>9.</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323D74">
            <w:pPr>
              <w:pStyle w:val="TableText0"/>
            </w:pPr>
            <w:r w:rsidRPr="00AA0E02">
              <w:rPr>
                <w:lang w:eastAsia="ro-RO"/>
              </w:rPr>
              <w:t xml:space="preserve">Convenție de garantare </w:t>
            </w:r>
            <w:r w:rsidRPr="00AA0E02">
              <w:rPr>
                <w:lang w:val="ro-RO" w:eastAsia="ro-RO"/>
              </w:rPr>
              <w:t>î</w:t>
            </w:r>
            <w:r w:rsidRPr="00AA0E02">
              <w:rPr>
                <w:lang w:eastAsia="ro-RO"/>
              </w:rPr>
              <w:t>ntre Ministerul Finanțelor Publice/unitatea administrativ-teritorială</w:t>
            </w:r>
            <w:r w:rsidRPr="00AA0E02">
              <w:rPr>
                <w:lang w:val="ro-RO" w:eastAsia="ro-RO"/>
              </w:rPr>
              <w:t xml:space="preserve">, </w:t>
            </w:r>
            <w:r w:rsidRPr="00AA0E02">
              <w:rPr>
                <w:lang w:eastAsia="ro-RO"/>
              </w:rPr>
              <w:t>în calitate de garant și beneficiarul scrisorii de garanție</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eastAsia="ro-RO"/>
              </w:rPr>
            </w:pPr>
            <w:r w:rsidRPr="00AA0E02">
              <w:rPr>
                <w:lang w:eastAsia="ro-RO"/>
              </w:rPr>
              <w:t>- Legea nr. 500/2002 (</w:t>
            </w:r>
            <w:r w:rsidR="002A3B6D" w:rsidRPr="00AA0E02">
              <w:rPr>
                <w:lang w:eastAsia="ro-RO"/>
              </w:rPr>
              <w:t>2</w:t>
            </w:r>
            <w:r w:rsidR="0009210C" w:rsidRPr="00AA0E02">
              <w:rPr>
                <w:lang w:eastAsia="ro-RO"/>
              </w:rPr>
              <w:t>1</w:t>
            </w:r>
            <w:r w:rsidRPr="00AA0E02">
              <w:rPr>
                <w:lang w:eastAsia="ro-RO"/>
              </w:rPr>
              <w:t xml:space="preserve">);   </w:t>
            </w:r>
          </w:p>
          <w:p w:rsidR="00623D61" w:rsidRPr="00AA0E02" w:rsidRDefault="00623D61" w:rsidP="00C75B02">
            <w:pPr>
              <w:autoSpaceDE w:val="0"/>
              <w:autoSpaceDN w:val="0"/>
              <w:adjustRightInd w:val="0"/>
              <w:rPr>
                <w:vertAlign w:val="superscript"/>
                <w:lang w:eastAsia="ro-RO"/>
              </w:rPr>
            </w:pPr>
            <w:r w:rsidRPr="00AA0E02">
              <w:rPr>
                <w:lang w:eastAsia="ro-RO"/>
              </w:rPr>
              <w:t>-</w:t>
            </w:r>
            <w:r w:rsidR="004F2A6B" w:rsidRPr="00AA0E02">
              <w:rPr>
                <w:lang w:eastAsia="ro-RO"/>
              </w:rPr>
              <w:t xml:space="preserve"> </w:t>
            </w:r>
            <w:r w:rsidRPr="00AA0E02">
              <w:rPr>
                <w:lang w:eastAsia="ro-RO"/>
              </w:rPr>
              <w:t>Legea nr. 273/2006 (</w:t>
            </w:r>
            <w:r w:rsidR="00774907" w:rsidRPr="00AA0E02">
              <w:rPr>
                <w:lang w:eastAsia="ro-RO"/>
              </w:rPr>
              <w:t>30</w:t>
            </w:r>
            <w:r w:rsidRPr="00AA0E02">
              <w:rPr>
                <w:lang w:eastAsia="ro-RO"/>
              </w:rPr>
              <w:t xml:space="preserve">); </w:t>
            </w:r>
          </w:p>
          <w:p w:rsidR="00623D61" w:rsidRPr="00AA0E02" w:rsidRDefault="00623D61" w:rsidP="00C75B02">
            <w:pPr>
              <w:autoSpaceDE w:val="0"/>
              <w:autoSpaceDN w:val="0"/>
              <w:adjustRightInd w:val="0"/>
              <w:rPr>
                <w:vertAlign w:val="superscript"/>
                <w:lang w:eastAsia="ro-RO"/>
              </w:rPr>
            </w:pPr>
            <w:r w:rsidRPr="00AA0E02">
              <w:rPr>
                <w:lang w:eastAsia="ro-RO"/>
              </w:rPr>
              <w:t>- Ordonanța de  urgență  a  Guvernului  nr. 64/2007 (</w:t>
            </w:r>
            <w:r w:rsidR="00D71BDA" w:rsidRPr="00AA0E02">
              <w:rPr>
                <w:lang w:eastAsia="ro-RO"/>
              </w:rPr>
              <w:t>58</w:t>
            </w:r>
            <w:r w:rsidRPr="00AA0E02">
              <w:rPr>
                <w:lang w:eastAsia="ro-RO"/>
              </w:rPr>
              <w:t xml:space="preserve">);  </w:t>
            </w:r>
          </w:p>
          <w:p w:rsidR="00623D61" w:rsidRPr="00AA0E02" w:rsidRDefault="00623D61" w:rsidP="00C75B02">
            <w:pPr>
              <w:autoSpaceDE w:val="0"/>
              <w:autoSpaceDN w:val="0"/>
              <w:adjustRightInd w:val="0"/>
              <w:rPr>
                <w:vertAlign w:val="superscript"/>
                <w:lang w:eastAsia="ro-RO"/>
              </w:rPr>
            </w:pPr>
            <w:r w:rsidRPr="00AA0E02">
              <w:rPr>
                <w:lang w:eastAsia="ro-RO"/>
              </w:rPr>
              <w:t>- Hotărârea Guvernului nr. 1.470/2007 (</w:t>
            </w:r>
            <w:r w:rsidR="00D71BDA" w:rsidRPr="00AA0E02">
              <w:rPr>
                <w:lang w:eastAsia="ro-RO"/>
              </w:rPr>
              <w:t>77</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Ordinul ministrului economiei și finanțelor nr. 1.603/2008 (</w:t>
            </w:r>
            <w:r w:rsidR="00D71BDA" w:rsidRPr="00AA0E02">
              <w:rPr>
                <w:lang w:eastAsia="ro-RO"/>
              </w:rPr>
              <w:t>97</w:t>
            </w:r>
            <w:r w:rsidRPr="00AA0E02">
              <w:rPr>
                <w:lang w:eastAsia="ro-RO"/>
              </w:rPr>
              <w:t xml:space="preserve">); </w:t>
            </w:r>
          </w:p>
          <w:p w:rsidR="00623D61" w:rsidRPr="00AA0E02" w:rsidRDefault="00623D61" w:rsidP="00C75B02">
            <w:pPr>
              <w:autoSpaceDE w:val="0"/>
              <w:autoSpaceDN w:val="0"/>
              <w:adjustRightInd w:val="0"/>
              <w:rPr>
                <w:lang w:val="it-IT" w:eastAsia="ro-RO"/>
              </w:rPr>
            </w:pPr>
            <w:r w:rsidRPr="00AA0E02">
              <w:rPr>
                <w:lang w:eastAsia="ro-RO"/>
              </w:rPr>
              <w:t>-   Ordinul  ministrului economiei și finanțelor  nr. 2.005/2008 (</w:t>
            </w:r>
            <w:r w:rsidR="00D71BDA" w:rsidRPr="00AA0E02">
              <w:rPr>
                <w:lang w:eastAsia="ro-RO"/>
              </w:rPr>
              <w:t>98</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Ordinul ministrului finanțelor publice nr. 138/2009 (</w:t>
            </w:r>
            <w:r w:rsidR="00D71BDA" w:rsidRPr="00AA0E02">
              <w:rPr>
                <w:lang w:eastAsia="ro-RO"/>
              </w:rPr>
              <w:t>99</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eastAsia="ro-RO"/>
              </w:rPr>
              <w:t>a</w:t>
            </w:r>
            <w:r w:rsidRPr="00AA0E02">
              <w:rPr>
                <w:lang w:eastAsia="ro-RO"/>
              </w:rPr>
              <w:t>cordul de împrumut extern;</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rFonts w:eastAsia="Calibri"/>
              </w:rPr>
            </w:pPr>
            <w:r w:rsidRPr="00AA0E02">
              <w:rPr>
                <w:rFonts w:eastAsia="Calibri"/>
              </w:rPr>
              <w:t>-  fundamentarea propunerii de convenție;</w:t>
            </w:r>
          </w:p>
          <w:p w:rsidR="00623D61" w:rsidRPr="00AA0E02" w:rsidRDefault="00623D61" w:rsidP="00C75B02">
            <w:pPr>
              <w:autoSpaceDE w:val="0"/>
              <w:autoSpaceDN w:val="0"/>
              <w:adjustRightInd w:val="0"/>
              <w:rPr>
                <w:lang w:val="ro-RO" w:eastAsia="ro-RO"/>
              </w:rPr>
            </w:pPr>
            <w:r w:rsidRPr="00AA0E02">
              <w:rPr>
                <w:lang w:eastAsia="ro-RO"/>
              </w:rPr>
              <w:t>- avizul (hotărârea) Comitetului Interministerial de Finanțare, Garanții și Asigurări;</w:t>
            </w:r>
          </w:p>
          <w:p w:rsidR="00623D61" w:rsidRPr="00AA0E02" w:rsidRDefault="00623D61" w:rsidP="00C75B02">
            <w:pPr>
              <w:autoSpaceDE w:val="0"/>
              <w:autoSpaceDN w:val="0"/>
              <w:adjustRightInd w:val="0"/>
              <w:rPr>
                <w:lang w:val="ro-RO" w:eastAsia="ro-RO"/>
              </w:rPr>
            </w:pPr>
            <w:r w:rsidRPr="00AA0E02">
              <w:rPr>
                <w:lang w:eastAsia="ro-RO"/>
              </w:rPr>
              <w:t>- hotărârea Comisiei de autorizare a împrumuturilor locale (dacă beneficiarul sau garantul este unitate administrativ</w:t>
            </w:r>
            <w:r w:rsidR="002222B7" w:rsidRPr="00AA0E02">
              <w:rPr>
                <w:lang w:eastAsia="ro-RO"/>
              </w:rPr>
              <w:t>-</w:t>
            </w:r>
            <w:r w:rsidRPr="00AA0E02">
              <w:rPr>
                <w:lang w:eastAsia="ro-RO"/>
              </w:rPr>
              <w:t>teritorială</w:t>
            </w:r>
            <w:r w:rsidR="008752B7" w:rsidRPr="00AA0E02">
              <w:rPr>
                <w:lang w:eastAsia="ro-RO"/>
              </w:rPr>
              <w:t>;</w:t>
            </w:r>
          </w:p>
          <w:p w:rsidR="00623D61" w:rsidRPr="00AA0E02" w:rsidRDefault="00623D61" w:rsidP="00C75B02">
            <w:pPr>
              <w:autoSpaceDE w:val="0"/>
              <w:autoSpaceDN w:val="0"/>
              <w:adjustRightInd w:val="0"/>
              <w:rPr>
                <w:lang w:val="ro-RO" w:eastAsia="ro-RO"/>
              </w:rPr>
            </w:pPr>
            <w:r w:rsidRPr="00AA0E02">
              <w:rPr>
                <w:lang w:val="ro-RO" w:eastAsia="ro-RO"/>
              </w:rPr>
              <w:t>- memorandumul privind acordul de principiu pentru acordarea garanției statului;</w:t>
            </w:r>
          </w:p>
          <w:p w:rsidR="00623D61" w:rsidRPr="00AA0E02" w:rsidRDefault="00623D61" w:rsidP="00C75B02">
            <w:pPr>
              <w:autoSpaceDE w:val="0"/>
              <w:autoSpaceDN w:val="0"/>
              <w:adjustRightInd w:val="0"/>
              <w:rPr>
                <w:lang w:val="ro-RO" w:eastAsia="ro-RO"/>
              </w:rPr>
            </w:pPr>
            <w:r w:rsidRPr="00AA0E02">
              <w:rPr>
                <w:lang w:eastAsia="ro-RO"/>
              </w:rPr>
              <w:t>- nota  rezultat al negocierii condițiilor de acordare a garanției de stat</w:t>
            </w:r>
            <w:r w:rsidRPr="00AA0E02">
              <w:rPr>
                <w:lang w:val="ro-RO" w:eastAsia="ro-RO"/>
              </w:rPr>
              <w:t>;</w:t>
            </w:r>
          </w:p>
          <w:p w:rsidR="00623D61" w:rsidRPr="00AA0E02" w:rsidRDefault="00623D61" w:rsidP="00C75B02">
            <w:pPr>
              <w:autoSpaceDE w:val="0"/>
              <w:autoSpaceDN w:val="0"/>
              <w:adjustRightInd w:val="0"/>
              <w:rPr>
                <w:lang w:eastAsia="ro-RO"/>
              </w:rPr>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10.</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323D74">
            <w:pPr>
              <w:pStyle w:val="TableText0"/>
            </w:pPr>
            <w:r w:rsidRPr="00AA0E02">
              <w:rPr>
                <w:lang w:eastAsia="ro-RO"/>
              </w:rPr>
              <w:t>Scrisoare de garanție pentru  împrumutul garantat de stat, contractat direct de o unitate  administrativ-teritorială</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eastAsia="ro-RO"/>
              </w:rPr>
            </w:pPr>
            <w:r w:rsidRPr="00AA0E02">
              <w:rPr>
                <w:lang w:eastAsia="ro-RO"/>
              </w:rPr>
              <w:t>- Legea nr. 500/2002 (</w:t>
            </w:r>
            <w:r w:rsidR="002A3B6D" w:rsidRPr="00AA0E02">
              <w:rPr>
                <w:lang w:eastAsia="ro-RO"/>
              </w:rPr>
              <w:t>2</w:t>
            </w:r>
            <w:r w:rsidR="0009210C" w:rsidRPr="00AA0E02">
              <w:rPr>
                <w:lang w:eastAsia="ro-RO"/>
              </w:rPr>
              <w:t>1</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Legea nr. 273/2006 (</w:t>
            </w:r>
            <w:r w:rsidR="00D71BDA" w:rsidRPr="00AA0E02">
              <w:rPr>
                <w:lang w:eastAsia="ro-RO"/>
              </w:rPr>
              <w:t>30</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Ordonanța de  urgență  a  Guvernului  nr. 64/2007 (</w:t>
            </w:r>
            <w:r w:rsidR="00D71BDA" w:rsidRPr="00AA0E02">
              <w:rPr>
                <w:lang w:eastAsia="ro-RO"/>
              </w:rPr>
              <w:t>58</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Hotărârea Guvernului nr. 9/2007 (</w:t>
            </w:r>
            <w:r w:rsidR="007D5A98" w:rsidRPr="00AA0E02">
              <w:rPr>
                <w:lang w:eastAsia="ro-RO"/>
              </w:rPr>
              <w:t>74</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Hotărârea Guvernului nr. 1.470/2007 (</w:t>
            </w:r>
            <w:r w:rsidR="007D5A98" w:rsidRPr="00AA0E02">
              <w:rPr>
                <w:lang w:eastAsia="ro-RO"/>
              </w:rPr>
              <w:t>77</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Ordinul ministrului economiei și finanțelor nr. 1.603/2008 (</w:t>
            </w:r>
            <w:r w:rsidR="007D5A98" w:rsidRPr="00AA0E02">
              <w:rPr>
                <w:lang w:eastAsia="ro-RO"/>
              </w:rPr>
              <w:t>97</w:t>
            </w:r>
            <w:r w:rsidRPr="00AA0E02">
              <w:rPr>
                <w:lang w:eastAsia="ro-RO"/>
              </w:rPr>
              <w:t xml:space="preserve">);  </w:t>
            </w:r>
          </w:p>
          <w:p w:rsidR="00623D61" w:rsidRPr="00AA0E02" w:rsidRDefault="00623D61" w:rsidP="00C75B02">
            <w:pPr>
              <w:autoSpaceDE w:val="0"/>
              <w:autoSpaceDN w:val="0"/>
              <w:adjustRightInd w:val="0"/>
              <w:rPr>
                <w:lang w:val="it-IT" w:eastAsia="ro-RO"/>
              </w:rPr>
            </w:pPr>
            <w:r w:rsidRPr="00AA0E02">
              <w:rPr>
                <w:lang w:eastAsia="ro-RO"/>
              </w:rPr>
              <w:t>- Ordinul  ministrului economiei și finanțelor  nr. 2.005/2008 (</w:t>
            </w:r>
            <w:r w:rsidR="007D5A98" w:rsidRPr="00AA0E02">
              <w:rPr>
                <w:lang w:eastAsia="ro-RO"/>
              </w:rPr>
              <w:t>98</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xml:space="preserve"> - Ordinul ministrului finanțelor publice nr. 138/2009 (</w:t>
            </w:r>
            <w:r w:rsidR="007D5A98" w:rsidRPr="00AA0E02">
              <w:rPr>
                <w:lang w:eastAsia="ro-RO"/>
              </w:rPr>
              <w:t>99</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p w:rsidR="003D7DAA" w:rsidRPr="00AA0E02" w:rsidRDefault="003D7DAA" w:rsidP="00C75B02">
            <w:pPr>
              <w:autoSpaceDE w:val="0"/>
              <w:autoSpaceDN w:val="0"/>
              <w:adjustRightInd w:val="0"/>
              <w:rPr>
                <w:lang w:eastAsia="ro-RO"/>
              </w:rPr>
            </w:pPr>
          </w:p>
          <w:p w:rsidR="003D7DAA" w:rsidRPr="00AA0E02" w:rsidRDefault="003D7DAA" w:rsidP="00C75B02">
            <w:pPr>
              <w:autoSpaceDE w:val="0"/>
              <w:autoSpaceDN w:val="0"/>
              <w:adjustRightInd w:val="0"/>
              <w:rPr>
                <w:lang w:eastAsia="ro-RO"/>
              </w:rPr>
            </w:pP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val="it-IT" w:eastAsia="ro-RO"/>
              </w:rPr>
            </w:pPr>
            <w:r w:rsidRPr="00AA0E02">
              <w:rPr>
                <w:lang w:eastAsia="ro-RO"/>
              </w:rPr>
              <w:t xml:space="preserve">- avizul (hotărârea) </w:t>
            </w:r>
            <w:r w:rsidRPr="00AA0E02">
              <w:rPr>
                <w:lang w:val="it-IT" w:eastAsia="ro-RO"/>
              </w:rPr>
              <w:t>C</w:t>
            </w:r>
            <w:r w:rsidRPr="00AA0E02">
              <w:rPr>
                <w:lang w:eastAsia="ro-RO"/>
              </w:rPr>
              <w:t xml:space="preserve">omitetului </w:t>
            </w:r>
            <w:r w:rsidRPr="00AA0E02">
              <w:rPr>
                <w:lang w:val="it-IT" w:eastAsia="ro-RO"/>
              </w:rPr>
              <w:t>I</w:t>
            </w:r>
            <w:r w:rsidRPr="00AA0E02">
              <w:rPr>
                <w:lang w:eastAsia="ro-RO"/>
              </w:rPr>
              <w:t xml:space="preserve">nterministerial de </w:t>
            </w:r>
            <w:r w:rsidRPr="00AA0E02">
              <w:rPr>
                <w:lang w:val="it-IT" w:eastAsia="ro-RO"/>
              </w:rPr>
              <w:t>F</w:t>
            </w:r>
            <w:r w:rsidRPr="00AA0E02">
              <w:rPr>
                <w:lang w:eastAsia="ro-RO"/>
              </w:rPr>
              <w:t xml:space="preserve">inanțări, </w:t>
            </w:r>
            <w:r w:rsidRPr="00AA0E02">
              <w:rPr>
                <w:lang w:val="it-IT" w:eastAsia="ro-RO"/>
              </w:rPr>
              <w:t>G</w:t>
            </w:r>
            <w:r w:rsidRPr="00AA0E02">
              <w:rPr>
                <w:lang w:eastAsia="ro-RO"/>
              </w:rPr>
              <w:t xml:space="preserve">aranții și </w:t>
            </w:r>
            <w:r w:rsidRPr="00AA0E02">
              <w:rPr>
                <w:lang w:val="it-IT" w:eastAsia="ro-RO"/>
              </w:rPr>
              <w:t>A</w:t>
            </w:r>
            <w:r w:rsidRPr="00AA0E02">
              <w:rPr>
                <w:lang w:eastAsia="ro-RO"/>
              </w:rPr>
              <w:t>sigurări</w:t>
            </w:r>
            <w:r w:rsidRPr="00AA0E02">
              <w:rPr>
                <w:lang w:val="it-IT" w:eastAsia="ro-RO"/>
              </w:rPr>
              <w:t>;</w:t>
            </w:r>
          </w:p>
          <w:p w:rsidR="00623D61" w:rsidRPr="00AA0E02" w:rsidRDefault="00623D61" w:rsidP="00C75B02">
            <w:pPr>
              <w:autoSpaceDE w:val="0"/>
              <w:autoSpaceDN w:val="0"/>
              <w:adjustRightInd w:val="0"/>
              <w:rPr>
                <w:lang w:eastAsia="ro-RO"/>
              </w:rPr>
            </w:pPr>
            <w:r w:rsidRPr="00AA0E02">
              <w:rPr>
                <w:lang w:eastAsia="ro-RO"/>
              </w:rPr>
              <w:t>- hotărârea Comisiei de autorizare a împrumuturilor locale (dacă beneficiarul sau garantul este unitate administrativ-teritorială);</w:t>
            </w:r>
          </w:p>
          <w:p w:rsidR="00623D61" w:rsidRPr="00AA0E02" w:rsidRDefault="00623D61" w:rsidP="00C75B02">
            <w:pPr>
              <w:autoSpaceDE w:val="0"/>
              <w:autoSpaceDN w:val="0"/>
              <w:adjustRightInd w:val="0"/>
              <w:rPr>
                <w:lang w:eastAsia="ro-RO"/>
              </w:rPr>
            </w:pPr>
            <w:r w:rsidRPr="00AA0E02">
              <w:rPr>
                <w:lang w:eastAsia="ro-RO"/>
              </w:rPr>
              <w:t>- memorandumul privind acordul de principiu pentru acordarea garanției statului;</w:t>
            </w:r>
          </w:p>
          <w:p w:rsidR="00623D61" w:rsidRPr="00AA0E02" w:rsidRDefault="00623D61" w:rsidP="00C75B02">
            <w:pPr>
              <w:autoSpaceDE w:val="0"/>
              <w:autoSpaceDN w:val="0"/>
              <w:adjustRightInd w:val="0"/>
              <w:rPr>
                <w:lang w:eastAsia="ro-RO"/>
              </w:rPr>
            </w:pPr>
            <w:r w:rsidRPr="00AA0E02">
              <w:rPr>
                <w:lang w:eastAsia="ro-RO"/>
              </w:rPr>
              <w:t>- nota rezultat al negocierii condițiilor de acordare a garanției de stat;</w:t>
            </w:r>
          </w:p>
          <w:p w:rsidR="00623D61" w:rsidRPr="00AA0E02" w:rsidRDefault="00623D61" w:rsidP="00C75B02">
            <w:pPr>
              <w:autoSpaceDE w:val="0"/>
              <w:autoSpaceDN w:val="0"/>
              <w:adjustRightInd w:val="0"/>
              <w:rPr>
                <w:lang w:eastAsia="ro-RO"/>
              </w:rPr>
            </w:pPr>
            <w:r w:rsidRPr="00AA0E02">
              <w:rPr>
                <w:rFonts w:eastAsia="Calibri"/>
              </w:rPr>
              <w:t>- convenția  de garanție, semnată de garantat;</w:t>
            </w:r>
          </w:p>
          <w:p w:rsidR="00623D61" w:rsidRPr="00AA0E02" w:rsidRDefault="00623D61" w:rsidP="00C75B02">
            <w:pPr>
              <w:autoSpaceDE w:val="0"/>
              <w:autoSpaceDN w:val="0"/>
              <w:adjustRightInd w:val="0"/>
              <w:rPr>
                <w:lang w:val="it-IT" w:eastAsia="ro-RO"/>
              </w:rPr>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jc w:val="center"/>
              <w:rPr>
                <w:lang w:val="ro-RO"/>
              </w:rPr>
            </w:pPr>
            <w:r w:rsidRPr="00AA0E02">
              <w:rPr>
                <w:lang w:val="ro-RO"/>
              </w:rPr>
              <w:t>11.</w:t>
            </w:r>
          </w:p>
        </w:tc>
        <w:tc>
          <w:tcPr>
            <w:tcW w:w="2835" w:type="dxa"/>
            <w:tcBorders>
              <w:top w:val="single" w:sz="6" w:space="0" w:color="auto"/>
              <w:left w:val="single" w:sz="6" w:space="0" w:color="auto"/>
              <w:bottom w:val="single" w:sz="6" w:space="0" w:color="auto"/>
              <w:right w:val="single" w:sz="6" w:space="0" w:color="auto"/>
            </w:tcBorders>
          </w:tcPr>
          <w:p w:rsidR="003D7DAA" w:rsidRPr="00AA0E02" w:rsidRDefault="00623D61" w:rsidP="00C75B02">
            <w:pPr>
              <w:pStyle w:val="TableText0"/>
              <w:rPr>
                <w:lang w:eastAsia="ro-RO"/>
              </w:rPr>
            </w:pPr>
            <w:r w:rsidRPr="00AA0E02">
              <w:rPr>
                <w:lang w:eastAsia="ro-RO"/>
              </w:rPr>
              <w:t xml:space="preserve">Convenție de garanție între Ministerul Finanțelor </w:t>
            </w:r>
          </w:p>
          <w:p w:rsidR="003D7DAA" w:rsidRPr="00AA0E02" w:rsidRDefault="003D7DAA" w:rsidP="00C75B02">
            <w:pPr>
              <w:pStyle w:val="TableText0"/>
              <w:rPr>
                <w:lang w:eastAsia="ro-RO"/>
              </w:rPr>
            </w:pPr>
          </w:p>
          <w:p w:rsidR="00623D61" w:rsidRPr="00AA0E02" w:rsidRDefault="00623D61" w:rsidP="00C75B02">
            <w:pPr>
              <w:pStyle w:val="TableText0"/>
              <w:rPr>
                <w:lang w:val="ro-RO"/>
              </w:rPr>
            </w:pPr>
            <w:r w:rsidRPr="00AA0E02">
              <w:rPr>
                <w:lang w:eastAsia="ro-RO"/>
              </w:rPr>
              <w:lastRenderedPageBreak/>
              <w:t>Publice în calitate de garant și reprezentantul legal al unității administrativ- teritoriale, în calitate de garantat</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eastAsia="ro-RO"/>
              </w:rPr>
            </w:pPr>
            <w:r w:rsidRPr="00AA0E02">
              <w:rPr>
                <w:lang w:eastAsia="ro-RO"/>
              </w:rPr>
              <w:lastRenderedPageBreak/>
              <w:t>- Legea nr. 500/2002 (</w:t>
            </w:r>
            <w:r w:rsidR="002A3B6D" w:rsidRPr="00AA0E02">
              <w:rPr>
                <w:lang w:eastAsia="ro-RO"/>
              </w:rPr>
              <w:t>2</w:t>
            </w:r>
            <w:r w:rsidR="0009210C" w:rsidRPr="00AA0E02">
              <w:rPr>
                <w:lang w:eastAsia="ro-RO"/>
              </w:rPr>
              <w:t>1</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Legea nr. 273/2006 (</w:t>
            </w:r>
            <w:r w:rsidR="007D5A98" w:rsidRPr="00AA0E02">
              <w:rPr>
                <w:lang w:eastAsia="ro-RO"/>
              </w:rPr>
              <w:t>30</w:t>
            </w:r>
            <w:r w:rsidRPr="00AA0E02">
              <w:rPr>
                <w:lang w:eastAsia="ro-RO"/>
              </w:rPr>
              <w:t>);</w:t>
            </w:r>
          </w:p>
          <w:p w:rsidR="003D7DAA" w:rsidRPr="00AA0E02" w:rsidRDefault="003D7DAA" w:rsidP="00C75B02">
            <w:pPr>
              <w:autoSpaceDE w:val="0"/>
              <w:autoSpaceDN w:val="0"/>
              <w:adjustRightInd w:val="0"/>
              <w:rPr>
                <w:lang w:eastAsia="ro-RO"/>
              </w:rPr>
            </w:pPr>
          </w:p>
          <w:p w:rsidR="00623D61" w:rsidRPr="00AA0E02" w:rsidRDefault="00623D61" w:rsidP="00C75B02">
            <w:pPr>
              <w:autoSpaceDE w:val="0"/>
              <w:autoSpaceDN w:val="0"/>
              <w:adjustRightInd w:val="0"/>
              <w:rPr>
                <w:lang w:eastAsia="ro-RO"/>
              </w:rPr>
            </w:pPr>
            <w:r w:rsidRPr="00AA0E02">
              <w:rPr>
                <w:lang w:eastAsia="ro-RO"/>
              </w:rPr>
              <w:lastRenderedPageBreak/>
              <w:t>- Ordonanța de  urgență  a  Guvernului  nr. 64/2007 (</w:t>
            </w:r>
            <w:r w:rsidR="007D5A98" w:rsidRPr="00AA0E02">
              <w:rPr>
                <w:lang w:eastAsia="ro-RO"/>
              </w:rPr>
              <w:t>58</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Hotărârea Guvernului nr. 9/2007 (</w:t>
            </w:r>
            <w:r w:rsidR="007D5A98" w:rsidRPr="00AA0E02">
              <w:rPr>
                <w:lang w:eastAsia="ro-RO"/>
              </w:rPr>
              <w:t>74</w:t>
            </w:r>
            <w:r w:rsidRPr="00AA0E02">
              <w:rPr>
                <w:lang w:eastAsia="ro-RO"/>
              </w:rPr>
              <w:t>);</w:t>
            </w:r>
          </w:p>
          <w:p w:rsidR="00623D61" w:rsidRPr="00AA0E02" w:rsidRDefault="00623D61" w:rsidP="00C75B02">
            <w:pPr>
              <w:autoSpaceDE w:val="0"/>
              <w:autoSpaceDN w:val="0"/>
              <w:adjustRightInd w:val="0"/>
              <w:rPr>
                <w:vertAlign w:val="superscript"/>
                <w:lang w:eastAsia="ro-RO"/>
              </w:rPr>
            </w:pPr>
            <w:r w:rsidRPr="00AA0E02">
              <w:rPr>
                <w:lang w:eastAsia="ro-RO"/>
              </w:rPr>
              <w:t>- Hotărârea Guvernului nr. 1.470/2007 (</w:t>
            </w:r>
            <w:r w:rsidR="007D5A98" w:rsidRPr="00AA0E02">
              <w:rPr>
                <w:lang w:eastAsia="ro-RO"/>
              </w:rPr>
              <w:t>77</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Ordinul ministrului economiei și finanțelor nr. 1.603/2008 (</w:t>
            </w:r>
            <w:r w:rsidR="007D5A98" w:rsidRPr="00AA0E02">
              <w:rPr>
                <w:lang w:eastAsia="ro-RO"/>
              </w:rPr>
              <w:t>97</w:t>
            </w:r>
            <w:r w:rsidRPr="00AA0E02">
              <w:rPr>
                <w:lang w:eastAsia="ro-RO"/>
              </w:rPr>
              <w:t>);</w:t>
            </w:r>
          </w:p>
          <w:p w:rsidR="00623D61" w:rsidRPr="00AA0E02" w:rsidRDefault="00623D61" w:rsidP="00C75B02">
            <w:pPr>
              <w:autoSpaceDE w:val="0"/>
              <w:autoSpaceDN w:val="0"/>
              <w:adjustRightInd w:val="0"/>
              <w:rPr>
                <w:lang w:val="it-IT" w:eastAsia="ro-RO"/>
              </w:rPr>
            </w:pPr>
            <w:r w:rsidRPr="00AA0E02">
              <w:rPr>
                <w:lang w:eastAsia="ro-RO"/>
              </w:rPr>
              <w:t>- Ordinul  ministrului economiei și finanțelor  nr. 2.005/2008 (</w:t>
            </w:r>
            <w:r w:rsidR="007D5A98" w:rsidRPr="00AA0E02">
              <w:rPr>
                <w:lang w:eastAsia="ro-RO"/>
              </w:rPr>
              <w:t>98</w:t>
            </w:r>
            <w:r w:rsidRPr="00AA0E02">
              <w:rPr>
                <w:lang w:eastAsia="ro-RO"/>
              </w:rPr>
              <w:t xml:space="preserve">);  </w:t>
            </w:r>
          </w:p>
          <w:p w:rsidR="00623D61" w:rsidRPr="00AA0E02" w:rsidRDefault="00623D61" w:rsidP="00C75B02">
            <w:pPr>
              <w:autoSpaceDE w:val="0"/>
              <w:autoSpaceDN w:val="0"/>
              <w:adjustRightInd w:val="0"/>
              <w:rPr>
                <w:lang w:eastAsia="ro-RO"/>
              </w:rPr>
            </w:pPr>
            <w:r w:rsidRPr="00AA0E02">
              <w:rPr>
                <w:lang w:eastAsia="ro-RO"/>
              </w:rPr>
              <w:t>- Ordinul ministrului finanțelor publice nr. 138/2009 (</w:t>
            </w:r>
            <w:r w:rsidR="007D5A98" w:rsidRPr="00AA0E02">
              <w:rPr>
                <w:lang w:eastAsia="ro-RO"/>
              </w:rPr>
              <w:t>99</w:t>
            </w:r>
            <w:r w:rsidRPr="00AA0E02">
              <w:rPr>
                <w:lang w:eastAsia="ro-RO"/>
              </w:rPr>
              <w:t>);</w:t>
            </w:r>
          </w:p>
          <w:p w:rsidR="00623D61" w:rsidRPr="00AA0E02" w:rsidRDefault="00623D61" w:rsidP="00C75B02">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 xml:space="preserve">acte normative specifice.  </w:t>
            </w:r>
          </w:p>
          <w:p w:rsidR="002F04CC" w:rsidRPr="00AA0E02" w:rsidRDefault="002F04CC" w:rsidP="00C75B02">
            <w:pPr>
              <w:autoSpaceDE w:val="0"/>
              <w:autoSpaceDN w:val="0"/>
              <w:adjustRightInd w:val="0"/>
              <w:rPr>
                <w:lang w:eastAsia="ro-RO"/>
              </w:rPr>
            </w:pP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rFonts w:eastAsia="Calibri"/>
              </w:rPr>
            </w:pPr>
            <w:r w:rsidRPr="00AA0E02">
              <w:rPr>
                <w:rFonts w:eastAsia="Calibri"/>
              </w:rPr>
              <w:lastRenderedPageBreak/>
              <w:t>- fundamentarea propunerii de convenție;</w:t>
            </w:r>
          </w:p>
          <w:p w:rsidR="003D7DAA" w:rsidRPr="00AA0E02" w:rsidRDefault="003D7DAA" w:rsidP="00C75B02">
            <w:pPr>
              <w:autoSpaceDE w:val="0"/>
              <w:autoSpaceDN w:val="0"/>
              <w:adjustRightInd w:val="0"/>
              <w:rPr>
                <w:rFonts w:eastAsia="Calibri"/>
              </w:rPr>
            </w:pPr>
          </w:p>
          <w:p w:rsidR="00623D61" w:rsidRPr="00AA0E02" w:rsidRDefault="00623D61" w:rsidP="00C75B02">
            <w:pPr>
              <w:autoSpaceDE w:val="0"/>
              <w:autoSpaceDN w:val="0"/>
              <w:adjustRightInd w:val="0"/>
              <w:rPr>
                <w:lang w:eastAsia="ro-RO"/>
              </w:rPr>
            </w:pPr>
            <w:r w:rsidRPr="00AA0E02">
              <w:rPr>
                <w:lang w:eastAsia="ro-RO"/>
              </w:rPr>
              <w:lastRenderedPageBreak/>
              <w:t>- hotărârea comisiei de autorizare;</w:t>
            </w:r>
          </w:p>
          <w:p w:rsidR="00623D61" w:rsidRPr="00AA0E02" w:rsidRDefault="00623D61" w:rsidP="00C75B02">
            <w:pPr>
              <w:autoSpaceDE w:val="0"/>
              <w:autoSpaceDN w:val="0"/>
              <w:adjustRightInd w:val="0"/>
              <w:rPr>
                <w:lang w:eastAsia="ro-RO"/>
              </w:rPr>
            </w:pPr>
            <w:r w:rsidRPr="00AA0E02">
              <w:rPr>
                <w:rFonts w:eastAsia="Calibri"/>
              </w:rPr>
              <w:t>- avizul (hotărârea) Comitetului Interministerial de Finanțări, Garanții și Asigurări;</w:t>
            </w:r>
          </w:p>
          <w:p w:rsidR="00623D61" w:rsidRPr="00AA0E02" w:rsidRDefault="00623D61" w:rsidP="00C75B02">
            <w:pPr>
              <w:autoSpaceDE w:val="0"/>
              <w:autoSpaceDN w:val="0"/>
              <w:adjustRightInd w:val="0"/>
              <w:rPr>
                <w:lang w:eastAsia="ro-RO"/>
              </w:rPr>
            </w:pPr>
            <w:r w:rsidRPr="00AA0E02">
              <w:rPr>
                <w:lang w:eastAsia="ro-RO"/>
              </w:rPr>
              <w:t>- hotărârea Comisiei de autorizare a împrumuturilor locale (dacă beneficiarul sau garantul este unitate administrativ-teritorială);</w:t>
            </w:r>
          </w:p>
          <w:p w:rsidR="00623D61" w:rsidRPr="00AA0E02" w:rsidRDefault="00623D61" w:rsidP="00C75B02">
            <w:pPr>
              <w:autoSpaceDE w:val="0"/>
              <w:autoSpaceDN w:val="0"/>
              <w:adjustRightInd w:val="0"/>
              <w:rPr>
                <w:lang w:eastAsia="ro-RO"/>
              </w:rPr>
            </w:pPr>
            <w:r w:rsidRPr="00AA0E02">
              <w:rPr>
                <w:lang w:eastAsia="ro-RO"/>
              </w:rPr>
              <w:t>- memorandumul privind acordul de principiu pentru acordarea garanției statului;</w:t>
            </w:r>
          </w:p>
          <w:p w:rsidR="00623D61" w:rsidRPr="00AA0E02" w:rsidRDefault="00623D61" w:rsidP="00C75B02">
            <w:pPr>
              <w:autoSpaceDE w:val="0"/>
              <w:autoSpaceDN w:val="0"/>
              <w:adjustRightInd w:val="0"/>
              <w:rPr>
                <w:lang w:eastAsia="ro-RO"/>
              </w:rPr>
            </w:pPr>
            <w:r w:rsidRPr="00AA0E02">
              <w:rPr>
                <w:lang w:eastAsia="ro-RO"/>
              </w:rPr>
              <w:t>- nota  rezultat al negocierii condițiilor de acordare a garanției de stat;</w:t>
            </w:r>
          </w:p>
          <w:p w:rsidR="00623D61" w:rsidRPr="00AA0E02" w:rsidRDefault="00623D61" w:rsidP="00C75B02">
            <w:pPr>
              <w:autoSpaceDE w:val="0"/>
              <w:autoSpaceDN w:val="0"/>
              <w:adjustRightInd w:val="0"/>
              <w:rPr>
                <w:lang w:val="it-IT" w:eastAsia="ro-RO"/>
              </w:rPr>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623D61" w:rsidP="003C75D8">
            <w:pPr>
              <w:pStyle w:val="TableText0"/>
              <w:jc w:val="center"/>
              <w:rPr>
                <w:lang w:val="ro-RO"/>
              </w:rPr>
            </w:pPr>
            <w:r w:rsidRPr="00AA0E02">
              <w:rPr>
                <w:lang w:val="ro-RO"/>
              </w:rPr>
              <w:lastRenderedPageBreak/>
              <w:t>1</w:t>
            </w:r>
            <w:r w:rsidR="003C75D8" w:rsidRPr="00AA0E02">
              <w:rPr>
                <w:lang w:val="ro-RO"/>
              </w:rPr>
              <w:t>2</w:t>
            </w:r>
            <w:r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Contract de concesionare, cumpărare sau de închiriere de terenuri, clădiri existente, alte bunuri imobile sau a drepturilor asupra acestora, în care entitatea publică este  concesionar, cumpărător sau chiriaș</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213/1998 (</w:t>
            </w:r>
            <w:r w:rsidR="007B52DD" w:rsidRPr="00AA0E02">
              <w:rPr>
                <w:lang w:val="ro-RO"/>
              </w:rPr>
              <w:t>16</w:t>
            </w:r>
            <w:r w:rsidRPr="00AA0E02">
              <w:rPr>
                <w:lang w:val="ro-RO"/>
              </w:rPr>
              <w:t>);</w:t>
            </w:r>
          </w:p>
          <w:p w:rsidR="00623D61" w:rsidRPr="00AA0E02" w:rsidRDefault="00623D61" w:rsidP="00C75B02">
            <w:pPr>
              <w:pStyle w:val="TableText0"/>
              <w:rPr>
                <w:lang w:val="it-IT"/>
              </w:rPr>
            </w:pPr>
            <w:r w:rsidRPr="00AA0E02">
              <w:rPr>
                <w:lang w:val="it-IT"/>
              </w:rPr>
              <w:t>- Legea nr. 500/2002 (</w:t>
            </w:r>
            <w:r w:rsidR="007B52DD" w:rsidRPr="00AA0E02">
              <w:rPr>
                <w:lang w:val="it-IT"/>
              </w:rPr>
              <w:t>21</w:t>
            </w:r>
            <w:r w:rsidRPr="00AA0E02">
              <w:rPr>
                <w:lang w:val="it-IT"/>
              </w:rPr>
              <w:t>);</w:t>
            </w:r>
          </w:p>
          <w:p w:rsidR="00623D61" w:rsidRPr="00AA0E02" w:rsidRDefault="00623D61" w:rsidP="00C75B02">
            <w:pPr>
              <w:pStyle w:val="TableText0"/>
              <w:rPr>
                <w:lang w:val="ro-RO"/>
              </w:rPr>
            </w:pPr>
            <w:r w:rsidRPr="00AA0E02">
              <w:rPr>
                <w:lang w:val="ro-RO"/>
              </w:rPr>
              <w:t>- Legea nr. 273/2006 (</w:t>
            </w:r>
            <w:r w:rsidR="007B52DD" w:rsidRPr="00AA0E02">
              <w:rPr>
                <w:lang w:val="ro-RO"/>
              </w:rPr>
              <w:t>30</w:t>
            </w:r>
            <w:r w:rsidRPr="00AA0E02">
              <w:rPr>
                <w:lang w:val="ro-RO"/>
              </w:rPr>
              <w:t>);</w:t>
            </w:r>
          </w:p>
          <w:p w:rsidR="00623D61" w:rsidRPr="00AA0E02" w:rsidRDefault="00623D61" w:rsidP="00C75B02">
            <w:pPr>
              <w:pStyle w:val="DefaultText"/>
              <w:rPr>
                <w:lang w:val="it-IT"/>
              </w:rPr>
            </w:pPr>
            <w:r w:rsidRPr="00AA0E02">
              <w:rPr>
                <w:lang w:val="ro-RO"/>
              </w:rPr>
              <w:t>- Legea  nr.</w:t>
            </w:r>
            <w:r w:rsidR="007B52DD" w:rsidRPr="00AA0E02">
              <w:rPr>
                <w:lang w:val="ro-RO"/>
              </w:rPr>
              <w:t xml:space="preserve"> </w:t>
            </w:r>
            <w:r w:rsidRPr="00AA0E02">
              <w:rPr>
                <w:lang w:val="ro-RO"/>
              </w:rPr>
              <w:t>287/2009 (</w:t>
            </w:r>
            <w:r w:rsidR="007B52DD" w:rsidRPr="00AA0E02">
              <w:rPr>
                <w:lang w:val="ro-RO"/>
              </w:rPr>
              <w:t>33</w:t>
            </w:r>
            <w:r w:rsidRPr="00AA0E02">
              <w:rPr>
                <w:lang w:val="ro-RO"/>
              </w:rPr>
              <w:t>);</w:t>
            </w:r>
          </w:p>
          <w:p w:rsidR="00623D61" w:rsidRPr="00AA0E02" w:rsidRDefault="00623D61" w:rsidP="00C75B02">
            <w:pPr>
              <w:pStyle w:val="DefaultText"/>
              <w:rPr>
                <w:lang w:val="ro-RO"/>
              </w:rPr>
            </w:pPr>
            <w:r w:rsidRPr="00AA0E02">
              <w:rPr>
                <w:lang w:val="ro-RO"/>
              </w:rPr>
              <w:t>- Legea nr. 227/2015 (</w:t>
            </w:r>
            <w:r w:rsidR="007B52DD" w:rsidRPr="00AA0E02">
              <w:rPr>
                <w:lang w:val="ro-RO"/>
              </w:rPr>
              <w:t>39</w:t>
            </w:r>
            <w:r w:rsidRPr="00AA0E02">
              <w:rPr>
                <w:lang w:val="ro-RO"/>
              </w:rPr>
              <w:t>);</w:t>
            </w:r>
          </w:p>
          <w:p w:rsidR="007B52DD" w:rsidRPr="00AA0E02" w:rsidRDefault="007B52DD" w:rsidP="007B52DD">
            <w:pPr>
              <w:pStyle w:val="TableText0"/>
              <w:rPr>
                <w:lang w:val="ro-RO"/>
              </w:rPr>
            </w:pPr>
            <w:r w:rsidRPr="00AA0E02">
              <w:rPr>
                <w:lang w:val="ro-RO"/>
              </w:rPr>
              <w:t xml:space="preserve">- Legea nr. 98/2016 (40); </w:t>
            </w:r>
          </w:p>
          <w:p w:rsidR="00623D61" w:rsidRPr="00AA0E02" w:rsidRDefault="00623D61" w:rsidP="00C75B02">
            <w:pPr>
              <w:pStyle w:val="TableText0"/>
              <w:rPr>
                <w:lang w:val="pt-BR"/>
              </w:rPr>
            </w:pPr>
            <w:r w:rsidRPr="00AA0E02">
              <w:rPr>
                <w:lang w:val="pt-BR"/>
              </w:rPr>
              <w:t>-  Legea nr. 101/2016 (</w:t>
            </w:r>
            <w:r w:rsidR="007B52DD" w:rsidRPr="00AA0E02">
              <w:rPr>
                <w:lang w:val="pt-BR"/>
              </w:rPr>
              <w:t>43</w:t>
            </w:r>
            <w:r w:rsidRPr="00AA0E02">
              <w:rPr>
                <w:lang w:val="pt-BR"/>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xml:space="preserve">- </w:t>
            </w:r>
            <w:r w:rsidRPr="00AA0E02">
              <w:rPr>
                <w:lang w:eastAsia="ro-RO"/>
              </w:rPr>
              <w:t>Ordonanța Guvernului</w:t>
            </w:r>
            <w:r w:rsidRPr="00AA0E02">
              <w:rPr>
                <w:lang w:val="ro-RO"/>
              </w:rPr>
              <w:t xml:space="preserve"> nr. 119/1999 (</w:t>
            </w:r>
            <w:r w:rsidR="002A3B6D" w:rsidRPr="00AA0E02">
              <w:rPr>
                <w:lang w:val="ro-RO"/>
              </w:rPr>
              <w:t>4</w:t>
            </w:r>
            <w:r w:rsidR="0009210C" w:rsidRPr="00AA0E02">
              <w:rPr>
                <w:lang w:val="ro-RO"/>
              </w:rPr>
              <w:t>8</w:t>
            </w:r>
            <w:r w:rsidRPr="00AA0E02">
              <w:rPr>
                <w:lang w:val="ro-RO"/>
              </w:rPr>
              <w:t>);</w:t>
            </w:r>
          </w:p>
          <w:p w:rsidR="00623D61" w:rsidRPr="00AA0E02" w:rsidRDefault="00623D61" w:rsidP="00C75B02">
            <w:pPr>
              <w:pStyle w:val="TableText0"/>
              <w:rPr>
                <w:lang w:val="ro-RO"/>
              </w:rPr>
            </w:pPr>
            <w:r w:rsidRPr="00AA0E02">
              <w:rPr>
                <w:lang w:val="ro-RO"/>
              </w:rPr>
              <w:t>- Hotărârea Guvernului nr. 395/2016 (</w:t>
            </w:r>
            <w:r w:rsidR="007B52DD" w:rsidRPr="00AA0E02">
              <w:rPr>
                <w:lang w:val="ro-RO"/>
              </w:rPr>
              <w:t>90</w:t>
            </w:r>
            <w:r w:rsidRPr="00AA0E02">
              <w:rPr>
                <w:lang w:val="ro-RO"/>
              </w:rPr>
              <w:t>);</w:t>
            </w:r>
          </w:p>
          <w:p w:rsidR="00623D61" w:rsidRPr="00AA0E02" w:rsidRDefault="00623D61" w:rsidP="00C75B02">
            <w:pPr>
              <w:pStyle w:val="TableText0"/>
            </w:pPr>
            <w:r w:rsidRPr="00AA0E02">
              <w:rPr>
                <w:lang w:val="ro-RO"/>
              </w:rPr>
              <w:t>- Ordinul preşedintelui ANAP nr. 281/2016</w:t>
            </w:r>
            <w:r w:rsidRPr="00AA0E02">
              <w:t xml:space="preserve"> (</w:t>
            </w:r>
            <w:r w:rsidR="008011C3" w:rsidRPr="00AA0E02">
              <w:t>105</w:t>
            </w:r>
            <w:r w:rsidRPr="00AA0E02">
              <w:t>);</w:t>
            </w:r>
          </w:p>
          <w:p w:rsidR="00623D61" w:rsidRPr="00AA0E02" w:rsidRDefault="00623D61" w:rsidP="00C75B02">
            <w:pPr>
              <w:pStyle w:val="TableText0"/>
              <w:rPr>
                <w:lang w:val="it-IT"/>
              </w:rPr>
            </w:pPr>
            <w:r w:rsidRPr="00AA0E02">
              <w:rPr>
                <w:lang w:val="it-IT"/>
              </w:rPr>
              <w:t xml:space="preserve">- </w:t>
            </w:r>
            <w:r w:rsidRPr="00AA0E02">
              <w:rPr>
                <w:lang w:val="ro-RO"/>
              </w:rPr>
              <w:t xml:space="preserve">alte </w:t>
            </w:r>
            <w:r w:rsidRPr="00AA0E02">
              <w:rPr>
                <w:lang w:val="it-IT"/>
              </w:rPr>
              <w:t xml:space="preserve">acte normative specifice.  </w:t>
            </w:r>
          </w:p>
          <w:p w:rsidR="002F04CC" w:rsidRPr="00AA0E02" w:rsidRDefault="002F04CC" w:rsidP="00C75B02">
            <w:pPr>
              <w:pStyle w:val="TableText0"/>
              <w:rPr>
                <w:lang w:val="it-IT"/>
              </w:rPr>
            </w:pP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DefaultText"/>
              <w:rPr>
                <w:lang w:val="ro-RO"/>
              </w:rPr>
            </w:pPr>
            <w:r w:rsidRPr="00AA0E02">
              <w:rPr>
                <w:lang w:val="ro-RO"/>
              </w:rPr>
              <w:t>- programul anual al achizițiilor publice;</w:t>
            </w:r>
          </w:p>
          <w:p w:rsidR="00623D61" w:rsidRPr="00AA0E02" w:rsidRDefault="00623D61" w:rsidP="00C75B02">
            <w:pPr>
              <w:pStyle w:val="DefaultText"/>
              <w:rPr>
                <w:lang w:val="ro-RO"/>
              </w:rPr>
            </w:pPr>
            <w:r w:rsidRPr="00AA0E02">
              <w:rPr>
                <w:lang w:val="ro-RO"/>
              </w:rPr>
              <w:t>- bugetul;</w:t>
            </w:r>
          </w:p>
          <w:p w:rsidR="00623D61" w:rsidRPr="00AA0E02" w:rsidRDefault="00623D61" w:rsidP="00C75B02">
            <w:pPr>
              <w:pStyle w:val="DefaultText"/>
              <w:rPr>
                <w:lang w:val="ro-RO"/>
              </w:rPr>
            </w:pPr>
            <w:r w:rsidRPr="00AA0E02">
              <w:rPr>
                <w:lang w:val="ro-RO"/>
              </w:rPr>
              <w:t xml:space="preserve">- nota de fundamentare </w:t>
            </w:r>
            <w:r w:rsidRPr="00AA0E02">
              <w:rPr>
                <w:rFonts w:eastAsia="Calibri"/>
              </w:rPr>
              <w:t xml:space="preserve">a </w:t>
            </w:r>
            <w:r w:rsidRPr="00AA0E02">
              <w:t>concesion</w:t>
            </w:r>
            <w:r w:rsidRPr="00AA0E02">
              <w:rPr>
                <w:lang w:val="ro-RO"/>
              </w:rPr>
              <w:t>ării</w:t>
            </w:r>
            <w:r w:rsidRPr="00AA0E02">
              <w:t>,</w:t>
            </w:r>
            <w:r w:rsidRPr="00AA0E02">
              <w:rPr>
                <w:lang w:val="ro-RO"/>
              </w:rPr>
              <w:t xml:space="preserve"> cumpărării sau închirierii;</w:t>
            </w:r>
          </w:p>
          <w:p w:rsidR="00623D61" w:rsidRPr="00AA0E02" w:rsidRDefault="00623D61" w:rsidP="00C75B02">
            <w:pPr>
              <w:pStyle w:val="DefaultText"/>
              <w:rPr>
                <w:lang w:val="ro-RO"/>
              </w:rPr>
            </w:pPr>
            <w:r w:rsidRPr="00AA0E02">
              <w:rPr>
                <w:lang w:val="ro-RO"/>
              </w:rPr>
              <w:t xml:space="preserve">- procedura aprobată de conducătorul entității publice, aplicabilă operațiunii de </w:t>
            </w:r>
            <w:r w:rsidRPr="00AA0E02">
              <w:rPr>
                <w:lang w:val="it-IT"/>
              </w:rPr>
              <w:t>concesionare,</w:t>
            </w:r>
            <w:r w:rsidRPr="00AA0E02">
              <w:rPr>
                <w:lang w:val="ro-RO"/>
              </w:rPr>
              <w:t xml:space="preserve"> cumpărare sau de închiriere;</w:t>
            </w:r>
          </w:p>
          <w:p w:rsidR="00623D61" w:rsidRPr="00AA0E02" w:rsidRDefault="00623D61" w:rsidP="00C75B02">
            <w:pPr>
              <w:pStyle w:val="DefaultText"/>
              <w:rPr>
                <w:lang w:val="ro-RO"/>
              </w:rPr>
            </w:pPr>
            <w:r w:rsidRPr="00AA0E02">
              <w:rPr>
                <w:lang w:val="ro-RO"/>
              </w:rPr>
              <w:t xml:space="preserve">- documente specifice privind derularea operațiunii </w:t>
            </w:r>
            <w:r w:rsidRPr="00AA0E02">
              <w:rPr>
                <w:rFonts w:eastAsia="Calibri"/>
                <w:lang w:val="ro-RO"/>
              </w:rPr>
              <w:t xml:space="preserve">de </w:t>
            </w:r>
            <w:r w:rsidRPr="00AA0E02">
              <w:rPr>
                <w:lang w:val="it-IT"/>
              </w:rPr>
              <w:t>concesionare,</w:t>
            </w:r>
            <w:r w:rsidRPr="00AA0E02">
              <w:rPr>
                <w:lang w:val="ro-RO"/>
              </w:rPr>
              <w:t xml:space="preserve"> cumpărare sau de închiriere</w:t>
            </w:r>
            <w:r w:rsidRPr="00AA0E02">
              <w:rPr>
                <w:rFonts w:eastAsia="Calibri"/>
              </w:rPr>
              <w:t>, potrivit procedurii aprobate de conducător</w:t>
            </w:r>
            <w:r w:rsidRPr="00AA0E02">
              <w:rPr>
                <w:lang w:val="ro-RO"/>
              </w:rPr>
              <w:t>;</w:t>
            </w:r>
          </w:p>
          <w:p w:rsidR="00623D61" w:rsidRPr="00AA0E02" w:rsidRDefault="00623D61" w:rsidP="00C75B02">
            <w:pPr>
              <w:pStyle w:val="TableText0"/>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3C75D8" w:rsidP="00C75B02">
            <w:pPr>
              <w:pStyle w:val="TableText0"/>
              <w:jc w:val="center"/>
              <w:rPr>
                <w:lang w:val="ro-RO"/>
              </w:rPr>
            </w:pPr>
            <w:r w:rsidRPr="00AA0E02">
              <w:rPr>
                <w:lang w:val="ro-RO"/>
              </w:rPr>
              <w:t>13</w:t>
            </w:r>
            <w:r w:rsidR="00623D61"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pPr>
            <w:r w:rsidRPr="00AA0E02">
              <w:t>Acord pentru schimb de experiență sau documentare, pe bază de reciprocitate, fără transfer de valută</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pPr>
            <w:r w:rsidRPr="00AA0E02">
              <w:t>- Legea nr. 500/2002 (</w:t>
            </w:r>
            <w:r w:rsidR="002A3B6D" w:rsidRPr="00AA0E02">
              <w:t>2</w:t>
            </w:r>
            <w:r w:rsidR="0009210C" w:rsidRPr="00AA0E02">
              <w:t>1</w:t>
            </w:r>
            <w:r w:rsidRPr="00AA0E02">
              <w:t>);</w:t>
            </w:r>
          </w:p>
          <w:p w:rsidR="00623D61" w:rsidRPr="00AA0E02" w:rsidRDefault="00623D61" w:rsidP="00C75B02">
            <w:pPr>
              <w:pStyle w:val="TableText0"/>
            </w:pPr>
            <w:r w:rsidRPr="00AA0E02">
              <w:t>- Legea nr. 590/2003 (</w:t>
            </w:r>
            <w:r w:rsidR="007B52DD" w:rsidRPr="00AA0E02">
              <w:t>24</w:t>
            </w:r>
            <w:r w:rsidRPr="00AA0E02">
              <w:t>);</w:t>
            </w:r>
          </w:p>
          <w:p w:rsidR="00623D61" w:rsidRPr="00AA0E02" w:rsidRDefault="00623D61" w:rsidP="00C75B02">
            <w:pPr>
              <w:pStyle w:val="TableText0"/>
              <w:rPr>
                <w:lang w:val="ro-RO"/>
              </w:rPr>
            </w:pPr>
            <w:r w:rsidRPr="00AA0E02">
              <w:rPr>
                <w:lang w:val="ro-RO"/>
              </w:rPr>
              <w:t>- Legea nr. 273/2006 (</w:t>
            </w:r>
            <w:r w:rsidR="007B52DD" w:rsidRPr="00AA0E02">
              <w:rPr>
                <w:lang w:val="ro-RO"/>
              </w:rPr>
              <w:t>30</w:t>
            </w:r>
            <w:r w:rsidRPr="00AA0E02">
              <w:rPr>
                <w:lang w:val="ro-RO"/>
              </w:rPr>
              <w:t>);</w:t>
            </w:r>
          </w:p>
          <w:p w:rsidR="00623D61" w:rsidRPr="00AA0E02" w:rsidRDefault="00623D61" w:rsidP="00C75B02">
            <w:pPr>
              <w:pStyle w:val="TableText0"/>
            </w:pPr>
            <w:r w:rsidRPr="00AA0E02">
              <w:t>- Ordonanța Guvernului nr. 119/1999 (</w:t>
            </w:r>
            <w:r w:rsidR="007B52DD" w:rsidRPr="00AA0E02">
              <w:t>48</w:t>
            </w:r>
            <w:r w:rsidRPr="00AA0E02">
              <w:t>);</w:t>
            </w:r>
          </w:p>
          <w:p w:rsidR="00623D61" w:rsidRPr="00AA0E02" w:rsidRDefault="00623D61" w:rsidP="00C75B02">
            <w:pPr>
              <w:pStyle w:val="TableText0"/>
            </w:pPr>
            <w:r w:rsidRPr="00AA0E02">
              <w:t xml:space="preserve">- </w:t>
            </w:r>
            <w:r w:rsidRPr="00AA0E02">
              <w:rPr>
                <w:lang w:eastAsia="ro-RO"/>
              </w:rPr>
              <w:t xml:space="preserve">Ordonanța Guvernului </w:t>
            </w:r>
            <w:r w:rsidRPr="00AA0E02">
              <w:t>nr. 80/2001 (</w:t>
            </w:r>
            <w:r w:rsidR="007B52DD" w:rsidRPr="00AA0E02">
              <w:t>50</w:t>
            </w:r>
            <w:r w:rsidRPr="00AA0E02">
              <w:t>);</w:t>
            </w:r>
          </w:p>
          <w:p w:rsidR="00623D61" w:rsidRPr="00AA0E02" w:rsidRDefault="00623D61" w:rsidP="00C75B02">
            <w:pPr>
              <w:pStyle w:val="TableText0"/>
            </w:pPr>
            <w:r w:rsidRPr="00AA0E02">
              <w:t>- Hotărârea Guvernului nr. 552/1991 (</w:t>
            </w:r>
            <w:r w:rsidR="007B52DD" w:rsidRPr="00AA0E02">
              <w:t>65</w:t>
            </w:r>
            <w:r w:rsidRPr="00AA0E02">
              <w:t>);</w:t>
            </w:r>
          </w:p>
          <w:p w:rsidR="00623D61" w:rsidRPr="00AA0E02" w:rsidRDefault="00623D61" w:rsidP="00C75B02">
            <w:pPr>
              <w:pStyle w:val="TableText0"/>
            </w:pPr>
            <w:r w:rsidRPr="00AA0E02">
              <w:t xml:space="preserve">- </w:t>
            </w:r>
            <w:r w:rsidRPr="00AA0E02">
              <w:rPr>
                <w:lang w:val="ro-RO"/>
              </w:rPr>
              <w:t xml:space="preserve">alte </w:t>
            </w:r>
            <w:r w:rsidRPr="00AA0E02">
              <w:t>acte normative specifice.</w:t>
            </w:r>
          </w:p>
          <w:p w:rsidR="002F04CC" w:rsidRPr="00AA0E02" w:rsidRDefault="002F04CC" w:rsidP="00C75B02">
            <w:pPr>
              <w:pStyle w:val="TableText0"/>
            </w:pP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pt-BR"/>
              </w:rPr>
            </w:pPr>
            <w:r w:rsidRPr="00AA0E02">
              <w:rPr>
                <w:lang w:val="pt-BR"/>
              </w:rPr>
              <w:t>- nota de fundamentare a proiectului de acord;</w:t>
            </w:r>
          </w:p>
          <w:p w:rsidR="00623D61" w:rsidRPr="00AA0E02" w:rsidRDefault="00623D61" w:rsidP="00C75B02">
            <w:pPr>
              <w:pStyle w:val="TableText0"/>
              <w:rPr>
                <w:lang w:val="pt-BR"/>
              </w:rPr>
            </w:pPr>
            <w:r w:rsidRPr="00AA0E02">
              <w:rPr>
                <w:lang w:val="pt-BR"/>
              </w:rPr>
              <w:t>- devizul de cheltuieli aferent acțiunilor ce urmează a fi derulat</w:t>
            </w:r>
            <w:r w:rsidR="002222B7" w:rsidRPr="00AA0E02">
              <w:rPr>
                <w:lang w:val="pt-BR"/>
              </w:rPr>
              <w:t>e</w:t>
            </w:r>
            <w:r w:rsidRPr="00AA0E02">
              <w:rPr>
                <w:lang w:val="pt-BR"/>
              </w:rPr>
              <w:t xml:space="preserve"> în cadrul acordului; </w:t>
            </w:r>
          </w:p>
          <w:p w:rsidR="00623D61" w:rsidRPr="00AA0E02" w:rsidRDefault="00623D61" w:rsidP="00C75B02">
            <w:pPr>
              <w:pStyle w:val="TableText0"/>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3C75D8" w:rsidP="00C75B02">
            <w:pPr>
              <w:pStyle w:val="TableText0"/>
              <w:jc w:val="center"/>
              <w:rPr>
                <w:lang w:val="ro-RO"/>
              </w:rPr>
            </w:pPr>
            <w:r w:rsidRPr="00AA0E02">
              <w:rPr>
                <w:lang w:val="ro-RO"/>
              </w:rPr>
              <w:t>14</w:t>
            </w:r>
            <w:r w:rsidR="00623D61"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2F04CC" w:rsidRPr="00AA0E02" w:rsidRDefault="00623D61" w:rsidP="00C75B02">
            <w:pPr>
              <w:pStyle w:val="TableText0"/>
              <w:rPr>
                <w:lang w:val="ro-RO"/>
              </w:rPr>
            </w:pPr>
            <w:r w:rsidRPr="00AA0E02">
              <w:rPr>
                <w:lang w:val="ro-RO"/>
              </w:rPr>
              <w:t xml:space="preserve">Act intern de decizie privind organizarea acțiunilor de protocol, a unor manifestări cu caracter cultural-științific sau a altor </w:t>
            </w:r>
          </w:p>
          <w:p w:rsidR="002F04CC" w:rsidRPr="00AA0E02" w:rsidRDefault="002F04CC" w:rsidP="00C75B02">
            <w:pPr>
              <w:pStyle w:val="TableText0"/>
              <w:rPr>
                <w:lang w:val="ro-RO"/>
              </w:rPr>
            </w:pPr>
          </w:p>
          <w:p w:rsidR="002F04CC" w:rsidRPr="00AA0E02" w:rsidRDefault="002F04CC" w:rsidP="00C75B02">
            <w:pPr>
              <w:pStyle w:val="TableText0"/>
              <w:rPr>
                <w:lang w:val="ro-RO"/>
              </w:rPr>
            </w:pPr>
          </w:p>
          <w:p w:rsidR="002F04CC" w:rsidRPr="00AA0E02" w:rsidRDefault="002F04CC" w:rsidP="00C75B02">
            <w:pPr>
              <w:pStyle w:val="TableText0"/>
              <w:rPr>
                <w:lang w:val="ro-RO"/>
              </w:rPr>
            </w:pPr>
          </w:p>
          <w:p w:rsidR="00623D61" w:rsidRPr="00AA0E02" w:rsidRDefault="00623D61" w:rsidP="00C75B02">
            <w:pPr>
              <w:pStyle w:val="TableText0"/>
              <w:rPr>
                <w:lang w:val="ro-RO"/>
              </w:rPr>
            </w:pPr>
            <w:r w:rsidRPr="00AA0E02">
              <w:rPr>
                <w:lang w:val="ro-RO"/>
              </w:rPr>
              <w:t>acțiuni cu caracter specific, inclusiv devizul estimativ, pe categorii de cheltuieli</w:t>
            </w:r>
          </w:p>
          <w:p w:rsidR="00623D61" w:rsidRPr="00AA0E02" w:rsidRDefault="00623D61" w:rsidP="00C75B02">
            <w:pPr>
              <w:pStyle w:val="TableText0"/>
              <w:rPr>
                <w:lang w:val="ro-RO"/>
              </w:rPr>
            </w:pP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lastRenderedPageBreak/>
              <w:t>- Legea nr. 500/2002 (</w:t>
            </w:r>
            <w:r w:rsidR="002A3B6D" w:rsidRPr="00AA0E02">
              <w:rPr>
                <w:lang w:val="ro-RO"/>
              </w:rPr>
              <w:t>2</w:t>
            </w:r>
            <w:r w:rsidR="0009210C"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273/2006 (</w:t>
            </w:r>
            <w:r w:rsidR="007B52DD"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2A3B6D" w:rsidRPr="00AA0E02">
              <w:rPr>
                <w:lang w:val="ro-RO"/>
              </w:rPr>
              <w:t>4</w:t>
            </w:r>
            <w:r w:rsidR="0009210C" w:rsidRPr="00AA0E02">
              <w:rPr>
                <w:lang w:val="ro-RO"/>
              </w:rPr>
              <w:t>8</w:t>
            </w:r>
            <w:r w:rsidRPr="00AA0E02">
              <w:rPr>
                <w:lang w:val="ro-RO"/>
              </w:rPr>
              <w:t>);</w:t>
            </w:r>
          </w:p>
          <w:p w:rsidR="002F04CC" w:rsidRPr="00AA0E02" w:rsidRDefault="002F04CC" w:rsidP="00C75B02">
            <w:pPr>
              <w:pStyle w:val="TableText0"/>
              <w:rPr>
                <w:lang w:val="ro-RO"/>
              </w:rPr>
            </w:pPr>
          </w:p>
          <w:p w:rsidR="002F04CC" w:rsidRPr="00AA0E02" w:rsidRDefault="002F04CC" w:rsidP="00C75B02">
            <w:pPr>
              <w:pStyle w:val="TableText0"/>
              <w:rPr>
                <w:lang w:val="ro-RO"/>
              </w:rPr>
            </w:pPr>
          </w:p>
          <w:p w:rsidR="002F04CC" w:rsidRPr="00AA0E02" w:rsidRDefault="002F04CC" w:rsidP="00C75B02">
            <w:pPr>
              <w:pStyle w:val="TableText0"/>
              <w:rPr>
                <w:lang w:val="ro-RO"/>
              </w:rPr>
            </w:pPr>
          </w:p>
          <w:p w:rsidR="00623D61" w:rsidRPr="00AA0E02" w:rsidRDefault="00623D61" w:rsidP="00C75B02">
            <w:pPr>
              <w:pStyle w:val="TableText0"/>
              <w:rPr>
                <w:lang w:val="ro-RO"/>
              </w:rPr>
            </w:pPr>
            <w:r w:rsidRPr="00AA0E02">
              <w:rPr>
                <w:lang w:val="ro-RO"/>
              </w:rPr>
              <w:t>- Ordonanța Guvernului nr. 80/2001 (</w:t>
            </w:r>
            <w:r w:rsidR="007B52DD" w:rsidRPr="00AA0E02">
              <w:rPr>
                <w:lang w:val="ro-RO"/>
              </w:rPr>
              <w:t>50</w:t>
            </w:r>
            <w:r w:rsidRPr="00AA0E02">
              <w:rPr>
                <w:lang w:val="ro-RO"/>
              </w:rPr>
              <w:t>);</w:t>
            </w:r>
          </w:p>
          <w:p w:rsidR="00623D61" w:rsidRPr="00AA0E02" w:rsidRDefault="00623D61" w:rsidP="00C75B02">
            <w:pPr>
              <w:pStyle w:val="TableText0"/>
              <w:rPr>
                <w:lang w:val="ro-RO"/>
              </w:rPr>
            </w:pPr>
            <w:r w:rsidRPr="00AA0E02">
              <w:rPr>
                <w:lang w:val="ro-RO"/>
              </w:rPr>
              <w:t>- Hotărârea Guvernului nr. 552/1991 (</w:t>
            </w:r>
            <w:r w:rsidR="007B52DD" w:rsidRPr="00AA0E02">
              <w:rPr>
                <w:lang w:val="ro-RO"/>
              </w:rPr>
              <w:t>65</w:t>
            </w:r>
            <w:r w:rsidRPr="00AA0E02">
              <w:rPr>
                <w:lang w:val="ro-RO"/>
              </w:rPr>
              <w:t>);</w:t>
            </w:r>
          </w:p>
          <w:p w:rsidR="00623D61" w:rsidRPr="00AA0E02" w:rsidRDefault="00623D61" w:rsidP="00C75B02">
            <w:pPr>
              <w:pStyle w:val="TableText0"/>
              <w:rPr>
                <w:lang w:val="ro-RO"/>
              </w:rPr>
            </w:pPr>
            <w:r w:rsidRPr="00AA0E02">
              <w:rPr>
                <w:lang w:val="ro-RO"/>
              </w:rPr>
              <w:t>- Hotărârea Guvernului nr. 189/2001 (</w:t>
            </w:r>
            <w:r w:rsidR="007B52DD" w:rsidRPr="00AA0E02">
              <w:rPr>
                <w:lang w:val="ro-RO"/>
              </w:rPr>
              <w:t>69</w:t>
            </w:r>
            <w:r w:rsidRPr="00AA0E02">
              <w:rPr>
                <w:lang w:val="ro-RO"/>
              </w:rPr>
              <w:t>);</w:t>
            </w:r>
          </w:p>
          <w:p w:rsidR="00623D61" w:rsidRPr="00AA0E02" w:rsidRDefault="00623D61" w:rsidP="00C75B02">
            <w:pPr>
              <w:pStyle w:val="TableText0"/>
              <w:rPr>
                <w:lang w:val="ro-RO"/>
              </w:rPr>
            </w:pPr>
            <w:r w:rsidRPr="00AA0E02">
              <w:rPr>
                <w:lang w:val="ro-RO"/>
              </w:rPr>
              <w:t>- Ordinul ministrului finanțelor publice nr. 1.792/2002  (</w:t>
            </w:r>
            <w:r w:rsidR="007B52DD" w:rsidRPr="00AA0E02">
              <w:rPr>
                <w:lang w:val="ro-RO"/>
              </w:rPr>
              <w:t>94</w:t>
            </w:r>
            <w:r w:rsidRPr="00AA0E02">
              <w:rPr>
                <w:lang w:val="ro-RO"/>
              </w:rPr>
              <w:t>);</w:t>
            </w:r>
          </w:p>
          <w:p w:rsidR="00623D61" w:rsidRPr="00AA0E02" w:rsidRDefault="00623D61" w:rsidP="00C75B02">
            <w:pPr>
              <w:pStyle w:val="TableText0"/>
              <w:rPr>
                <w:lang w:val="ro-RO"/>
              </w:rPr>
            </w:pPr>
            <w:r w:rsidRPr="00AA0E02">
              <w:rPr>
                <w:lang w:val="ro-RO"/>
              </w:rPr>
              <w:t>- alte 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lastRenderedPageBreak/>
              <w:t>- nota de fundamentare a acțiunii de protocol, a manifestării cu caracter cultural-științific sau a acțiunii cu caracter specific;</w:t>
            </w:r>
          </w:p>
          <w:p w:rsidR="00623D61" w:rsidRPr="00AA0E02" w:rsidRDefault="00623D61" w:rsidP="00C75B02">
            <w:pPr>
              <w:pStyle w:val="TableText0"/>
              <w:rPr>
                <w:lang w:val="ro-RO"/>
              </w:rPr>
            </w:pPr>
            <w:r w:rsidRPr="00AA0E02">
              <w:rPr>
                <w:lang w:val="ro-RO"/>
              </w:rPr>
              <w:t>- bugetul;</w:t>
            </w:r>
          </w:p>
          <w:p w:rsidR="002F04CC" w:rsidRPr="00AA0E02" w:rsidRDefault="002F04CC" w:rsidP="00C75B02">
            <w:pPr>
              <w:pStyle w:val="TableText0"/>
              <w:rPr>
                <w:lang w:val="ro-RO"/>
              </w:rPr>
            </w:pPr>
          </w:p>
          <w:p w:rsidR="002F04CC" w:rsidRPr="00AA0E02" w:rsidRDefault="002F04CC" w:rsidP="00C75B02">
            <w:pPr>
              <w:pStyle w:val="TableText0"/>
              <w:rPr>
                <w:lang w:val="ro-RO"/>
              </w:rPr>
            </w:pPr>
          </w:p>
          <w:p w:rsidR="002F04CC" w:rsidRPr="00AA0E02" w:rsidRDefault="002F04CC" w:rsidP="00C75B02">
            <w:pPr>
              <w:pStyle w:val="TableText0"/>
              <w:rPr>
                <w:lang w:val="ro-RO"/>
              </w:rPr>
            </w:pPr>
          </w:p>
          <w:p w:rsidR="00623D61" w:rsidRPr="00AA0E02" w:rsidRDefault="00623D61" w:rsidP="00C75B02">
            <w:pPr>
              <w:pStyle w:val="TableText0"/>
              <w:rPr>
                <w:lang w:val="ro-RO"/>
              </w:rPr>
            </w:pPr>
            <w:r w:rsidRPr="00AA0E02">
              <w:rPr>
                <w:lang w:val="ro-RO"/>
              </w:rPr>
              <w:t>- documentele transmise de parteneri cu privire la participarea la acțiune;</w:t>
            </w:r>
          </w:p>
          <w:p w:rsidR="00623D61" w:rsidRPr="00AA0E02" w:rsidRDefault="00623D61" w:rsidP="00C75B02">
            <w:pPr>
              <w:pStyle w:val="TableText0"/>
              <w:rPr>
                <w:lang w:val="ro-RO"/>
              </w:rPr>
            </w:pPr>
            <w:r w:rsidRPr="00AA0E02">
              <w:rPr>
                <w:lang w:val="ro-RO"/>
              </w:rPr>
              <w:t>- alte documente specifice.</w:t>
            </w:r>
          </w:p>
          <w:p w:rsidR="00623D61" w:rsidRPr="00AA0E02" w:rsidRDefault="00623D61" w:rsidP="00C75B02">
            <w:pPr>
              <w:pStyle w:val="TableText0"/>
              <w:rPr>
                <w:lang w:val="it-IT"/>
              </w:rPr>
            </w:pP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3C75D8" w:rsidP="00C75B02">
            <w:pPr>
              <w:pStyle w:val="TableText0"/>
              <w:jc w:val="center"/>
              <w:rPr>
                <w:lang w:val="ro-RO"/>
              </w:rPr>
            </w:pPr>
            <w:r w:rsidRPr="00AA0E02">
              <w:rPr>
                <w:lang w:val="ro-RO"/>
              </w:rPr>
              <w:lastRenderedPageBreak/>
              <w:t>15</w:t>
            </w:r>
            <w:r w:rsidR="00623D61"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Act intern de decizie privind deplasarea în străinătate, inclusiv devizul estimativ de cheltuieli</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500/2002 (</w:t>
            </w:r>
            <w:r w:rsidR="002A3B6D" w:rsidRPr="00AA0E02">
              <w:rPr>
                <w:lang w:val="ro-RO"/>
              </w:rPr>
              <w:t>2</w:t>
            </w:r>
            <w:r w:rsidR="0009210C"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248/2005 (</w:t>
            </w:r>
            <w:r w:rsidR="006E0FE3" w:rsidRPr="00AA0E02">
              <w:rPr>
                <w:lang w:val="ro-RO"/>
              </w:rPr>
              <w:t>28</w:t>
            </w:r>
            <w:r w:rsidRPr="00AA0E02">
              <w:rPr>
                <w:lang w:val="ro-RO"/>
              </w:rPr>
              <w:t xml:space="preserve">); </w:t>
            </w:r>
          </w:p>
          <w:p w:rsidR="00623D61" w:rsidRPr="00AA0E02" w:rsidRDefault="00623D61" w:rsidP="00C75B02">
            <w:pPr>
              <w:pStyle w:val="TableText0"/>
              <w:rPr>
                <w:lang w:val="ro-RO"/>
              </w:rPr>
            </w:pPr>
            <w:r w:rsidRPr="00AA0E02">
              <w:rPr>
                <w:lang w:val="ro-RO"/>
              </w:rPr>
              <w:t>- Legea nr. 273/2006 (</w:t>
            </w:r>
            <w:r w:rsidR="006E0FE3"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2A3B6D" w:rsidRPr="00AA0E02">
              <w:rPr>
                <w:lang w:val="ro-RO"/>
              </w:rPr>
              <w:t>4</w:t>
            </w:r>
            <w:r w:rsidR="0009210C" w:rsidRPr="00AA0E02">
              <w:rPr>
                <w:lang w:val="ro-RO"/>
              </w:rPr>
              <w:t>8</w:t>
            </w:r>
            <w:r w:rsidRPr="00AA0E02">
              <w:rPr>
                <w:lang w:val="ro-RO"/>
              </w:rPr>
              <w:t>);</w:t>
            </w:r>
          </w:p>
          <w:p w:rsidR="00623D61" w:rsidRPr="00AA0E02" w:rsidRDefault="00623D61" w:rsidP="00C75B02">
            <w:pPr>
              <w:pStyle w:val="TableText0"/>
              <w:rPr>
                <w:lang w:val="ro-RO"/>
              </w:rPr>
            </w:pPr>
            <w:r w:rsidRPr="00AA0E02">
              <w:rPr>
                <w:lang w:val="ro-RO"/>
              </w:rPr>
              <w:t>- Hotărârea Guvernului nr. 518/1995 (</w:t>
            </w:r>
            <w:r w:rsidR="006E0FE3" w:rsidRPr="00AA0E02">
              <w:rPr>
                <w:lang w:val="ro-RO"/>
              </w:rPr>
              <w:t>66</w:t>
            </w:r>
            <w:r w:rsidRPr="00AA0E02">
              <w:rPr>
                <w:lang w:val="ro-RO"/>
              </w:rPr>
              <w:t>);</w:t>
            </w:r>
          </w:p>
          <w:p w:rsidR="00623D61" w:rsidRPr="00AA0E02" w:rsidRDefault="00623D61" w:rsidP="00C75B02">
            <w:pPr>
              <w:pStyle w:val="TableText0"/>
              <w:rPr>
                <w:lang w:val="ro-RO"/>
              </w:rPr>
            </w:pPr>
            <w:r w:rsidRPr="00AA0E02">
              <w:rPr>
                <w:lang w:val="ro-RO"/>
              </w:rPr>
              <w:t>- Hotărârea Guvernului nr. 189/2001 (</w:t>
            </w:r>
            <w:r w:rsidR="006E0FE3" w:rsidRPr="00AA0E02">
              <w:rPr>
                <w:lang w:val="ro-RO"/>
              </w:rPr>
              <w:t>69</w:t>
            </w:r>
            <w:r w:rsidRPr="00AA0E02">
              <w:rPr>
                <w:lang w:val="ro-RO"/>
              </w:rPr>
              <w:t>);</w:t>
            </w:r>
          </w:p>
          <w:p w:rsidR="00623D61" w:rsidRPr="00AA0E02" w:rsidRDefault="00623D61" w:rsidP="00C75B02">
            <w:pPr>
              <w:pStyle w:val="TableText0"/>
              <w:rPr>
                <w:lang w:val="ro-RO"/>
              </w:rPr>
            </w:pPr>
            <w:r w:rsidRPr="00AA0E02">
              <w:rPr>
                <w:lang w:val="ro-RO"/>
              </w:rPr>
              <w:t>- Hotărârea Guvernului nr. 1.860/2006 (</w:t>
            </w:r>
            <w:r w:rsidR="006E0FE3" w:rsidRPr="00AA0E02">
              <w:rPr>
                <w:lang w:val="ro-RO"/>
              </w:rPr>
              <w:t>73</w:t>
            </w:r>
            <w:r w:rsidRPr="00AA0E02">
              <w:rPr>
                <w:lang w:val="ro-RO"/>
              </w:rPr>
              <w:t>);</w:t>
            </w:r>
          </w:p>
          <w:p w:rsidR="00623D61" w:rsidRPr="00AA0E02" w:rsidRDefault="00623D61" w:rsidP="00C75B02">
            <w:pPr>
              <w:pStyle w:val="TableText0"/>
              <w:rPr>
                <w:lang w:val="ro-RO"/>
              </w:rPr>
            </w:pPr>
            <w:r w:rsidRPr="00AA0E02">
              <w:rPr>
                <w:lang w:val="ro-RO"/>
              </w:rPr>
              <w:t>- Ordinul ministrului finanțelor publice nr. 1.792/2002 (</w:t>
            </w:r>
            <w:r w:rsidR="006E0FE3" w:rsidRPr="00AA0E02">
              <w:rPr>
                <w:lang w:val="ro-RO"/>
              </w:rPr>
              <w:t>94</w:t>
            </w:r>
            <w:r w:rsidRPr="00AA0E02">
              <w:rPr>
                <w:lang w:val="ro-RO"/>
              </w:rPr>
              <w:t>);</w:t>
            </w:r>
          </w:p>
          <w:p w:rsidR="00623D61" w:rsidRPr="00AA0E02" w:rsidRDefault="00623D61" w:rsidP="00C75B02">
            <w:pPr>
              <w:pStyle w:val="TableText0"/>
              <w:rPr>
                <w:lang w:val="ro-RO"/>
              </w:rPr>
            </w:pPr>
            <w:r w:rsidRPr="00AA0E02">
              <w:rPr>
                <w:lang w:val="ro-RO"/>
              </w:rPr>
              <w:t>- alte 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nota de fundamentare a deplasării în străinătate;</w:t>
            </w:r>
          </w:p>
          <w:p w:rsidR="00623D61" w:rsidRPr="00AA0E02" w:rsidRDefault="00623D61" w:rsidP="00C75B02">
            <w:pPr>
              <w:pStyle w:val="TableText0"/>
              <w:rPr>
                <w:lang w:val="ro-RO"/>
              </w:rPr>
            </w:pPr>
            <w:r w:rsidRPr="00AA0E02">
              <w:rPr>
                <w:lang w:val="ro-RO"/>
              </w:rPr>
              <w:t>- bugetul;</w:t>
            </w:r>
          </w:p>
          <w:p w:rsidR="00623D61" w:rsidRPr="00AA0E02" w:rsidRDefault="00623D61" w:rsidP="00C75B02">
            <w:pPr>
              <w:pStyle w:val="TableText0"/>
              <w:rPr>
                <w:lang w:val="ro-RO"/>
              </w:rPr>
            </w:pPr>
            <w:r w:rsidRPr="00AA0E02">
              <w:rPr>
                <w:lang w:val="ro-RO"/>
              </w:rPr>
              <w:t>- documente, invitații și comunicări scrise de la partenerul extern, privitoare la acțiune și condițiile efectuării deplasării în străinătate;</w:t>
            </w:r>
          </w:p>
          <w:p w:rsidR="00623D61" w:rsidRPr="00AA0E02" w:rsidRDefault="00623D61" w:rsidP="00C75B02">
            <w:pPr>
              <w:pStyle w:val="TableText0"/>
              <w:rPr>
                <w:lang w:val="it-IT"/>
              </w:rPr>
            </w:pPr>
            <w:r w:rsidRPr="00AA0E02">
              <w:rPr>
                <w:lang w:val="ro-RO"/>
              </w:rPr>
              <w:t>- nota-mandat privind deplasarea</w:t>
            </w:r>
            <w:r w:rsidRPr="00AA0E02">
              <w:rPr>
                <w:lang w:val="it-IT"/>
              </w:rPr>
              <w:t>;</w:t>
            </w:r>
          </w:p>
          <w:p w:rsidR="00623D61" w:rsidRPr="00AA0E02" w:rsidRDefault="00623D61" w:rsidP="00C75B02">
            <w:pPr>
              <w:pStyle w:val="TableText0"/>
              <w:rPr>
                <w:lang w:val="it-IT"/>
              </w:rPr>
            </w:pPr>
            <w:r w:rsidRPr="00AA0E02">
              <w:rPr>
                <w:lang w:val="it-IT"/>
              </w:rPr>
              <w:t>- memorandumul, după caz;</w:t>
            </w:r>
          </w:p>
          <w:p w:rsidR="00623D61" w:rsidRPr="00AA0E02" w:rsidRDefault="00623D61" w:rsidP="00C75B02">
            <w:pPr>
              <w:pStyle w:val="TableText0"/>
              <w:rPr>
                <w:lang w:val="it-IT"/>
              </w:rPr>
            </w:pPr>
            <w:r w:rsidRPr="00AA0E02">
              <w:rPr>
                <w:lang w:val="it-IT"/>
              </w:rPr>
              <w:t>- o</w:t>
            </w:r>
            <w:r w:rsidRPr="00AA0E02">
              <w:rPr>
                <w:rFonts w:eastAsia="Calibri"/>
              </w:rPr>
              <w:t>ferte pentru cazare și/sau transport, după caz</w:t>
            </w:r>
            <w:r w:rsidR="002222B7" w:rsidRPr="00AA0E02">
              <w:rPr>
                <w:rFonts w:eastAsia="Calibri"/>
              </w:rPr>
              <w:t>;</w:t>
            </w:r>
          </w:p>
          <w:p w:rsidR="00623D61" w:rsidRPr="00AA0E02" w:rsidRDefault="00623D61" w:rsidP="00C75B02">
            <w:pPr>
              <w:pStyle w:val="TableText0"/>
              <w:rPr>
                <w:lang w:val="ro-RO"/>
              </w:rPr>
            </w:pPr>
            <w:r w:rsidRPr="00AA0E02">
              <w:rPr>
                <w:lang w:val="ro-RO"/>
              </w:rPr>
              <w:t>- alte documente specifice.</w:t>
            </w:r>
          </w:p>
          <w:p w:rsidR="00623D61" w:rsidRPr="00AA0E02" w:rsidRDefault="00623D61" w:rsidP="00C75B02">
            <w:pPr>
              <w:pStyle w:val="TableText0"/>
              <w:rPr>
                <w:lang w:val="ro-RO"/>
              </w:rPr>
            </w:pP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3C75D8" w:rsidP="00C75B02">
            <w:pPr>
              <w:pStyle w:val="TableText0"/>
              <w:jc w:val="center"/>
              <w:rPr>
                <w:lang w:val="ro-RO"/>
              </w:rPr>
            </w:pPr>
            <w:r w:rsidRPr="00AA0E02">
              <w:rPr>
                <w:lang w:val="ro-RO"/>
              </w:rPr>
              <w:t>16</w:t>
            </w:r>
            <w:r w:rsidR="00623D61"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pPr>
            <w:r w:rsidRPr="00AA0E02">
              <w:t xml:space="preserve">Act intern de decizie privind delegarea sau detașarea în țară a         personalului, inclusiv devizul estimativ de cheltuieli                  </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ro-RO"/>
              </w:rPr>
            </w:pPr>
            <w:r w:rsidRPr="00AA0E02">
              <w:rPr>
                <w:lang w:val="ro-RO"/>
              </w:rPr>
              <w:t>- Legea nr. 188/1999 (</w:t>
            </w:r>
            <w:r w:rsidR="006E0FE3" w:rsidRPr="00AA0E02">
              <w:rPr>
                <w:lang w:val="ro-RO"/>
              </w:rPr>
              <w:t>17</w:t>
            </w:r>
            <w:r w:rsidRPr="00AA0E02">
              <w:rPr>
                <w:lang w:val="ro-RO"/>
              </w:rPr>
              <w:t>);</w:t>
            </w:r>
          </w:p>
          <w:p w:rsidR="00623D61" w:rsidRPr="00AA0E02" w:rsidRDefault="00623D61" w:rsidP="00C75B02">
            <w:pPr>
              <w:pStyle w:val="TableText0"/>
              <w:rPr>
                <w:lang w:val="it-IT"/>
              </w:rPr>
            </w:pPr>
            <w:r w:rsidRPr="00AA0E02">
              <w:rPr>
                <w:lang w:val="it-IT"/>
              </w:rPr>
              <w:t>- Legea nr. 500/2002 (</w:t>
            </w:r>
            <w:r w:rsidR="00827D21" w:rsidRPr="00AA0E02">
              <w:rPr>
                <w:lang w:val="it-IT"/>
              </w:rPr>
              <w:t>2</w:t>
            </w:r>
            <w:r w:rsidR="0009210C" w:rsidRPr="00AA0E02">
              <w:rPr>
                <w:lang w:val="it-IT"/>
              </w:rPr>
              <w:t>1</w:t>
            </w:r>
            <w:r w:rsidRPr="00AA0E02">
              <w:rPr>
                <w:lang w:val="it-IT"/>
              </w:rPr>
              <w:t>);</w:t>
            </w:r>
          </w:p>
          <w:p w:rsidR="00623D61" w:rsidRPr="00AA0E02" w:rsidRDefault="00623D61" w:rsidP="00C75B02">
            <w:pPr>
              <w:pStyle w:val="TableText0"/>
              <w:rPr>
                <w:lang w:val="it-IT"/>
              </w:rPr>
            </w:pPr>
            <w:r w:rsidRPr="00AA0E02">
              <w:rPr>
                <w:lang w:val="ro-RO" w:eastAsia="ro-RO"/>
              </w:rPr>
              <w:t>- Legea nr. 53/2003 (</w:t>
            </w:r>
            <w:r w:rsidR="006E0FE3" w:rsidRPr="00AA0E02">
              <w:rPr>
                <w:lang w:val="ro-RO" w:eastAsia="ro-RO"/>
              </w:rPr>
              <w:t>22</w:t>
            </w:r>
            <w:r w:rsidRPr="00AA0E02">
              <w:rPr>
                <w:lang w:val="ro-RO" w:eastAsia="ro-RO"/>
              </w:rPr>
              <w:t>);</w:t>
            </w:r>
          </w:p>
          <w:p w:rsidR="00623D61" w:rsidRPr="00AA0E02" w:rsidRDefault="00623D61" w:rsidP="00C75B02">
            <w:pPr>
              <w:pStyle w:val="TableText0"/>
              <w:rPr>
                <w:lang w:val="ro-RO"/>
              </w:rPr>
            </w:pPr>
            <w:r w:rsidRPr="00AA0E02">
              <w:rPr>
                <w:lang w:val="ro-RO"/>
              </w:rPr>
              <w:t>- Legea nr. 273/2006 (</w:t>
            </w:r>
            <w:r w:rsidR="006E0FE3" w:rsidRPr="00AA0E02">
              <w:rPr>
                <w:lang w:val="ro-RO"/>
              </w:rPr>
              <w:t>30</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Ordonanța Guvernului  nr. 119/1999 (</w:t>
            </w:r>
            <w:r w:rsidR="00827D21" w:rsidRPr="00AA0E02">
              <w:rPr>
                <w:lang w:val="ro-RO"/>
              </w:rPr>
              <w:t>4</w:t>
            </w:r>
            <w:r w:rsidR="0009210C" w:rsidRPr="00AA0E02">
              <w:rPr>
                <w:lang w:val="ro-RO"/>
              </w:rPr>
              <w:t>8</w:t>
            </w:r>
            <w:r w:rsidRPr="00AA0E02">
              <w:rPr>
                <w:lang w:val="ro-RO"/>
              </w:rPr>
              <w:t xml:space="preserve">);         </w:t>
            </w:r>
          </w:p>
          <w:p w:rsidR="00623D61" w:rsidRPr="00AA0E02" w:rsidRDefault="00623D61" w:rsidP="00C75B02">
            <w:pPr>
              <w:pStyle w:val="TableText0"/>
            </w:pPr>
            <w:r w:rsidRPr="00AA0E02">
              <w:t>- Hotărârea Guvernului  nr. 1.860/2006  (</w:t>
            </w:r>
            <w:r w:rsidR="006E0FE3" w:rsidRPr="00AA0E02">
              <w:t>73</w:t>
            </w:r>
            <w:r w:rsidRPr="00AA0E02">
              <w:t>);</w:t>
            </w:r>
          </w:p>
          <w:p w:rsidR="00623D61" w:rsidRPr="00AA0E02" w:rsidRDefault="00623D61" w:rsidP="00C75B02">
            <w:pPr>
              <w:pStyle w:val="TableText0"/>
              <w:rPr>
                <w:lang w:val="ro-RO"/>
              </w:rPr>
            </w:pPr>
            <w:r w:rsidRPr="00AA0E02">
              <w:rPr>
                <w:lang w:val="ro-RO"/>
              </w:rPr>
              <w:t>- alte 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B62625">
            <w:pPr>
              <w:autoSpaceDE w:val="0"/>
              <w:autoSpaceDN w:val="0"/>
              <w:adjustRightInd w:val="0"/>
              <w:rPr>
                <w:lang w:val="it-IT"/>
              </w:rPr>
            </w:pPr>
            <w:r w:rsidRPr="00AA0E02">
              <w:rPr>
                <w:lang w:val="it-IT"/>
              </w:rPr>
              <w:t xml:space="preserve">- nota de fundamentare a delegării/detașării; </w:t>
            </w:r>
          </w:p>
          <w:p w:rsidR="00623D61" w:rsidRPr="00AA0E02" w:rsidRDefault="00623D61" w:rsidP="00B62625">
            <w:pPr>
              <w:pStyle w:val="TableText0"/>
              <w:rPr>
                <w:lang w:val="it-IT"/>
              </w:rPr>
            </w:pPr>
            <w:r w:rsidRPr="00AA0E02">
              <w:rPr>
                <w:lang w:val="ro-RO"/>
              </w:rPr>
              <w:t>- bugetul;</w:t>
            </w:r>
          </w:p>
          <w:p w:rsidR="00623D61" w:rsidRPr="00AA0E02" w:rsidRDefault="00623D61" w:rsidP="00B62625">
            <w:pPr>
              <w:autoSpaceDE w:val="0"/>
              <w:autoSpaceDN w:val="0"/>
              <w:adjustRightInd w:val="0"/>
              <w:rPr>
                <w:lang w:val="it-IT"/>
              </w:rPr>
            </w:pPr>
            <w:r w:rsidRPr="00AA0E02">
              <w:rPr>
                <w:lang w:val="it-IT"/>
              </w:rPr>
              <w:t>- acceptul scris al persoanei detașate, dacă este cazul;</w:t>
            </w:r>
          </w:p>
          <w:p w:rsidR="00623D61" w:rsidRPr="00AA0E02" w:rsidRDefault="00623D61" w:rsidP="00B62625">
            <w:pPr>
              <w:autoSpaceDE w:val="0"/>
              <w:autoSpaceDN w:val="0"/>
              <w:adjustRightInd w:val="0"/>
              <w:rPr>
                <w:lang w:val="it-IT"/>
              </w:rPr>
            </w:pPr>
            <w:r w:rsidRPr="00AA0E02">
              <w:rPr>
                <w:lang w:eastAsia="ro-RO"/>
              </w:rPr>
              <w:t>- alte documente specifice.</w:t>
            </w:r>
          </w:p>
          <w:p w:rsidR="00623D61" w:rsidRPr="00AA0E02" w:rsidRDefault="00623D61" w:rsidP="00C75B02">
            <w:pPr>
              <w:autoSpaceDE w:val="0"/>
              <w:autoSpaceDN w:val="0"/>
              <w:adjustRightInd w:val="0"/>
              <w:jc w:val="both"/>
              <w:rPr>
                <w:lang w:val="ro-RO"/>
              </w:rPr>
            </w:pP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3C75D8" w:rsidP="00C75B02">
            <w:pPr>
              <w:pStyle w:val="TableText0"/>
              <w:jc w:val="center"/>
              <w:rPr>
                <w:lang w:val="ro-RO"/>
              </w:rPr>
            </w:pPr>
            <w:r w:rsidRPr="00AA0E02">
              <w:rPr>
                <w:lang w:val="ro-RO"/>
              </w:rPr>
              <w:t>17</w:t>
            </w:r>
            <w:r w:rsidR="00623D61"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0577A6">
            <w:pPr>
              <w:autoSpaceDE w:val="0"/>
              <w:autoSpaceDN w:val="0"/>
              <w:adjustRightInd w:val="0"/>
            </w:pPr>
            <w:r w:rsidRPr="00AA0E02">
              <w:rPr>
                <w:lang w:val="it-IT"/>
              </w:rPr>
              <w:t xml:space="preserve">Act administrativ (ordin, act intern de decizie)/contract individual de muncă privind angajarea sau promovarea/avansarea personalului, </w:t>
            </w:r>
            <w:r w:rsidRPr="00AA0E02">
              <w:rPr>
                <w:lang w:val="pt-BR"/>
              </w:rPr>
              <w:t xml:space="preserve">exercitarea cu caracter temporar a unei funcții de conducere, </w:t>
            </w:r>
            <w:r w:rsidRPr="00AA0E02">
              <w:t xml:space="preserve">acordarea altor drepturi salariale                                    </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tabs>
                <w:tab w:val="decimal" w:pos="0"/>
              </w:tabs>
              <w:autoSpaceDE w:val="0"/>
              <w:autoSpaceDN w:val="0"/>
              <w:adjustRightInd w:val="0"/>
              <w:rPr>
                <w:lang w:val="ro-RO" w:eastAsia="ro-RO"/>
              </w:rPr>
            </w:pPr>
            <w:r w:rsidRPr="00AA0E02">
              <w:rPr>
                <w:lang w:val="ro-RO" w:eastAsia="ro-RO"/>
              </w:rPr>
              <w:t>- Legea nr. 188/1999 (</w:t>
            </w:r>
            <w:r w:rsidR="00827D21" w:rsidRPr="00AA0E02">
              <w:rPr>
                <w:lang w:val="ro-RO" w:eastAsia="ro-RO"/>
              </w:rPr>
              <w:t>17</w:t>
            </w:r>
            <w:r w:rsidRPr="00AA0E02">
              <w:rPr>
                <w:lang w:val="ro-RO" w:eastAsia="ro-RO"/>
              </w:rPr>
              <w:t>);</w:t>
            </w:r>
          </w:p>
          <w:p w:rsidR="00623D61" w:rsidRPr="00AA0E02" w:rsidRDefault="00623D61" w:rsidP="00C75B02">
            <w:pPr>
              <w:tabs>
                <w:tab w:val="decimal" w:pos="0"/>
              </w:tabs>
              <w:autoSpaceDE w:val="0"/>
              <w:autoSpaceDN w:val="0"/>
              <w:adjustRightInd w:val="0"/>
              <w:rPr>
                <w:lang w:val="ro-RO" w:eastAsia="ro-RO"/>
              </w:rPr>
            </w:pPr>
            <w:r w:rsidRPr="00AA0E02">
              <w:rPr>
                <w:lang w:val="ro-RO" w:eastAsia="ro-RO"/>
              </w:rPr>
              <w:t>- Legea nr. 500/2002 (</w:t>
            </w:r>
            <w:r w:rsidR="00827D21" w:rsidRPr="00AA0E02">
              <w:rPr>
                <w:lang w:val="ro-RO" w:eastAsia="ro-RO"/>
              </w:rPr>
              <w:t>2</w:t>
            </w:r>
            <w:r w:rsidR="0009210C" w:rsidRPr="00AA0E02">
              <w:rPr>
                <w:lang w:val="ro-RO" w:eastAsia="ro-RO"/>
              </w:rPr>
              <w:t>1</w:t>
            </w:r>
            <w:r w:rsidRPr="00AA0E02">
              <w:rPr>
                <w:lang w:val="ro-RO" w:eastAsia="ro-RO"/>
              </w:rPr>
              <w:t>);</w:t>
            </w:r>
          </w:p>
          <w:p w:rsidR="00623D61" w:rsidRPr="00AA0E02" w:rsidRDefault="00623D61" w:rsidP="00C75B02">
            <w:pPr>
              <w:tabs>
                <w:tab w:val="decimal" w:pos="0"/>
              </w:tabs>
              <w:autoSpaceDE w:val="0"/>
              <w:autoSpaceDN w:val="0"/>
              <w:adjustRightInd w:val="0"/>
              <w:rPr>
                <w:lang w:val="ro-RO" w:eastAsia="ro-RO"/>
              </w:rPr>
            </w:pPr>
            <w:r w:rsidRPr="00AA0E02">
              <w:rPr>
                <w:lang w:val="ro-RO" w:eastAsia="ro-RO"/>
              </w:rPr>
              <w:t>- Legea nr. 53/2003 (</w:t>
            </w:r>
            <w:r w:rsidR="006E0FE3" w:rsidRPr="00AA0E02">
              <w:rPr>
                <w:lang w:val="ro-RO" w:eastAsia="ro-RO"/>
              </w:rPr>
              <w:t>22</w:t>
            </w:r>
            <w:r w:rsidRPr="00AA0E02">
              <w:rPr>
                <w:lang w:val="ro-RO" w:eastAsia="ro-RO"/>
              </w:rPr>
              <w:t>);</w:t>
            </w:r>
          </w:p>
          <w:p w:rsidR="00623D61" w:rsidRPr="00AA0E02" w:rsidRDefault="00623D61" w:rsidP="00C75B02">
            <w:pPr>
              <w:pStyle w:val="TableText0"/>
              <w:rPr>
                <w:lang w:val="ro-RO"/>
              </w:rPr>
            </w:pPr>
            <w:r w:rsidRPr="00AA0E02">
              <w:rPr>
                <w:lang w:val="ro-RO"/>
              </w:rPr>
              <w:t>- Legea nr. 273/2006 (</w:t>
            </w:r>
            <w:r w:rsidR="006E0FE3" w:rsidRPr="00AA0E02">
              <w:rPr>
                <w:lang w:val="ro-RO"/>
              </w:rPr>
              <w:t>30</w:t>
            </w:r>
            <w:r w:rsidRPr="00AA0E02">
              <w:rPr>
                <w:lang w:val="ro-RO"/>
              </w:rPr>
              <w:t>);</w:t>
            </w:r>
          </w:p>
          <w:p w:rsidR="00623D61" w:rsidRPr="00AA0E02" w:rsidRDefault="00623D61" w:rsidP="00C75B02">
            <w:pPr>
              <w:tabs>
                <w:tab w:val="decimal" w:pos="0"/>
              </w:tabs>
              <w:autoSpaceDE w:val="0"/>
              <w:autoSpaceDN w:val="0"/>
              <w:adjustRightInd w:val="0"/>
              <w:rPr>
                <w:lang w:val="ro-RO" w:eastAsia="ro-RO"/>
              </w:rPr>
            </w:pPr>
            <w:r w:rsidRPr="00AA0E02">
              <w:rPr>
                <w:lang w:val="ro-RO" w:eastAsia="ro-RO"/>
              </w:rPr>
              <w:t>- Legea-cadru nr. 284/2010 (</w:t>
            </w:r>
            <w:r w:rsidR="006E0FE3" w:rsidRPr="00AA0E02">
              <w:rPr>
                <w:lang w:val="ro-RO" w:eastAsia="ro-RO"/>
              </w:rPr>
              <w:t>36</w:t>
            </w:r>
            <w:r w:rsidRPr="00AA0E02">
              <w:rPr>
                <w:lang w:val="ro-RO" w:eastAsia="ro-RO"/>
              </w:rPr>
              <w:t>);</w:t>
            </w:r>
          </w:p>
          <w:p w:rsidR="00623D61" w:rsidRPr="00AA0E02" w:rsidRDefault="00623D61" w:rsidP="00C75B02">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legile </w:t>
            </w:r>
            <w:r w:rsidRPr="00AA0E02">
              <w:rPr>
                <w:lang w:val="ro-RO" w:eastAsia="ro-RO"/>
              </w:rPr>
              <w:t>bugetare anuale;</w:t>
            </w:r>
          </w:p>
          <w:p w:rsidR="00623D61" w:rsidRPr="00AA0E02" w:rsidRDefault="00623D61" w:rsidP="00C75B02">
            <w:pPr>
              <w:tabs>
                <w:tab w:val="decimal" w:pos="0"/>
              </w:tabs>
              <w:autoSpaceDE w:val="0"/>
              <w:autoSpaceDN w:val="0"/>
              <w:adjustRightInd w:val="0"/>
              <w:rPr>
                <w:lang w:val="ro-RO" w:eastAsia="ro-RO"/>
              </w:rPr>
            </w:pPr>
            <w:r w:rsidRPr="00AA0E02">
              <w:rPr>
                <w:lang w:val="ro-RO" w:eastAsia="ro-RO"/>
              </w:rPr>
              <w:t xml:space="preserve">- </w:t>
            </w:r>
            <w:r w:rsidRPr="00AA0E02">
              <w:rPr>
                <w:lang w:val="it-IT"/>
              </w:rPr>
              <w:t xml:space="preserve">Ordonanța Guvernului  </w:t>
            </w:r>
            <w:r w:rsidRPr="00AA0E02">
              <w:rPr>
                <w:lang w:val="ro-RO" w:eastAsia="ro-RO"/>
              </w:rPr>
              <w:t>nr. 32/1998 (</w:t>
            </w:r>
            <w:r w:rsidR="006E0FE3" w:rsidRPr="00AA0E02">
              <w:rPr>
                <w:lang w:val="ro-RO" w:eastAsia="ro-RO"/>
              </w:rPr>
              <w:t>47</w:t>
            </w:r>
            <w:r w:rsidRPr="00AA0E02">
              <w:rPr>
                <w:lang w:val="ro-RO" w:eastAsia="ro-RO"/>
              </w:rPr>
              <w:t>);</w:t>
            </w:r>
          </w:p>
          <w:p w:rsidR="00623D61" w:rsidRPr="00AA0E02" w:rsidRDefault="00623D61" w:rsidP="00C75B02">
            <w:pPr>
              <w:tabs>
                <w:tab w:val="decimal" w:pos="0"/>
              </w:tabs>
              <w:autoSpaceDE w:val="0"/>
              <w:autoSpaceDN w:val="0"/>
              <w:adjustRightInd w:val="0"/>
              <w:rPr>
                <w:lang w:val="ro-RO"/>
              </w:rPr>
            </w:pPr>
            <w:r w:rsidRPr="00AA0E02">
              <w:rPr>
                <w:lang w:val="ro-RO"/>
              </w:rPr>
              <w:t xml:space="preserve">- Ordonanța Guvernului  nr. </w:t>
            </w:r>
            <w:r w:rsidRPr="00AA0E02">
              <w:rPr>
                <w:lang w:val="ro-RO"/>
              </w:rPr>
              <w:lastRenderedPageBreak/>
              <w:t>119/1999 (</w:t>
            </w:r>
            <w:r w:rsidR="00827D21" w:rsidRPr="00AA0E02">
              <w:rPr>
                <w:lang w:val="ro-RO"/>
              </w:rPr>
              <w:t>4</w:t>
            </w:r>
            <w:r w:rsidR="0009210C" w:rsidRPr="00AA0E02">
              <w:rPr>
                <w:lang w:val="ro-RO"/>
              </w:rPr>
              <w:t>8</w:t>
            </w:r>
            <w:r w:rsidRPr="00AA0E02">
              <w:rPr>
                <w:lang w:val="ro-RO"/>
              </w:rPr>
              <w:t xml:space="preserve">); </w:t>
            </w:r>
          </w:p>
          <w:p w:rsidR="00623D61" w:rsidRPr="00AA0E02" w:rsidRDefault="00623D61" w:rsidP="00C75B02">
            <w:pPr>
              <w:tabs>
                <w:tab w:val="decimal" w:pos="0"/>
              </w:tabs>
              <w:autoSpaceDE w:val="0"/>
              <w:autoSpaceDN w:val="0"/>
              <w:adjustRightInd w:val="0"/>
              <w:rPr>
                <w:lang w:val="ro-RO"/>
              </w:rPr>
            </w:pPr>
            <w:r w:rsidRPr="00AA0E02">
              <w:rPr>
                <w:lang w:val="ro-RO"/>
              </w:rPr>
              <w:t>- Hotărârea Guvernului nr. 611/2008 (</w:t>
            </w:r>
            <w:r w:rsidR="006E0FE3" w:rsidRPr="00AA0E02">
              <w:rPr>
                <w:lang w:val="ro-RO"/>
              </w:rPr>
              <w:t>78</w:t>
            </w:r>
            <w:r w:rsidRPr="00AA0E02">
              <w:rPr>
                <w:lang w:val="ro-RO"/>
              </w:rPr>
              <w:t>);</w:t>
            </w:r>
          </w:p>
          <w:p w:rsidR="00623D61" w:rsidRPr="00AA0E02" w:rsidRDefault="00623D61" w:rsidP="00C75B02">
            <w:pPr>
              <w:tabs>
                <w:tab w:val="decimal" w:pos="0"/>
              </w:tabs>
              <w:autoSpaceDE w:val="0"/>
              <w:autoSpaceDN w:val="0"/>
              <w:adjustRightInd w:val="0"/>
              <w:rPr>
                <w:lang w:val="ro-RO"/>
              </w:rPr>
            </w:pPr>
            <w:r w:rsidRPr="00AA0E02">
              <w:rPr>
                <w:lang w:val="ro-RO"/>
              </w:rPr>
              <w:t>- Hotărârea Guvernului nr. 286/2011 (</w:t>
            </w:r>
            <w:r w:rsidR="006E0FE3" w:rsidRPr="00AA0E02">
              <w:rPr>
                <w:lang w:val="ro-RO"/>
              </w:rPr>
              <w:t>82</w:t>
            </w:r>
            <w:r w:rsidRPr="00AA0E02">
              <w:rPr>
                <w:lang w:val="ro-RO"/>
              </w:rPr>
              <w:t>);</w:t>
            </w:r>
          </w:p>
          <w:p w:rsidR="00623D61" w:rsidRPr="00AA0E02" w:rsidRDefault="00623D61" w:rsidP="00C75B02">
            <w:pPr>
              <w:tabs>
                <w:tab w:val="decimal" w:pos="0"/>
              </w:tabs>
              <w:autoSpaceDE w:val="0"/>
              <w:autoSpaceDN w:val="0"/>
              <w:adjustRightInd w:val="0"/>
              <w:rPr>
                <w:lang w:val="ro-RO"/>
              </w:rPr>
            </w:pPr>
            <w:r w:rsidRPr="00AA0E02">
              <w:rPr>
                <w:lang w:val="ro-RO"/>
              </w:rPr>
              <w:t>- Ordinul ministrului muncii și solidarității sociale  nr. 64/2003 (</w:t>
            </w:r>
            <w:r w:rsidR="006E0FE3" w:rsidRPr="00AA0E02">
              <w:rPr>
                <w:lang w:val="ro-RO"/>
              </w:rPr>
              <w:t>95</w:t>
            </w:r>
            <w:r w:rsidRPr="00AA0E02">
              <w:rPr>
                <w:lang w:val="ro-RO"/>
              </w:rPr>
              <w:t xml:space="preserve">);       </w:t>
            </w:r>
          </w:p>
          <w:p w:rsidR="00623D61" w:rsidRPr="00AA0E02" w:rsidRDefault="00623D61" w:rsidP="00C75B02">
            <w:pPr>
              <w:pStyle w:val="TableText0"/>
              <w:rPr>
                <w:lang w:val="it-IT"/>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tabs>
                <w:tab w:val="decimal" w:pos="0"/>
              </w:tabs>
              <w:autoSpaceDE w:val="0"/>
              <w:autoSpaceDN w:val="0"/>
              <w:adjustRightInd w:val="0"/>
              <w:rPr>
                <w:lang w:val="ro-RO" w:eastAsia="ro-RO"/>
              </w:rPr>
            </w:pPr>
            <w:r w:rsidRPr="00AA0E02">
              <w:rPr>
                <w:lang w:val="ro-RO" w:eastAsia="ro-RO"/>
              </w:rPr>
              <w:lastRenderedPageBreak/>
              <w:t>- nota de fundamentare și dosarul angajării/avans</w:t>
            </w:r>
            <w:r w:rsidR="002222B7" w:rsidRPr="00AA0E02">
              <w:rPr>
                <w:lang w:val="ro-RO" w:eastAsia="ro-RO"/>
              </w:rPr>
              <w:t>ă</w:t>
            </w:r>
            <w:r w:rsidRPr="00AA0E02">
              <w:rPr>
                <w:lang w:val="ro-RO" w:eastAsia="ro-RO"/>
              </w:rPr>
              <w:t>rii/promovării  personalului;</w:t>
            </w:r>
          </w:p>
          <w:p w:rsidR="00623D61" w:rsidRPr="00AA0E02" w:rsidRDefault="00623D61" w:rsidP="00C75B02">
            <w:pPr>
              <w:pStyle w:val="TableText0"/>
              <w:rPr>
                <w:lang w:val="ro-RO"/>
              </w:rPr>
            </w:pPr>
            <w:r w:rsidRPr="00AA0E02">
              <w:rPr>
                <w:lang w:val="ro-RO"/>
              </w:rPr>
              <w:t>- bugetul;</w:t>
            </w:r>
          </w:p>
          <w:p w:rsidR="00623D61" w:rsidRPr="00AA0E02" w:rsidRDefault="00623D61" w:rsidP="00C75B02">
            <w:pPr>
              <w:tabs>
                <w:tab w:val="decimal" w:pos="0"/>
              </w:tabs>
              <w:autoSpaceDE w:val="0"/>
              <w:autoSpaceDN w:val="0"/>
              <w:adjustRightInd w:val="0"/>
              <w:rPr>
                <w:lang w:val="ro-RO" w:eastAsia="ro-RO"/>
              </w:rPr>
            </w:pPr>
            <w:r w:rsidRPr="00AA0E02">
              <w:rPr>
                <w:lang w:val="ro-RO" w:eastAsia="ro-RO"/>
              </w:rPr>
              <w:t>- statul de funcții aprobat;</w:t>
            </w:r>
          </w:p>
          <w:p w:rsidR="00623D61" w:rsidRPr="00AA0E02" w:rsidRDefault="00623D61" w:rsidP="00C75B02">
            <w:pPr>
              <w:pStyle w:val="TableText0"/>
              <w:rPr>
                <w:lang w:val="ro-RO" w:eastAsia="ro-RO"/>
              </w:rPr>
            </w:pPr>
            <w:r w:rsidRPr="00AA0E02">
              <w:rPr>
                <w:lang w:val="ro-RO"/>
              </w:rPr>
              <w:t>- c</w:t>
            </w:r>
            <w:r w:rsidRPr="00AA0E02">
              <w:rPr>
                <w:rFonts w:eastAsia="Calibri"/>
              </w:rPr>
              <w:t>ontractul colectiv de muncă, dacă este cazul;</w:t>
            </w:r>
          </w:p>
          <w:p w:rsidR="00623D61" w:rsidRPr="00AA0E02" w:rsidRDefault="00623D61" w:rsidP="00C75B02">
            <w:pPr>
              <w:tabs>
                <w:tab w:val="decimal" w:pos="0"/>
              </w:tabs>
              <w:autoSpaceDE w:val="0"/>
              <w:autoSpaceDN w:val="0"/>
              <w:adjustRightInd w:val="0"/>
              <w:rPr>
                <w:lang w:val="ro-RO" w:eastAsia="ro-RO"/>
              </w:rPr>
            </w:pPr>
            <w:r w:rsidRPr="00AA0E02">
              <w:rPr>
                <w:lang w:val="ro-RO" w:eastAsia="ro-RO"/>
              </w:rPr>
              <w:t>- propunerea pentru acordarea altor drepturi salariale;</w:t>
            </w:r>
          </w:p>
          <w:p w:rsidR="00623D61" w:rsidRPr="00AA0E02" w:rsidRDefault="00623D61" w:rsidP="00C75B02">
            <w:pPr>
              <w:tabs>
                <w:tab w:val="decimal" w:pos="0"/>
              </w:tabs>
              <w:autoSpaceDE w:val="0"/>
              <w:autoSpaceDN w:val="0"/>
              <w:adjustRightInd w:val="0"/>
              <w:rPr>
                <w:rFonts w:eastAsia="Calibri"/>
              </w:rPr>
            </w:pPr>
            <w:r w:rsidRPr="00AA0E02">
              <w:rPr>
                <w:lang w:val="ro-RO" w:eastAsia="ro-RO"/>
              </w:rPr>
              <w:t>- a</w:t>
            </w:r>
            <w:r w:rsidRPr="00AA0E02">
              <w:rPr>
                <w:rFonts w:eastAsia="Calibri"/>
              </w:rPr>
              <w:t xml:space="preserve">nunțul organizării concursului, </w:t>
            </w:r>
            <w:r w:rsidRPr="00AA0E02">
              <w:rPr>
                <w:rFonts w:eastAsia="Calibri"/>
              </w:rPr>
              <w:lastRenderedPageBreak/>
              <w:t>dacă este cazul;</w:t>
            </w:r>
          </w:p>
          <w:p w:rsidR="00623D61" w:rsidRPr="00AA0E02" w:rsidRDefault="00623D61" w:rsidP="00C75B02">
            <w:pPr>
              <w:tabs>
                <w:tab w:val="decimal" w:pos="0"/>
              </w:tabs>
              <w:autoSpaceDE w:val="0"/>
              <w:autoSpaceDN w:val="0"/>
              <w:adjustRightInd w:val="0"/>
            </w:pPr>
            <w:r w:rsidRPr="00AA0E02">
              <w:rPr>
                <w:rFonts w:eastAsia="Calibri"/>
              </w:rPr>
              <w:t xml:space="preserve">- actul administrativ </w:t>
            </w:r>
            <w:r w:rsidRPr="00AA0E02">
              <w:t>privind constituirea comisiei de concurs/soluționare a contestațiilor, dacă este cazul;</w:t>
            </w:r>
          </w:p>
          <w:p w:rsidR="00623D61" w:rsidRPr="00AA0E02" w:rsidRDefault="00623D61" w:rsidP="00C75B02">
            <w:pPr>
              <w:tabs>
                <w:tab w:val="decimal" w:pos="0"/>
              </w:tabs>
              <w:autoSpaceDE w:val="0"/>
              <w:autoSpaceDN w:val="0"/>
              <w:adjustRightInd w:val="0"/>
              <w:rPr>
                <w:lang w:val="ro-RO" w:eastAsia="ro-RO"/>
              </w:rPr>
            </w:pPr>
            <w:r w:rsidRPr="00AA0E02">
              <w:rPr>
                <w:rFonts w:eastAsia="Calibri"/>
              </w:rPr>
              <w:t>- p</w:t>
            </w:r>
            <w:r w:rsidRPr="00AA0E02">
              <w:t>rocesul-verbal încheiat de comisia de concurs/soluționare a contesta</w:t>
            </w:r>
            <w:r w:rsidR="00D26719" w:rsidRPr="00AA0E02">
              <w:t>ţ</w:t>
            </w:r>
            <w:r w:rsidRPr="00AA0E02">
              <w:t>iilor, dacă este cazul</w:t>
            </w:r>
            <w:r w:rsidR="00F270FE" w:rsidRPr="00AA0E02">
              <w:t>;</w:t>
            </w:r>
          </w:p>
          <w:p w:rsidR="00623D61" w:rsidRPr="00AA0E02" w:rsidRDefault="00623D61" w:rsidP="00C75B02">
            <w:pPr>
              <w:tabs>
                <w:tab w:val="decimal" w:pos="0"/>
              </w:tabs>
              <w:autoSpaceDE w:val="0"/>
              <w:autoSpaceDN w:val="0"/>
              <w:adjustRightInd w:val="0"/>
              <w:rPr>
                <w:lang w:val="ro-RO" w:eastAsia="ro-RO"/>
              </w:rPr>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3C75D8" w:rsidP="00C75B02">
            <w:pPr>
              <w:pStyle w:val="TableText0"/>
              <w:jc w:val="center"/>
              <w:rPr>
                <w:lang w:val="ro-RO"/>
              </w:rPr>
            </w:pPr>
            <w:r w:rsidRPr="00AA0E02">
              <w:rPr>
                <w:lang w:val="ro-RO"/>
              </w:rPr>
              <w:lastRenderedPageBreak/>
              <w:t>18</w:t>
            </w:r>
            <w:r w:rsidR="00623D61"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pPr>
            <w:r w:rsidRPr="00AA0E02">
              <w:t>Contract de comodat în care entitatea publică are calitatea de comodatar</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it-IT"/>
              </w:rPr>
            </w:pPr>
            <w:r w:rsidRPr="00AA0E02">
              <w:rPr>
                <w:lang w:val="it-IT"/>
              </w:rPr>
              <w:t>- Legea nr. 500/2002 (</w:t>
            </w:r>
            <w:r w:rsidR="00827D21" w:rsidRPr="00AA0E02">
              <w:rPr>
                <w:lang w:val="it-IT"/>
              </w:rPr>
              <w:t>2</w:t>
            </w:r>
            <w:r w:rsidR="0009210C" w:rsidRPr="00AA0E02">
              <w:rPr>
                <w:lang w:val="it-IT"/>
              </w:rPr>
              <w:t>1</w:t>
            </w:r>
            <w:r w:rsidRPr="00AA0E02">
              <w:rPr>
                <w:lang w:val="it-IT"/>
              </w:rPr>
              <w:t>);</w:t>
            </w:r>
          </w:p>
          <w:p w:rsidR="00623D61" w:rsidRPr="00AA0E02" w:rsidRDefault="00623D61" w:rsidP="00C75B02">
            <w:pPr>
              <w:pStyle w:val="TableText0"/>
              <w:rPr>
                <w:lang w:val="ro-RO"/>
              </w:rPr>
            </w:pPr>
            <w:r w:rsidRPr="00AA0E02">
              <w:rPr>
                <w:lang w:val="ro-RO"/>
              </w:rPr>
              <w:t>- Legea nr. 273/2006 (</w:t>
            </w:r>
            <w:r w:rsidR="006E0FE3" w:rsidRPr="00AA0E02">
              <w:rPr>
                <w:lang w:val="ro-RO"/>
              </w:rPr>
              <w:t>30</w:t>
            </w:r>
            <w:r w:rsidRPr="00AA0E02">
              <w:rPr>
                <w:lang w:val="ro-RO"/>
              </w:rPr>
              <w:t>);</w:t>
            </w:r>
          </w:p>
          <w:p w:rsidR="00623D61" w:rsidRPr="00AA0E02" w:rsidRDefault="00623D61" w:rsidP="00C75B02">
            <w:pPr>
              <w:pStyle w:val="TableText0"/>
              <w:rPr>
                <w:lang w:val="ro-RO"/>
              </w:rPr>
            </w:pPr>
            <w:r w:rsidRPr="00AA0E02">
              <w:rPr>
                <w:lang w:val="it-IT"/>
              </w:rPr>
              <w:t>- Legea nr. 287/2009 (</w:t>
            </w:r>
            <w:r w:rsidR="006E0FE3" w:rsidRPr="00AA0E02">
              <w:rPr>
                <w:lang w:val="it-IT"/>
              </w:rPr>
              <w:t>33</w:t>
            </w:r>
            <w:r w:rsidRPr="00AA0E02">
              <w:rPr>
                <w:lang w:val="it-IT"/>
              </w:rPr>
              <w:t>);</w:t>
            </w:r>
          </w:p>
          <w:p w:rsidR="00623D61" w:rsidRPr="00AA0E02" w:rsidRDefault="00623D61" w:rsidP="00C75B02">
            <w:pPr>
              <w:pStyle w:val="TableText0"/>
              <w:rPr>
                <w:lang w:val="it-IT"/>
              </w:rPr>
            </w:pPr>
            <w:r w:rsidRPr="00AA0E02">
              <w:rPr>
                <w:lang w:val="it-IT"/>
              </w:rPr>
              <w:t>- Ordonanța Guvernului  nr. 119/1999 (</w:t>
            </w:r>
            <w:r w:rsidR="00827D21" w:rsidRPr="00AA0E02">
              <w:rPr>
                <w:lang w:val="it-IT"/>
              </w:rPr>
              <w:t>4</w:t>
            </w:r>
            <w:r w:rsidR="0009210C" w:rsidRPr="00AA0E02">
              <w:rPr>
                <w:lang w:val="it-IT"/>
              </w:rPr>
              <w:t>8</w:t>
            </w:r>
            <w:r w:rsidRPr="00AA0E02">
              <w:rPr>
                <w:lang w:val="it-IT"/>
              </w:rPr>
              <w:t xml:space="preserve">);         </w:t>
            </w:r>
          </w:p>
          <w:p w:rsidR="00623D61" w:rsidRPr="00AA0E02" w:rsidRDefault="00623D61" w:rsidP="00C75B02">
            <w:pPr>
              <w:pStyle w:val="TableText0"/>
              <w:rPr>
                <w:lang w:val="it-IT"/>
              </w:rPr>
            </w:pPr>
            <w:r w:rsidRPr="00AA0E02">
              <w:rPr>
                <w:lang w:val="it-IT"/>
              </w:rPr>
              <w:t xml:space="preserve">- </w:t>
            </w:r>
            <w:r w:rsidRPr="00AA0E02">
              <w:rPr>
                <w:lang w:val="ro-RO"/>
              </w:rPr>
              <w:t xml:space="preserve">alte </w:t>
            </w:r>
            <w:r w:rsidRPr="00AA0E02">
              <w:rPr>
                <w:lang w:val="it-IT"/>
              </w:rPr>
              <w:t>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TableText0"/>
              <w:rPr>
                <w:lang w:val="pt-BR"/>
              </w:rPr>
            </w:pPr>
            <w:r w:rsidRPr="00AA0E02">
              <w:rPr>
                <w:lang w:val="pt-BR"/>
              </w:rPr>
              <w:t>- nota de fundamentare;</w:t>
            </w:r>
          </w:p>
          <w:p w:rsidR="00623D61" w:rsidRPr="00AA0E02" w:rsidRDefault="00623D61" w:rsidP="00C75B02">
            <w:pPr>
              <w:pStyle w:val="TableText0"/>
              <w:rPr>
                <w:lang w:val="pt-BR"/>
              </w:rPr>
            </w:pPr>
            <w:r w:rsidRPr="00AA0E02">
              <w:rPr>
                <w:lang w:val="pt-BR"/>
              </w:rPr>
              <w:t>-</w:t>
            </w:r>
            <w:r w:rsidRPr="00AA0E02">
              <w:rPr>
                <w:rFonts w:eastAsia="Calibri"/>
              </w:rPr>
              <w:t xml:space="preserve"> referat</w:t>
            </w:r>
            <w:r w:rsidR="002222B7" w:rsidRPr="00AA0E02">
              <w:rPr>
                <w:rFonts w:eastAsia="Calibri"/>
              </w:rPr>
              <w:t>ul</w:t>
            </w:r>
            <w:r w:rsidRPr="00AA0E02">
              <w:rPr>
                <w:rFonts w:eastAsia="Calibri"/>
              </w:rPr>
              <w:t xml:space="preserve"> de necesitate;</w:t>
            </w:r>
          </w:p>
          <w:p w:rsidR="00623D61" w:rsidRPr="00AA0E02" w:rsidRDefault="00623D61" w:rsidP="00C75B02">
            <w:pPr>
              <w:pStyle w:val="TableText0"/>
              <w:rPr>
                <w:lang w:val="pt-BR"/>
              </w:rPr>
            </w:pPr>
            <w:r w:rsidRPr="00AA0E02">
              <w:rPr>
                <w:lang w:val="pt-BR"/>
              </w:rPr>
              <w:t>- devizul cheltuielilor ce urmează a fi suportate de comodatar;</w:t>
            </w:r>
          </w:p>
          <w:p w:rsidR="00623D61" w:rsidRPr="00AA0E02" w:rsidRDefault="00623D61" w:rsidP="00C75B02">
            <w:pPr>
              <w:pStyle w:val="TableText0"/>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RDefault="003C75D8" w:rsidP="00C75B02">
            <w:pPr>
              <w:pStyle w:val="DefaultText"/>
              <w:jc w:val="center"/>
              <w:rPr>
                <w:lang w:val="ro-RO"/>
              </w:rPr>
            </w:pPr>
            <w:r w:rsidRPr="00AA0E02">
              <w:rPr>
                <w:lang w:val="ro-RO"/>
              </w:rPr>
              <w:t>19</w:t>
            </w:r>
            <w:r w:rsidR="00623D61" w:rsidRPr="00AA0E02">
              <w:rPr>
                <w:lang w:val="ro-RO"/>
              </w:rPr>
              <w:t>.</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DefaultText"/>
              <w:rPr>
                <w:lang w:val="ro-RO"/>
              </w:rPr>
            </w:pPr>
            <w:r w:rsidRPr="00AA0E02">
              <w:rPr>
                <w:lang w:val="ro-RO"/>
              </w:rPr>
              <w:t>Convenție pentru acordarea de împrumuturi, conform art. 69 din Legea nr. 500/2002</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DefaultText"/>
              <w:rPr>
                <w:lang w:val="ro-RO"/>
              </w:rPr>
            </w:pPr>
            <w:r w:rsidRPr="00AA0E02">
              <w:rPr>
                <w:lang w:val="ro-RO"/>
              </w:rPr>
              <w:t>- Legea nr. 500/2002 (</w:t>
            </w:r>
            <w:r w:rsidR="00827D21" w:rsidRPr="00AA0E02">
              <w:rPr>
                <w:lang w:val="ro-RO"/>
              </w:rPr>
              <w:t>2</w:t>
            </w:r>
            <w:r w:rsidR="0009210C" w:rsidRPr="00AA0E02">
              <w:rPr>
                <w:lang w:val="ro-RO"/>
              </w:rPr>
              <w:t>1</w:t>
            </w:r>
            <w:r w:rsidRPr="00AA0E02">
              <w:rPr>
                <w:lang w:val="ro-RO"/>
              </w:rPr>
              <w:t>);</w:t>
            </w:r>
          </w:p>
          <w:p w:rsidR="00623D61" w:rsidRPr="00AA0E02" w:rsidRDefault="00623D61" w:rsidP="00C75B02">
            <w:pPr>
              <w:pStyle w:val="TableText0"/>
              <w:rPr>
                <w:lang w:val="ro-RO"/>
              </w:rPr>
            </w:pPr>
            <w:r w:rsidRPr="00AA0E02">
              <w:rPr>
                <w:lang w:val="ro-RO"/>
              </w:rPr>
              <w:t>- Legea nr. 273/2006 (</w:t>
            </w:r>
            <w:r w:rsidR="006E0FE3" w:rsidRPr="00AA0E02">
              <w:rPr>
                <w:lang w:val="ro-RO"/>
              </w:rPr>
              <w:t>30</w:t>
            </w:r>
            <w:r w:rsidRPr="00AA0E02">
              <w:rPr>
                <w:lang w:val="ro-RO"/>
              </w:rPr>
              <w:t>);</w:t>
            </w:r>
          </w:p>
          <w:p w:rsidR="00623D61" w:rsidRPr="00AA0E02" w:rsidRDefault="00623D61" w:rsidP="00C75B02">
            <w:pPr>
              <w:pStyle w:val="DefaultText"/>
              <w:rPr>
                <w:lang w:val="ro-RO"/>
              </w:rPr>
            </w:pPr>
            <w:r w:rsidRPr="00AA0E02">
              <w:rPr>
                <w:lang w:val="ro-RO"/>
              </w:rPr>
              <w:t>- Legea nr. 287/2009 (</w:t>
            </w:r>
            <w:r w:rsidR="006E0FE3" w:rsidRPr="00AA0E02">
              <w:rPr>
                <w:lang w:val="ro-RO"/>
              </w:rPr>
              <w:t>33</w:t>
            </w:r>
            <w:r w:rsidRPr="00AA0E02">
              <w:rPr>
                <w:lang w:val="ro-RO"/>
              </w:rPr>
              <w:t>);</w:t>
            </w:r>
          </w:p>
          <w:p w:rsidR="00623D61" w:rsidRPr="00AA0E02" w:rsidRDefault="00623D61" w:rsidP="00C75B02">
            <w:pPr>
              <w:pStyle w:val="DefaultText"/>
              <w:rPr>
                <w:lang w:val="ro-RO"/>
              </w:rPr>
            </w:pPr>
            <w:r w:rsidRPr="00AA0E02">
              <w:rPr>
                <w:lang w:val="ro-RO"/>
              </w:rPr>
              <w:t>- legile bugetare anuale;</w:t>
            </w:r>
          </w:p>
          <w:p w:rsidR="00623D61" w:rsidRPr="00AA0E02" w:rsidRDefault="00623D61" w:rsidP="00C75B02">
            <w:pPr>
              <w:pStyle w:val="DefaultText"/>
              <w:rPr>
                <w:lang w:val="ro-RO"/>
              </w:rPr>
            </w:pPr>
            <w:r w:rsidRPr="00AA0E02">
              <w:rPr>
                <w:lang w:val="ro-RO"/>
              </w:rPr>
              <w:t>- Ordonanța Guvernului nr. 119/1999 (</w:t>
            </w:r>
            <w:r w:rsidR="00827D21" w:rsidRPr="00AA0E02">
              <w:rPr>
                <w:lang w:val="ro-RO"/>
              </w:rPr>
              <w:t>4</w:t>
            </w:r>
            <w:r w:rsidR="00E573E0" w:rsidRPr="00AA0E02">
              <w:rPr>
                <w:lang w:val="ro-RO"/>
              </w:rPr>
              <w:t>8</w:t>
            </w:r>
            <w:r w:rsidRPr="00AA0E02">
              <w:rPr>
                <w:lang w:val="ro-RO"/>
              </w:rPr>
              <w:t>);</w:t>
            </w:r>
          </w:p>
          <w:p w:rsidR="00623D61" w:rsidRPr="00AA0E02" w:rsidRDefault="00623D61" w:rsidP="00C75B02">
            <w:pPr>
              <w:pStyle w:val="DefaultText"/>
              <w:rPr>
                <w:lang w:val="ro-RO"/>
              </w:rPr>
            </w:pPr>
            <w:r w:rsidRPr="00AA0E02">
              <w:rPr>
                <w:lang w:val="ro-RO"/>
              </w:rPr>
              <w:t>- actul normativ de înființare a unor instituții publice/activități finanțate integral din venituri proprii;</w:t>
            </w:r>
          </w:p>
          <w:p w:rsidR="00623D61" w:rsidRPr="00AA0E02" w:rsidRDefault="00623D61" w:rsidP="00C75B02">
            <w:pPr>
              <w:pStyle w:val="DefaultText"/>
              <w:rPr>
                <w:lang w:val="ro-RO"/>
              </w:rPr>
            </w:pPr>
            <w:r w:rsidRPr="00AA0E02">
              <w:rPr>
                <w:lang w:val="ro-RO"/>
              </w:rPr>
              <w:t>- alte acte normative specifice.</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pStyle w:val="DefaultText"/>
              <w:rPr>
                <w:lang w:val="ro-RO"/>
              </w:rPr>
            </w:pPr>
            <w:r w:rsidRPr="00AA0E02">
              <w:rPr>
                <w:rFonts w:eastAsia="Calibri"/>
              </w:rPr>
              <w:t>- actul de înființare a instituției publice/activității finanțate integral din venituri proprii;</w:t>
            </w:r>
          </w:p>
          <w:p w:rsidR="00623D61" w:rsidRPr="00AA0E02" w:rsidRDefault="00623D61" w:rsidP="00C75B02">
            <w:pPr>
              <w:pStyle w:val="DefaultText"/>
              <w:rPr>
                <w:lang w:val="ro-RO"/>
              </w:rPr>
            </w:pPr>
            <w:r w:rsidRPr="00AA0E02">
              <w:rPr>
                <w:lang w:val="ro-RO"/>
              </w:rPr>
              <w:t xml:space="preserve">- solicitarea instituției publice interesate </w:t>
            </w:r>
            <w:r w:rsidRPr="00AA0E02">
              <w:rPr>
                <w:rFonts w:eastAsia="Calibri"/>
              </w:rPr>
              <w:t>pentru acordarea împrumutului</w:t>
            </w:r>
            <w:r w:rsidRPr="00AA0E02">
              <w:rPr>
                <w:lang w:val="ro-RO"/>
              </w:rPr>
              <w:t>;</w:t>
            </w:r>
          </w:p>
          <w:p w:rsidR="00623D61" w:rsidRPr="00AA0E02" w:rsidRDefault="00623D61" w:rsidP="00C75B02">
            <w:pPr>
              <w:pStyle w:val="DefaultText"/>
              <w:rPr>
                <w:lang w:val="ro-RO"/>
              </w:rPr>
            </w:pPr>
            <w:r w:rsidRPr="00AA0E02">
              <w:rPr>
                <w:lang w:val="ro-RO"/>
              </w:rPr>
              <w:t>- nota de fundamentare privind acordarea împrumutului;</w:t>
            </w:r>
          </w:p>
          <w:p w:rsidR="00623D61" w:rsidRPr="00AA0E02" w:rsidRDefault="00623D61" w:rsidP="00C75B02">
            <w:pPr>
              <w:pStyle w:val="DefaultText"/>
              <w:rPr>
                <w:lang w:val="ro-RO"/>
              </w:rPr>
            </w:pPr>
            <w:r w:rsidRPr="00AA0E02">
              <w:rPr>
                <w:lang w:val="ro-RO"/>
              </w:rPr>
              <w:t>- p</w:t>
            </w:r>
            <w:r w:rsidRPr="00AA0E02">
              <w:rPr>
                <w:rFonts w:eastAsia="Calibri"/>
              </w:rPr>
              <w:t>rogramul privind realizarea veniturilor proprii care să asigure rambursarea împrumutului</w:t>
            </w:r>
            <w:r w:rsidRPr="00AA0E02">
              <w:rPr>
                <w:lang w:val="ro-RO"/>
              </w:rPr>
              <w:t>;</w:t>
            </w:r>
          </w:p>
          <w:p w:rsidR="00623D61" w:rsidRPr="00AA0E02" w:rsidRDefault="00623D61" w:rsidP="00C75B02">
            <w:pPr>
              <w:pStyle w:val="DefaultText"/>
              <w:rPr>
                <w:lang w:val="ro-RO"/>
              </w:rPr>
            </w:pPr>
            <w:r w:rsidRPr="00AA0E02">
              <w:rPr>
                <w:lang w:val="ro-RO"/>
              </w:rPr>
              <w:t>- graficul de rambursare a împrumutului;</w:t>
            </w:r>
          </w:p>
          <w:p w:rsidR="00623D61" w:rsidRPr="00AA0E02" w:rsidRDefault="00623D61" w:rsidP="00C75B02">
            <w:pPr>
              <w:pStyle w:val="DefaultText"/>
              <w:rPr>
                <w:lang w:val="ro-RO"/>
              </w:rPr>
            </w:pPr>
            <w:r w:rsidRPr="00AA0E02">
              <w:rPr>
                <w:lang w:eastAsia="ro-RO"/>
              </w:rPr>
              <w:t>- alte documente specifice.</w:t>
            </w:r>
          </w:p>
        </w:tc>
      </w:tr>
      <w:tr w:rsidR="00623D61" w:rsidRPr="00AA0E02" w:rsidTr="00623D61">
        <w:tc>
          <w:tcPr>
            <w:tcW w:w="709" w:type="dxa"/>
            <w:tcBorders>
              <w:top w:val="single" w:sz="6" w:space="0" w:color="auto"/>
              <w:left w:val="single" w:sz="6" w:space="0" w:color="auto"/>
              <w:bottom w:val="single" w:sz="6" w:space="0" w:color="auto"/>
              <w:right w:val="single" w:sz="6" w:space="0" w:color="auto"/>
            </w:tcBorders>
          </w:tcPr>
          <w:p w:rsidR="00623D61" w:rsidRPr="00AA0E02" w:rsidDel="00D61590" w:rsidRDefault="00623D61" w:rsidP="00C75B02">
            <w:pPr>
              <w:pStyle w:val="DefaultText"/>
              <w:jc w:val="center"/>
              <w:rPr>
                <w:lang w:val="ro-RO"/>
              </w:rPr>
            </w:pPr>
            <w:r w:rsidRPr="00AA0E02">
              <w:rPr>
                <w:lang w:val="ro-RO"/>
              </w:rPr>
              <w:t>2</w:t>
            </w:r>
            <w:r w:rsidR="003C75D8" w:rsidRPr="00AA0E02">
              <w:rPr>
                <w:lang w:val="ro-RO"/>
              </w:rPr>
              <w:t>0.</w:t>
            </w:r>
          </w:p>
        </w:tc>
        <w:tc>
          <w:tcPr>
            <w:tcW w:w="2835" w:type="dxa"/>
            <w:tcBorders>
              <w:top w:val="single" w:sz="6" w:space="0" w:color="auto"/>
              <w:left w:val="single" w:sz="6" w:space="0" w:color="auto"/>
              <w:bottom w:val="single" w:sz="6" w:space="0" w:color="auto"/>
              <w:right w:val="single" w:sz="6" w:space="0" w:color="auto"/>
            </w:tcBorders>
          </w:tcPr>
          <w:p w:rsidR="00623D61" w:rsidRPr="00AA0E02" w:rsidRDefault="00623D61" w:rsidP="00F270FE">
            <w:pPr>
              <w:pStyle w:val="DefaultText"/>
              <w:rPr>
                <w:lang w:val="ro-RO"/>
              </w:rPr>
            </w:pPr>
            <w:r w:rsidRPr="00AA0E02">
              <w:rPr>
                <w:lang w:val="it-IT"/>
              </w:rPr>
              <w:t>Angajament legal (contract/acord/convenție de finanțare, contract de subvenție, convenție de împrumut etc.) pentru acordarea de a</w:t>
            </w:r>
            <w:r w:rsidRPr="00AA0E02">
              <w:rPr>
                <w:lang w:eastAsia="ro-RO"/>
              </w:rPr>
              <w:t>jutoare de stat</w:t>
            </w:r>
            <w:r w:rsidRPr="00AA0E02">
              <w:rPr>
                <w:lang w:val="ro-RO" w:eastAsia="ro-RO"/>
              </w:rPr>
              <w:t>/de minimis</w:t>
            </w:r>
          </w:p>
        </w:tc>
        <w:tc>
          <w:tcPr>
            <w:tcW w:w="2972"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lang w:eastAsia="ro-RO"/>
              </w:rPr>
            </w:pPr>
            <w:r w:rsidRPr="00AA0E02">
              <w:rPr>
                <w:lang w:eastAsia="ro-RO"/>
              </w:rPr>
              <w:t>- Legea nr. 500/2002 (</w:t>
            </w:r>
            <w:r w:rsidR="00827D21" w:rsidRPr="00AA0E02">
              <w:rPr>
                <w:lang w:eastAsia="ro-RO"/>
              </w:rPr>
              <w:t>2</w:t>
            </w:r>
            <w:r w:rsidR="00E573E0" w:rsidRPr="00AA0E02">
              <w:rPr>
                <w:lang w:eastAsia="ro-RO"/>
              </w:rPr>
              <w:t>1</w:t>
            </w:r>
            <w:r w:rsidRPr="00AA0E02">
              <w:rPr>
                <w:lang w:eastAsia="ro-RO"/>
              </w:rPr>
              <w:t>);</w:t>
            </w:r>
          </w:p>
          <w:p w:rsidR="00827D21" w:rsidRPr="00AA0E02" w:rsidRDefault="00827D21" w:rsidP="00827D21">
            <w:pPr>
              <w:pStyle w:val="TableText0"/>
              <w:rPr>
                <w:lang w:val="ro-RO"/>
              </w:rPr>
            </w:pPr>
            <w:r w:rsidRPr="00AA0E02">
              <w:rPr>
                <w:lang w:val="ro-RO"/>
              </w:rPr>
              <w:t>- Legea nr. 346/2004 (</w:t>
            </w:r>
            <w:r w:rsidR="006E0FE3" w:rsidRPr="00AA0E02">
              <w:rPr>
                <w:lang w:val="ro-RO"/>
              </w:rPr>
              <w:t>26</w:t>
            </w:r>
            <w:r w:rsidR="00F270FE" w:rsidRPr="00AA0E02">
              <w:rPr>
                <w:lang w:val="ro-RO"/>
              </w:rPr>
              <w:t>)</w:t>
            </w:r>
            <w:r w:rsidRPr="00AA0E02">
              <w:rPr>
                <w:lang w:val="ro-RO"/>
              </w:rPr>
              <w:t>;</w:t>
            </w:r>
          </w:p>
          <w:p w:rsidR="00623D61" w:rsidRPr="00AA0E02" w:rsidRDefault="00623D61" w:rsidP="00C75B02">
            <w:pPr>
              <w:pStyle w:val="TableText0"/>
              <w:rPr>
                <w:lang w:val="ro-RO"/>
              </w:rPr>
            </w:pPr>
            <w:r w:rsidRPr="00AA0E02">
              <w:rPr>
                <w:lang w:val="ro-RO"/>
              </w:rPr>
              <w:t>- legile bugetare anuale;</w:t>
            </w:r>
          </w:p>
          <w:p w:rsidR="00623D61" w:rsidRPr="00AA0E02" w:rsidRDefault="00623D61" w:rsidP="00C75B02">
            <w:pPr>
              <w:pStyle w:val="TableText0"/>
              <w:rPr>
                <w:lang w:val="ro-RO"/>
              </w:rPr>
            </w:pPr>
            <w:r w:rsidRPr="00AA0E02">
              <w:rPr>
                <w:lang w:val="ro-RO"/>
              </w:rPr>
              <w:t>- Ordonanţa Guvernului nr. 119/1999 (</w:t>
            </w:r>
            <w:r w:rsidR="00827D21" w:rsidRPr="00AA0E02">
              <w:rPr>
                <w:lang w:val="ro-RO"/>
              </w:rPr>
              <w:t>4</w:t>
            </w:r>
            <w:r w:rsidR="00E573E0" w:rsidRPr="00AA0E02">
              <w:rPr>
                <w:lang w:val="ro-RO"/>
              </w:rPr>
              <w:t>8</w:t>
            </w:r>
            <w:r w:rsidRPr="00AA0E02">
              <w:rPr>
                <w:lang w:val="ro-RO"/>
              </w:rPr>
              <w:t>);</w:t>
            </w:r>
          </w:p>
          <w:p w:rsidR="00623D61" w:rsidRPr="00AA0E02" w:rsidRDefault="00623D61" w:rsidP="00C75B02">
            <w:pPr>
              <w:autoSpaceDE w:val="0"/>
              <w:autoSpaceDN w:val="0"/>
              <w:adjustRightInd w:val="0"/>
              <w:rPr>
                <w:lang w:eastAsia="ro-RO"/>
              </w:rPr>
            </w:pPr>
            <w:r w:rsidRPr="00AA0E02">
              <w:rPr>
                <w:lang w:eastAsia="ro-RO"/>
              </w:rPr>
              <w:t>- Ordonanţa de  urgenţă  a  Guvernului  nr. 64/2007 (</w:t>
            </w:r>
            <w:r w:rsidR="006E0FE3" w:rsidRPr="00AA0E02">
              <w:rPr>
                <w:lang w:eastAsia="ro-RO"/>
              </w:rPr>
              <w:t>58</w:t>
            </w:r>
            <w:r w:rsidRPr="00AA0E02">
              <w:rPr>
                <w:lang w:eastAsia="ro-RO"/>
              </w:rPr>
              <w:t>);</w:t>
            </w:r>
          </w:p>
          <w:p w:rsidR="00827D21" w:rsidRPr="00AA0E02" w:rsidRDefault="00827D21" w:rsidP="00C75B02">
            <w:pPr>
              <w:autoSpaceDE w:val="0"/>
              <w:autoSpaceDN w:val="0"/>
              <w:adjustRightInd w:val="0"/>
              <w:rPr>
                <w:lang w:val="fr-FR" w:eastAsia="ro-RO"/>
              </w:rPr>
            </w:pPr>
            <w:r w:rsidRPr="00AA0E02">
              <w:rPr>
                <w:lang w:val="fr-FR" w:eastAsia="ro-RO"/>
              </w:rPr>
              <w:t>- Ordonanța de urgență a Guvernului nr. 77/2014 (</w:t>
            </w:r>
            <w:r w:rsidR="006E0FE3" w:rsidRPr="00AA0E02">
              <w:rPr>
                <w:lang w:val="fr-FR" w:eastAsia="ro-RO"/>
              </w:rPr>
              <w:t>62</w:t>
            </w:r>
            <w:r w:rsidRPr="00AA0E02">
              <w:rPr>
                <w:lang w:val="fr-FR" w:eastAsia="ro-RO"/>
              </w:rPr>
              <w:t>);</w:t>
            </w:r>
          </w:p>
          <w:p w:rsidR="00827D21" w:rsidRPr="00AA0E02" w:rsidRDefault="00827D21" w:rsidP="00827D21">
            <w:pPr>
              <w:pStyle w:val="TableText0"/>
              <w:rPr>
                <w:lang w:val="ro-RO"/>
              </w:rPr>
            </w:pPr>
            <w:r w:rsidRPr="00AA0E02">
              <w:rPr>
                <w:lang w:val="ro-RO"/>
              </w:rPr>
              <w:t>- Ordonanţa de urgenţă a Guvernului nr. 40/2015 (</w:t>
            </w:r>
            <w:r w:rsidR="006E0FE3" w:rsidRPr="00AA0E02">
              <w:rPr>
                <w:lang w:val="ro-RO"/>
              </w:rPr>
              <w:t>63</w:t>
            </w:r>
            <w:r w:rsidRPr="00AA0E02">
              <w:rPr>
                <w:lang w:val="ro-RO"/>
              </w:rPr>
              <w:t>);</w:t>
            </w:r>
          </w:p>
          <w:p w:rsidR="00623D61" w:rsidRPr="00AA0E02" w:rsidRDefault="00623D61" w:rsidP="00C75B02">
            <w:pPr>
              <w:autoSpaceDE w:val="0"/>
              <w:autoSpaceDN w:val="0"/>
              <w:adjustRightInd w:val="0"/>
              <w:rPr>
                <w:lang w:val="fr-FR" w:eastAsia="ro-RO"/>
              </w:rPr>
            </w:pPr>
            <w:r w:rsidRPr="00AA0E02">
              <w:rPr>
                <w:lang w:eastAsia="ro-RO"/>
              </w:rPr>
              <w:t>- Hotărârea Guvernului nr. 1.470/2007 (</w:t>
            </w:r>
            <w:r w:rsidR="00827D21" w:rsidRPr="00AA0E02">
              <w:rPr>
                <w:lang w:eastAsia="ro-RO"/>
              </w:rPr>
              <w:t>74</w:t>
            </w:r>
            <w:r w:rsidRPr="00AA0E02">
              <w:rPr>
                <w:lang w:eastAsia="ro-RO"/>
              </w:rPr>
              <w:t>);</w:t>
            </w:r>
          </w:p>
          <w:p w:rsidR="00623D61" w:rsidRPr="00AA0E02" w:rsidRDefault="00623D61" w:rsidP="00C75B02">
            <w:pPr>
              <w:autoSpaceDE w:val="0"/>
              <w:autoSpaceDN w:val="0"/>
              <w:adjustRightInd w:val="0"/>
              <w:rPr>
                <w:lang w:val="fr-FR" w:eastAsia="ro-RO"/>
              </w:rPr>
            </w:pPr>
            <w:r w:rsidRPr="00AA0E02">
              <w:rPr>
                <w:lang w:val="fr-FR" w:eastAsia="ro-RO"/>
              </w:rPr>
              <w:t>- actul normativ de instituire a schemei de ajutor de stat/de minimis;</w:t>
            </w:r>
          </w:p>
          <w:p w:rsidR="00623D61" w:rsidRPr="00AA0E02" w:rsidRDefault="00623D61" w:rsidP="00C75B02">
            <w:pPr>
              <w:autoSpaceDE w:val="0"/>
              <w:autoSpaceDN w:val="0"/>
              <w:adjustRightInd w:val="0"/>
              <w:rPr>
                <w:lang w:val="fr-FR" w:eastAsia="ro-RO"/>
              </w:rPr>
            </w:pPr>
            <w:r w:rsidRPr="00AA0E02">
              <w:rPr>
                <w:lang w:val="fr-FR" w:eastAsia="ro-RO"/>
              </w:rPr>
              <w:t>- actul normativ/administrativ de aprobare a acordării ajutoarelor de stat/de minimis;</w:t>
            </w:r>
          </w:p>
          <w:p w:rsidR="00623D61" w:rsidRPr="00AA0E02" w:rsidRDefault="00623D61" w:rsidP="00C75B02">
            <w:pPr>
              <w:autoSpaceDE w:val="0"/>
              <w:autoSpaceDN w:val="0"/>
              <w:adjustRightInd w:val="0"/>
            </w:pPr>
            <w:r w:rsidRPr="00AA0E02">
              <w:rPr>
                <w:lang w:val="fr-FR" w:eastAsia="ro-RO"/>
              </w:rPr>
              <w:t xml:space="preserve">- reglementări comunitare în </w:t>
            </w:r>
            <w:r w:rsidRPr="00AA0E02">
              <w:rPr>
                <w:lang w:val="fr-FR" w:eastAsia="ro-RO"/>
              </w:rPr>
              <w:lastRenderedPageBreak/>
              <w:t>domeniul ajutorului de stat/de minimis (</w:t>
            </w:r>
            <w:r w:rsidRPr="00AA0E02">
              <w:t>regulamente, linii directoare, orientări comunitare, instrucțiuni şi comunicări ale Comisiei), specifice fiecărui tip de ajutor de stat/de minimis;</w:t>
            </w:r>
          </w:p>
          <w:p w:rsidR="00623D61" w:rsidRPr="00AA0E02" w:rsidRDefault="00623D61" w:rsidP="00C75B02">
            <w:pPr>
              <w:pStyle w:val="DefaultText"/>
              <w:rPr>
                <w:lang w:val="ro-RO"/>
              </w:rPr>
            </w:pPr>
            <w:r w:rsidRPr="00AA0E02">
              <w:rPr>
                <w:lang w:eastAsia="ro-RO"/>
              </w:rPr>
              <w:t xml:space="preserve">- acte normative specifice.  </w:t>
            </w:r>
          </w:p>
        </w:tc>
        <w:tc>
          <w:tcPr>
            <w:tcW w:w="3691" w:type="dxa"/>
            <w:tcBorders>
              <w:top w:val="single" w:sz="6" w:space="0" w:color="auto"/>
              <w:left w:val="single" w:sz="6" w:space="0" w:color="auto"/>
              <w:bottom w:val="single" w:sz="6" w:space="0" w:color="auto"/>
              <w:right w:val="single" w:sz="6" w:space="0" w:color="auto"/>
            </w:tcBorders>
          </w:tcPr>
          <w:p w:rsidR="00623D61" w:rsidRPr="00AA0E02" w:rsidRDefault="00623D61" w:rsidP="00C75B02">
            <w:pPr>
              <w:autoSpaceDE w:val="0"/>
              <w:autoSpaceDN w:val="0"/>
              <w:adjustRightInd w:val="0"/>
              <w:rPr>
                <w:bCs/>
                <w:lang w:val="ro-RO" w:eastAsia="ro-RO"/>
              </w:rPr>
            </w:pPr>
            <w:r w:rsidRPr="00AA0E02">
              <w:rPr>
                <w:lang w:val="ro-RO" w:eastAsia="ro-RO"/>
              </w:rPr>
              <w:lastRenderedPageBreak/>
              <w:t>-</w:t>
            </w:r>
            <w:r w:rsidRPr="00AA0E02">
              <w:rPr>
                <w:bCs/>
                <w:lang w:val="ro-RO" w:eastAsia="ro-RO"/>
              </w:rPr>
              <w:t xml:space="preserve"> bugetul schemei de ajutor de stat/de minimis, defalcat pe fiecare an de implementare a schemei și pe surse de finanțare;</w:t>
            </w:r>
          </w:p>
          <w:p w:rsidR="00623D61" w:rsidRPr="00AA0E02" w:rsidRDefault="00623D61" w:rsidP="00C75B02">
            <w:pPr>
              <w:autoSpaceDE w:val="0"/>
              <w:autoSpaceDN w:val="0"/>
              <w:adjustRightInd w:val="0"/>
              <w:rPr>
                <w:bCs/>
                <w:lang w:val="ro-RO" w:eastAsia="ro-RO"/>
              </w:rPr>
            </w:pPr>
            <w:r w:rsidRPr="00AA0E02">
              <w:rPr>
                <w:bCs/>
                <w:lang w:val="ro-RO" w:eastAsia="ro-RO"/>
              </w:rPr>
              <w:t>- documentele prevăzute în actele normative/administrative de aprobare  a acordării ajutoarelor de stat/de minimis;</w:t>
            </w:r>
          </w:p>
          <w:p w:rsidR="00623D61" w:rsidRPr="00AA0E02" w:rsidRDefault="00623D61" w:rsidP="00C75B02">
            <w:pPr>
              <w:autoSpaceDE w:val="0"/>
              <w:autoSpaceDN w:val="0"/>
              <w:adjustRightInd w:val="0"/>
              <w:rPr>
                <w:bCs/>
                <w:lang w:val="ro-RO" w:eastAsia="ro-RO"/>
              </w:rPr>
            </w:pPr>
            <w:r w:rsidRPr="00AA0E02">
              <w:rPr>
                <w:bCs/>
                <w:lang w:val="ro-RO" w:eastAsia="ro-RO"/>
              </w:rPr>
              <w:t>- cerere pentru finanțare, însoțită de documentele justificative prevăzute în actul normativ/administrativ;</w:t>
            </w:r>
          </w:p>
          <w:p w:rsidR="00623D61" w:rsidRPr="00AA0E02" w:rsidRDefault="00623D61" w:rsidP="00C75B02">
            <w:pPr>
              <w:autoSpaceDE w:val="0"/>
              <w:autoSpaceDN w:val="0"/>
              <w:adjustRightInd w:val="0"/>
              <w:rPr>
                <w:bCs/>
                <w:lang w:val="ro-RO" w:eastAsia="ro-RO"/>
              </w:rPr>
            </w:pPr>
            <w:r w:rsidRPr="00AA0E02">
              <w:rPr>
                <w:bCs/>
                <w:lang w:val="ro-RO" w:eastAsia="ro-RO"/>
              </w:rPr>
              <w:t>- documentele justificative pentru fundamentarea planului de afaceri, dacă este cazul;</w:t>
            </w:r>
          </w:p>
          <w:p w:rsidR="00623D61" w:rsidRPr="00AA0E02" w:rsidRDefault="00623D61" w:rsidP="00C75B02">
            <w:pPr>
              <w:autoSpaceDE w:val="0"/>
              <w:autoSpaceDN w:val="0"/>
              <w:adjustRightInd w:val="0"/>
              <w:rPr>
                <w:lang w:val="ro-RO" w:eastAsia="ro-RO"/>
              </w:rPr>
            </w:pPr>
            <w:r w:rsidRPr="00AA0E02">
              <w:rPr>
                <w:bCs/>
                <w:lang w:val="ro-RO" w:eastAsia="ro-RO"/>
              </w:rPr>
              <w:t>- p</w:t>
            </w:r>
            <w:r w:rsidRPr="00AA0E02">
              <w:rPr>
                <w:lang w:eastAsia="ro-RO"/>
              </w:rPr>
              <w:t>lanul de investiţii şi studiul tehnico</w:t>
            </w:r>
            <w:r w:rsidRPr="00AA0E02">
              <w:rPr>
                <w:lang w:val="it-IT" w:eastAsia="ro-RO"/>
              </w:rPr>
              <w:t>–</w:t>
            </w:r>
            <w:r w:rsidRPr="00AA0E02">
              <w:rPr>
                <w:lang w:eastAsia="ro-RO"/>
              </w:rPr>
              <w:t>economic</w:t>
            </w:r>
            <w:r w:rsidRPr="00AA0E02">
              <w:rPr>
                <w:lang w:val="ro-RO" w:eastAsia="ro-RO"/>
              </w:rPr>
              <w:t>, dacă este cazul;</w:t>
            </w:r>
          </w:p>
          <w:p w:rsidR="00623D61" w:rsidRPr="00AA0E02" w:rsidRDefault="00623D61" w:rsidP="00C75B02">
            <w:pPr>
              <w:autoSpaceDE w:val="0"/>
              <w:autoSpaceDN w:val="0"/>
              <w:adjustRightInd w:val="0"/>
              <w:rPr>
                <w:lang w:val="ro-RO" w:eastAsia="ro-RO"/>
              </w:rPr>
            </w:pPr>
            <w:r w:rsidRPr="00AA0E02">
              <w:rPr>
                <w:lang w:val="ro-RO" w:eastAsia="ro-RO"/>
              </w:rPr>
              <w:t>- i</w:t>
            </w:r>
            <w:r w:rsidRPr="00AA0E02">
              <w:rPr>
                <w:lang w:eastAsia="ro-RO"/>
              </w:rPr>
              <w:t>ndicatorii de eficienţă  aferenţi proiectului de investiţii</w:t>
            </w:r>
            <w:r w:rsidRPr="00AA0E02">
              <w:rPr>
                <w:lang w:val="ro-RO" w:eastAsia="ro-RO"/>
              </w:rPr>
              <w:t>, dacă este cazul;</w:t>
            </w:r>
          </w:p>
          <w:p w:rsidR="00623D61" w:rsidRPr="00AA0E02" w:rsidRDefault="00623D61" w:rsidP="00C75B02">
            <w:pPr>
              <w:autoSpaceDE w:val="0"/>
              <w:autoSpaceDN w:val="0"/>
              <w:adjustRightInd w:val="0"/>
              <w:rPr>
                <w:bCs/>
                <w:lang w:val="ro-RO" w:eastAsia="ro-RO"/>
              </w:rPr>
            </w:pPr>
            <w:r w:rsidRPr="00AA0E02">
              <w:rPr>
                <w:lang w:val="ro-RO" w:eastAsia="ro-RO"/>
              </w:rPr>
              <w:t>- a</w:t>
            </w:r>
            <w:r w:rsidRPr="00AA0E02">
              <w:rPr>
                <w:bCs/>
                <w:lang w:val="ro-RO" w:eastAsia="ro-RO"/>
              </w:rPr>
              <w:t>lte documente specifice.</w:t>
            </w:r>
          </w:p>
          <w:p w:rsidR="00623D61" w:rsidRPr="00AA0E02" w:rsidRDefault="00623D61" w:rsidP="00C75B02">
            <w:pPr>
              <w:autoSpaceDE w:val="0"/>
              <w:autoSpaceDN w:val="0"/>
              <w:adjustRightInd w:val="0"/>
              <w:rPr>
                <w:b/>
                <w:lang w:val="ro-RO" w:eastAsia="ro-RO"/>
              </w:rPr>
            </w:pPr>
          </w:p>
          <w:p w:rsidR="00623D61" w:rsidRPr="00AA0E02" w:rsidRDefault="00623D61" w:rsidP="00C75B02">
            <w:pPr>
              <w:pStyle w:val="DefaultText"/>
              <w:rPr>
                <w:rFonts w:eastAsia="Calibri"/>
              </w:rPr>
            </w:pPr>
          </w:p>
        </w:tc>
      </w:tr>
    </w:tbl>
    <w:p w:rsidR="00623D61" w:rsidRPr="00AA0E02" w:rsidRDefault="00623D61" w:rsidP="00B95242">
      <w:pPr>
        <w:tabs>
          <w:tab w:val="left" w:pos="1246"/>
        </w:tabs>
        <w:autoSpaceDE w:val="0"/>
        <w:autoSpaceDN w:val="0"/>
        <w:adjustRightInd w:val="0"/>
        <w:jc w:val="right"/>
        <w:rPr>
          <w:iCs/>
          <w:u w:val="single"/>
          <w:lang w:val="ro-RO"/>
        </w:rPr>
      </w:pPr>
    </w:p>
    <w:p w:rsidR="00C9761D" w:rsidRPr="00AA0E02" w:rsidRDefault="00C9761D" w:rsidP="00C9761D">
      <w:pPr>
        <w:pStyle w:val="DefaultText"/>
        <w:ind w:firstLine="720"/>
        <w:rPr>
          <w:b/>
          <w:lang w:val="ro-RO"/>
        </w:rPr>
      </w:pPr>
      <w:r w:rsidRPr="00AA0E02">
        <w:rPr>
          <w:b/>
          <w:lang w:val="ro-RO"/>
        </w:rPr>
        <w:t>C. Ordonanțarea cheltuielilor</w:t>
      </w:r>
    </w:p>
    <w:p w:rsidR="00EB4F00" w:rsidRPr="00AA0E02" w:rsidRDefault="00EB4F00" w:rsidP="000E6DE9">
      <w:pPr>
        <w:ind w:right="-180" w:firstLine="720"/>
        <w:rPr>
          <w:lang w:val="ro-RO"/>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2977"/>
        <w:gridCol w:w="3686"/>
      </w:tblGrid>
      <w:tr w:rsidR="00C9761D" w:rsidRPr="00AA0E02" w:rsidTr="001747C7">
        <w:tc>
          <w:tcPr>
            <w:tcW w:w="709" w:type="dxa"/>
          </w:tcPr>
          <w:p w:rsidR="00C9761D" w:rsidRPr="00AA0E02" w:rsidRDefault="00C9761D" w:rsidP="00470DCB">
            <w:pPr>
              <w:pStyle w:val="TableText0"/>
              <w:rPr>
                <w:b/>
                <w:lang w:val="ro-RO"/>
              </w:rPr>
            </w:pPr>
            <w:r w:rsidRPr="00AA0E02">
              <w:rPr>
                <w:b/>
                <w:lang w:val="ro-RO"/>
              </w:rPr>
              <w:t>Nr. crt.</w:t>
            </w:r>
          </w:p>
        </w:tc>
        <w:tc>
          <w:tcPr>
            <w:tcW w:w="2835" w:type="dxa"/>
          </w:tcPr>
          <w:p w:rsidR="00C9761D" w:rsidRPr="00AA0E02" w:rsidRDefault="00C9761D" w:rsidP="00470DCB">
            <w:pPr>
              <w:pStyle w:val="TableText0"/>
              <w:jc w:val="center"/>
              <w:rPr>
                <w:b/>
                <w:lang w:val="ro-RO"/>
              </w:rPr>
            </w:pPr>
            <w:r w:rsidRPr="00AA0E02">
              <w:rPr>
                <w:b/>
                <w:lang w:val="ro-RO"/>
              </w:rPr>
              <w:t xml:space="preserve">Operațiuni supuse controlului financiar preventiv </w:t>
            </w:r>
          </w:p>
        </w:tc>
        <w:tc>
          <w:tcPr>
            <w:tcW w:w="2977" w:type="dxa"/>
          </w:tcPr>
          <w:p w:rsidR="00C9761D" w:rsidRPr="00AA0E02" w:rsidRDefault="00C9761D" w:rsidP="00470DCB">
            <w:pPr>
              <w:pStyle w:val="TableText0"/>
              <w:jc w:val="center"/>
              <w:rPr>
                <w:b/>
                <w:lang w:val="ro-RO"/>
              </w:rPr>
            </w:pPr>
          </w:p>
          <w:p w:rsidR="00C9761D" w:rsidRPr="00AA0E02" w:rsidRDefault="00C9761D" w:rsidP="00470DCB">
            <w:pPr>
              <w:pStyle w:val="TableText0"/>
              <w:jc w:val="center"/>
              <w:rPr>
                <w:b/>
                <w:lang w:val="ro-RO"/>
              </w:rPr>
            </w:pPr>
            <w:r w:rsidRPr="00AA0E02">
              <w:rPr>
                <w:b/>
                <w:lang w:val="ro-RO"/>
              </w:rPr>
              <w:t>Cadrul legal</w:t>
            </w:r>
          </w:p>
        </w:tc>
        <w:tc>
          <w:tcPr>
            <w:tcW w:w="3686" w:type="dxa"/>
          </w:tcPr>
          <w:p w:rsidR="00C9761D" w:rsidRPr="00AA0E02" w:rsidRDefault="00C9761D" w:rsidP="00470DCB">
            <w:pPr>
              <w:pStyle w:val="TableText0"/>
              <w:jc w:val="center"/>
              <w:rPr>
                <w:b/>
                <w:lang w:val="ro-RO"/>
              </w:rPr>
            </w:pPr>
          </w:p>
          <w:p w:rsidR="00C9761D" w:rsidRPr="00AA0E02" w:rsidRDefault="00C9761D" w:rsidP="00470DCB">
            <w:pPr>
              <w:pStyle w:val="TableText0"/>
              <w:jc w:val="center"/>
              <w:rPr>
                <w:b/>
                <w:lang w:val="ro-RO"/>
              </w:rPr>
            </w:pPr>
            <w:r w:rsidRPr="00AA0E02">
              <w:rPr>
                <w:b/>
                <w:lang w:val="ro-RO"/>
              </w:rPr>
              <w:t>Documentele</w:t>
            </w:r>
            <w:r w:rsidR="00515829" w:rsidRPr="00AA0E02">
              <w:rPr>
                <w:b/>
                <w:lang w:val="ro-RO"/>
              </w:rPr>
              <w:t xml:space="preserve"> </w:t>
            </w:r>
            <w:r w:rsidRPr="00AA0E02">
              <w:rPr>
                <w:b/>
                <w:lang w:val="ro-RO"/>
              </w:rPr>
              <w:t>justificative</w:t>
            </w:r>
          </w:p>
        </w:tc>
      </w:tr>
      <w:tr w:rsidR="00C9761D" w:rsidRPr="00AA0E02" w:rsidTr="001747C7">
        <w:tc>
          <w:tcPr>
            <w:tcW w:w="709" w:type="dxa"/>
          </w:tcPr>
          <w:p w:rsidR="00C9761D" w:rsidRPr="00AA0E02" w:rsidRDefault="00C9761D" w:rsidP="00470DCB">
            <w:pPr>
              <w:pStyle w:val="TableText0"/>
              <w:jc w:val="center"/>
              <w:rPr>
                <w:lang w:val="ro-RO"/>
              </w:rPr>
            </w:pPr>
            <w:r w:rsidRPr="00AA0E02">
              <w:rPr>
                <w:lang w:val="ro-RO"/>
              </w:rPr>
              <w:t>0</w:t>
            </w:r>
          </w:p>
        </w:tc>
        <w:tc>
          <w:tcPr>
            <w:tcW w:w="2835" w:type="dxa"/>
          </w:tcPr>
          <w:p w:rsidR="00C9761D" w:rsidRPr="00AA0E02" w:rsidRDefault="00C9761D" w:rsidP="00470DCB">
            <w:pPr>
              <w:pStyle w:val="TableText0"/>
              <w:jc w:val="center"/>
              <w:rPr>
                <w:lang w:val="ro-RO"/>
              </w:rPr>
            </w:pPr>
            <w:r w:rsidRPr="00AA0E02">
              <w:rPr>
                <w:lang w:val="ro-RO"/>
              </w:rPr>
              <w:t>1</w:t>
            </w:r>
          </w:p>
        </w:tc>
        <w:tc>
          <w:tcPr>
            <w:tcW w:w="2977" w:type="dxa"/>
          </w:tcPr>
          <w:p w:rsidR="00C9761D" w:rsidRPr="00AA0E02" w:rsidRDefault="00C9761D" w:rsidP="00470DCB">
            <w:pPr>
              <w:pStyle w:val="TableText0"/>
              <w:jc w:val="center"/>
              <w:rPr>
                <w:lang w:val="ro-RO"/>
              </w:rPr>
            </w:pPr>
            <w:r w:rsidRPr="00AA0E02">
              <w:rPr>
                <w:lang w:val="ro-RO"/>
              </w:rPr>
              <w:t>2</w:t>
            </w:r>
          </w:p>
        </w:tc>
        <w:tc>
          <w:tcPr>
            <w:tcW w:w="3686" w:type="dxa"/>
          </w:tcPr>
          <w:p w:rsidR="00C9761D" w:rsidRPr="00AA0E02" w:rsidRDefault="00C9761D" w:rsidP="00470DCB">
            <w:pPr>
              <w:pStyle w:val="TableText0"/>
              <w:jc w:val="center"/>
              <w:rPr>
                <w:lang w:val="ro-RO"/>
              </w:rPr>
            </w:pPr>
            <w:r w:rsidRPr="00AA0E02">
              <w:rPr>
                <w:lang w:val="ro-RO"/>
              </w:rPr>
              <w:t>3</w:t>
            </w:r>
          </w:p>
        </w:tc>
      </w:tr>
      <w:tr w:rsidR="002B1192" w:rsidRPr="00AA0E02" w:rsidTr="001747C7">
        <w:tc>
          <w:tcPr>
            <w:tcW w:w="709" w:type="dxa"/>
          </w:tcPr>
          <w:p w:rsidR="002B1192" w:rsidRPr="00AA0E02" w:rsidRDefault="002B1192" w:rsidP="007D1C5D">
            <w:pPr>
              <w:pStyle w:val="TableText0"/>
              <w:jc w:val="center"/>
              <w:rPr>
                <w:lang w:val="ro-RO"/>
              </w:rPr>
            </w:pPr>
            <w:r w:rsidRPr="00AA0E02">
              <w:rPr>
                <w:lang w:val="ro-RO"/>
              </w:rPr>
              <w:t>1.</w:t>
            </w:r>
          </w:p>
        </w:tc>
        <w:tc>
          <w:tcPr>
            <w:tcW w:w="2835" w:type="dxa"/>
          </w:tcPr>
          <w:p w:rsidR="002B1192" w:rsidRPr="00AA0E02" w:rsidRDefault="002B1192" w:rsidP="007D1C5D">
            <w:pPr>
              <w:pStyle w:val="TableText0"/>
              <w:rPr>
                <w:lang w:val="ro-RO"/>
              </w:rPr>
            </w:pPr>
            <w:r w:rsidRPr="00AA0E02">
              <w:rPr>
                <w:lang w:val="ro-RO"/>
              </w:rPr>
              <w:t>Ordonanțare de plată privind achiziția publică/sectorială</w:t>
            </w:r>
            <w:r w:rsidR="00CF34F5" w:rsidRPr="00AA0E02">
              <w:rPr>
                <w:lang w:val="ro-RO"/>
              </w:rPr>
              <w:t>, concesiunea de lucrări sau servicii</w:t>
            </w:r>
          </w:p>
        </w:tc>
        <w:tc>
          <w:tcPr>
            <w:tcW w:w="2977" w:type="dxa"/>
          </w:tcPr>
          <w:p w:rsidR="002B1192" w:rsidRPr="00AA0E02" w:rsidRDefault="002B1192" w:rsidP="007D1C5D">
            <w:pPr>
              <w:pStyle w:val="TableText0"/>
              <w:rPr>
                <w:lang w:val="ro-RO"/>
              </w:rPr>
            </w:pPr>
            <w:r w:rsidRPr="00AA0E02">
              <w:rPr>
                <w:lang w:val="ro-RO"/>
              </w:rPr>
              <w:t>- Legea nr. 82/1991 (</w:t>
            </w:r>
            <w:r w:rsidR="006E0FE3" w:rsidRPr="00AA0E02">
              <w:rPr>
                <w:lang w:val="ro-RO"/>
              </w:rPr>
              <w:t>12</w:t>
            </w:r>
            <w:r w:rsidRPr="00AA0E02">
              <w:rPr>
                <w:lang w:val="ro-RO"/>
              </w:rPr>
              <w:t>);</w:t>
            </w:r>
          </w:p>
          <w:p w:rsidR="002B1192" w:rsidRPr="00AA0E02" w:rsidRDefault="002B1192" w:rsidP="007D1C5D">
            <w:pPr>
              <w:pStyle w:val="TableText0"/>
              <w:rPr>
                <w:lang w:val="ro-RO"/>
              </w:rPr>
            </w:pPr>
            <w:r w:rsidRPr="00AA0E02">
              <w:rPr>
                <w:lang w:val="ro-RO"/>
              </w:rPr>
              <w:t>- Legea nr. 500/2002 (</w:t>
            </w:r>
            <w:r w:rsidR="00827D21" w:rsidRPr="00AA0E02">
              <w:rPr>
                <w:lang w:val="ro-RO"/>
              </w:rPr>
              <w:t>2</w:t>
            </w:r>
            <w:r w:rsidR="00E573E0" w:rsidRPr="00AA0E02">
              <w:rPr>
                <w:lang w:val="ro-RO"/>
              </w:rPr>
              <w:t>1</w:t>
            </w:r>
            <w:r w:rsidRPr="00AA0E02">
              <w:rPr>
                <w:lang w:val="ro-RO"/>
              </w:rPr>
              <w:t>);</w:t>
            </w:r>
          </w:p>
          <w:p w:rsidR="002B1192" w:rsidRPr="00AA0E02" w:rsidRDefault="002B1192" w:rsidP="007D1C5D">
            <w:pPr>
              <w:pStyle w:val="DefaultText"/>
              <w:rPr>
                <w:lang w:val="ro-RO"/>
              </w:rPr>
            </w:pPr>
            <w:r w:rsidRPr="00AA0E02">
              <w:rPr>
                <w:lang w:val="ro-RO"/>
              </w:rPr>
              <w:t>- Legea nr. 273/2006 (</w:t>
            </w:r>
            <w:r w:rsidR="006E0FE3" w:rsidRPr="00AA0E02">
              <w:rPr>
                <w:lang w:val="ro-RO"/>
              </w:rPr>
              <w:t>30</w:t>
            </w:r>
            <w:r w:rsidRPr="00AA0E02">
              <w:rPr>
                <w:lang w:val="ro-RO"/>
              </w:rPr>
              <w:t>);</w:t>
            </w:r>
          </w:p>
          <w:p w:rsidR="002B1192" w:rsidRPr="00AA0E02" w:rsidRDefault="002B1192" w:rsidP="007D1C5D">
            <w:pPr>
              <w:pStyle w:val="TableText0"/>
              <w:rPr>
                <w:lang w:val="ro-RO"/>
              </w:rPr>
            </w:pPr>
            <w:r w:rsidRPr="00AA0E02">
              <w:rPr>
                <w:lang w:val="ro-RO"/>
              </w:rPr>
              <w:t>- Legea nr. 72/2013 (</w:t>
            </w:r>
            <w:r w:rsidR="00F614C3" w:rsidRPr="00AA0E02">
              <w:rPr>
                <w:lang w:val="ro-RO"/>
              </w:rPr>
              <w:t>38</w:t>
            </w:r>
            <w:r w:rsidRPr="00AA0E02">
              <w:rPr>
                <w:lang w:val="ro-RO"/>
              </w:rPr>
              <w:t>);</w:t>
            </w:r>
          </w:p>
          <w:p w:rsidR="002B1192" w:rsidRPr="00AA0E02" w:rsidRDefault="002B1192" w:rsidP="007D1C5D">
            <w:pPr>
              <w:pStyle w:val="TableText0"/>
              <w:rPr>
                <w:lang w:val="ro-RO"/>
              </w:rPr>
            </w:pPr>
            <w:r w:rsidRPr="00AA0E02">
              <w:rPr>
                <w:lang w:val="ro-RO"/>
              </w:rPr>
              <w:t>- Legea nr. 227/2015 (</w:t>
            </w:r>
            <w:r w:rsidR="00F614C3" w:rsidRPr="00AA0E02">
              <w:rPr>
                <w:lang w:val="ro-RO"/>
              </w:rPr>
              <w:t>39</w:t>
            </w:r>
            <w:r w:rsidRPr="00AA0E02">
              <w:rPr>
                <w:lang w:val="ro-RO"/>
              </w:rPr>
              <w:t>);</w:t>
            </w:r>
          </w:p>
          <w:p w:rsidR="002B1192" w:rsidRPr="00AA0E02" w:rsidRDefault="002B1192" w:rsidP="007D1C5D">
            <w:pPr>
              <w:pStyle w:val="TableText0"/>
              <w:rPr>
                <w:lang w:val="ro-RO"/>
              </w:rPr>
            </w:pPr>
            <w:r w:rsidRPr="00AA0E02">
              <w:rPr>
                <w:lang w:val="ro-RO"/>
              </w:rPr>
              <w:t>- Legea nr. 98/2016 (</w:t>
            </w:r>
            <w:r w:rsidR="00F614C3" w:rsidRPr="00AA0E02">
              <w:rPr>
                <w:lang w:val="ro-RO"/>
              </w:rPr>
              <w:t>40</w:t>
            </w:r>
            <w:r w:rsidRPr="00AA0E02">
              <w:rPr>
                <w:lang w:val="ro-RO"/>
              </w:rPr>
              <w:t>);</w:t>
            </w:r>
          </w:p>
          <w:p w:rsidR="002B1192" w:rsidRPr="00AA0E02" w:rsidRDefault="002B1192" w:rsidP="007D1C5D">
            <w:pPr>
              <w:pStyle w:val="TableText0"/>
              <w:rPr>
                <w:lang w:val="ro-RO"/>
              </w:rPr>
            </w:pPr>
            <w:r w:rsidRPr="00AA0E02">
              <w:rPr>
                <w:lang w:val="ro-RO"/>
              </w:rPr>
              <w:t>- Legea nr. 99/2016 (</w:t>
            </w:r>
            <w:r w:rsidR="00F614C3" w:rsidRPr="00AA0E02">
              <w:rPr>
                <w:lang w:val="ro-RO"/>
              </w:rPr>
              <w:t>41</w:t>
            </w:r>
            <w:r w:rsidRPr="00AA0E02">
              <w:rPr>
                <w:lang w:val="ro-RO"/>
              </w:rPr>
              <w:t>);</w:t>
            </w:r>
          </w:p>
          <w:p w:rsidR="00CF34F5" w:rsidRPr="00AA0E02" w:rsidRDefault="00CF34F5" w:rsidP="007D1C5D">
            <w:pPr>
              <w:pStyle w:val="TableText0"/>
              <w:rPr>
                <w:lang w:val="ro-RO"/>
              </w:rPr>
            </w:pPr>
            <w:r w:rsidRPr="00AA0E02">
              <w:rPr>
                <w:lang w:val="ro-RO"/>
              </w:rPr>
              <w:t>- Legea nr. 100/2016 (42);</w:t>
            </w:r>
          </w:p>
          <w:p w:rsidR="002B1192" w:rsidRPr="00AA0E02" w:rsidRDefault="002B1192" w:rsidP="007D1C5D">
            <w:pPr>
              <w:pStyle w:val="TableText0"/>
              <w:rPr>
                <w:lang w:val="ro-RO"/>
              </w:rPr>
            </w:pPr>
            <w:r w:rsidRPr="00AA0E02">
              <w:rPr>
                <w:lang w:val="ro-RO"/>
              </w:rPr>
              <w:t>- Legea nr. 101/2016 (</w:t>
            </w:r>
            <w:r w:rsidR="00F614C3" w:rsidRPr="00AA0E02">
              <w:rPr>
                <w:lang w:val="ro-RO"/>
              </w:rPr>
              <w:t>43</w:t>
            </w:r>
            <w:r w:rsidRPr="00AA0E02">
              <w:rPr>
                <w:lang w:val="ro-RO"/>
              </w:rPr>
              <w:t>);</w:t>
            </w:r>
          </w:p>
          <w:p w:rsidR="002B1192" w:rsidRPr="00AA0E02" w:rsidRDefault="002B1192" w:rsidP="007D1C5D">
            <w:pPr>
              <w:pStyle w:val="TableText0"/>
              <w:rPr>
                <w:lang w:val="ro-RO"/>
              </w:rPr>
            </w:pPr>
            <w:r w:rsidRPr="00AA0E02">
              <w:rPr>
                <w:lang w:val="ro-RO"/>
              </w:rPr>
              <w:t>- legile bugetare anuale;</w:t>
            </w:r>
          </w:p>
          <w:p w:rsidR="002B1192" w:rsidRPr="00AA0E02" w:rsidRDefault="002B1192" w:rsidP="007D1C5D">
            <w:pPr>
              <w:pStyle w:val="TableText0"/>
              <w:rPr>
                <w:lang w:val="ro-RO"/>
              </w:rPr>
            </w:pPr>
            <w:r w:rsidRPr="00AA0E02">
              <w:rPr>
                <w:lang w:val="ro-RO"/>
              </w:rPr>
              <w:t>- Ordonanța Guvernului nr. 119/1999 (</w:t>
            </w:r>
            <w:r w:rsidR="009612A4" w:rsidRPr="00AA0E02">
              <w:rPr>
                <w:lang w:val="ro-RO"/>
              </w:rPr>
              <w:t>4</w:t>
            </w:r>
            <w:r w:rsidR="00E573E0" w:rsidRPr="00AA0E02">
              <w:rPr>
                <w:lang w:val="ro-RO"/>
              </w:rPr>
              <w:t>8</w:t>
            </w:r>
            <w:r w:rsidRPr="00AA0E02">
              <w:rPr>
                <w:lang w:val="ro-RO"/>
              </w:rPr>
              <w:t>);</w:t>
            </w:r>
          </w:p>
          <w:p w:rsidR="002B1192" w:rsidRPr="00AA0E02" w:rsidRDefault="002B1192" w:rsidP="007D1C5D">
            <w:pPr>
              <w:pStyle w:val="DefaultText"/>
              <w:rPr>
                <w:lang w:val="ro-RO"/>
              </w:rPr>
            </w:pPr>
            <w:r w:rsidRPr="00AA0E02">
              <w:rPr>
                <w:lang w:val="ro-RO"/>
              </w:rPr>
              <w:t>- Ordonanța de urgență a Guvernului  nr. 64/2009 (</w:t>
            </w:r>
            <w:r w:rsidR="00F614C3" w:rsidRPr="00AA0E02">
              <w:rPr>
                <w:lang w:val="ro-RO"/>
              </w:rPr>
              <w:t>59</w:t>
            </w:r>
            <w:r w:rsidRPr="00AA0E02">
              <w:rPr>
                <w:lang w:val="ro-RO"/>
              </w:rPr>
              <w:t>);</w:t>
            </w:r>
          </w:p>
          <w:p w:rsidR="002B1192" w:rsidRPr="00AA0E02" w:rsidRDefault="002B1192" w:rsidP="007D1C5D">
            <w:pPr>
              <w:pStyle w:val="DefaultText"/>
              <w:rPr>
                <w:lang w:val="ro-RO"/>
              </w:rPr>
            </w:pPr>
            <w:r w:rsidRPr="00AA0E02">
              <w:rPr>
                <w:lang w:val="ro-RO"/>
              </w:rPr>
              <w:t>- Ordonanța de urgență a Guvernului nr. 66/2011 (</w:t>
            </w:r>
            <w:r w:rsidR="00F614C3" w:rsidRPr="00AA0E02">
              <w:rPr>
                <w:lang w:val="ro-RO"/>
              </w:rPr>
              <w:t>61</w:t>
            </w:r>
            <w:r w:rsidRPr="00AA0E02">
              <w:rPr>
                <w:lang w:val="ro-RO"/>
              </w:rPr>
              <w:t>);</w:t>
            </w:r>
          </w:p>
          <w:p w:rsidR="00AA4583" w:rsidRPr="00AA0E02" w:rsidRDefault="00AA4583">
            <w:pPr>
              <w:pStyle w:val="DefaultText"/>
              <w:rPr>
                <w:lang w:val="ro-RO"/>
              </w:rPr>
            </w:pPr>
            <w:r w:rsidRPr="00AA0E02">
              <w:rPr>
                <w:lang w:val="ro-RO"/>
              </w:rPr>
              <w:t>- Ordonanța de urgență a Guvernului nr. 40/2015 (</w:t>
            </w:r>
            <w:r w:rsidR="00F614C3" w:rsidRPr="00AA0E02">
              <w:rPr>
                <w:lang w:val="ro-RO"/>
              </w:rPr>
              <w:t>63</w:t>
            </w:r>
            <w:r w:rsidRPr="00AA0E02">
              <w:rPr>
                <w:lang w:val="ro-RO"/>
              </w:rPr>
              <w:t>);</w:t>
            </w:r>
          </w:p>
          <w:p w:rsidR="002A7F94" w:rsidRPr="00AA0E02" w:rsidRDefault="00E573E0">
            <w:pPr>
              <w:pStyle w:val="DefaultText"/>
              <w:rPr>
                <w:lang w:val="ro-RO"/>
              </w:rPr>
            </w:pPr>
            <w:r w:rsidRPr="00AA0E02">
              <w:rPr>
                <w:lang w:val="ro-RO"/>
              </w:rPr>
              <w:t xml:space="preserve">- </w:t>
            </w:r>
            <w:r w:rsidR="002B1192" w:rsidRPr="00AA0E02">
              <w:rPr>
                <w:lang w:val="ro-RO"/>
              </w:rPr>
              <w:t>Hotărârea Guvernului nr. 264/2003 (</w:t>
            </w:r>
            <w:r w:rsidR="00C056F1" w:rsidRPr="00AA0E02">
              <w:rPr>
                <w:lang w:val="ro-RO"/>
              </w:rPr>
              <w:t>70</w:t>
            </w:r>
            <w:r w:rsidR="002B1192" w:rsidRPr="00AA0E02">
              <w:rPr>
                <w:lang w:val="ro-RO"/>
              </w:rPr>
              <w:t>);</w:t>
            </w:r>
          </w:p>
          <w:p w:rsidR="00153B9D" w:rsidRPr="00AA0E02" w:rsidRDefault="00153B9D" w:rsidP="00153B9D">
            <w:pPr>
              <w:pStyle w:val="DefaultText"/>
              <w:rPr>
                <w:lang w:val="ro-RO"/>
              </w:rPr>
            </w:pPr>
            <w:r w:rsidRPr="00AA0E02">
              <w:rPr>
                <w:lang w:val="ro-RO"/>
              </w:rPr>
              <w:t>- Hotărârea Guvernului nr. 875/2011 (83);</w:t>
            </w:r>
          </w:p>
          <w:p w:rsidR="002B1192" w:rsidRPr="00AA0E02" w:rsidRDefault="002B1192" w:rsidP="007D1C5D">
            <w:pPr>
              <w:pStyle w:val="DefaultText"/>
              <w:rPr>
                <w:lang w:val="ro-RO"/>
              </w:rPr>
            </w:pPr>
            <w:r w:rsidRPr="00AA0E02">
              <w:rPr>
                <w:lang w:val="ro-RO"/>
              </w:rPr>
              <w:t>- Hotărârea Guvernului nr. 875/2011 (</w:t>
            </w:r>
            <w:r w:rsidR="00747DD7" w:rsidRPr="00AA0E02">
              <w:rPr>
                <w:lang w:val="ro-RO"/>
              </w:rPr>
              <w:t>83</w:t>
            </w:r>
            <w:r w:rsidRPr="00AA0E02">
              <w:rPr>
                <w:lang w:val="ro-RO"/>
              </w:rPr>
              <w:t>);</w:t>
            </w:r>
          </w:p>
          <w:p w:rsidR="002B1192" w:rsidRPr="00AA0E02" w:rsidRDefault="002B1192" w:rsidP="007D1C5D">
            <w:pPr>
              <w:pStyle w:val="DefaultText"/>
              <w:rPr>
                <w:lang w:val="ro-RO"/>
              </w:rPr>
            </w:pPr>
            <w:r w:rsidRPr="00AA0E02">
              <w:rPr>
                <w:lang w:val="ro-RO"/>
              </w:rPr>
              <w:t>- Hotărârea Guvernului nr. 218/2012 (</w:t>
            </w:r>
            <w:r w:rsidR="00747DD7" w:rsidRPr="00AA0E02">
              <w:rPr>
                <w:lang w:val="ro-RO"/>
              </w:rPr>
              <w:t>85</w:t>
            </w:r>
            <w:r w:rsidRPr="00AA0E02">
              <w:rPr>
                <w:lang w:val="ro-RO"/>
              </w:rPr>
              <w:t>);</w:t>
            </w:r>
          </w:p>
          <w:p w:rsidR="002B1192" w:rsidRPr="00AA0E02" w:rsidRDefault="002B1192" w:rsidP="007D1C5D">
            <w:pPr>
              <w:pStyle w:val="TableText0"/>
              <w:rPr>
                <w:lang w:val="ro-RO"/>
              </w:rPr>
            </w:pPr>
            <w:r w:rsidRPr="00AA0E02">
              <w:rPr>
                <w:lang w:val="ro-RO"/>
              </w:rPr>
              <w:t>- Hotărârea Guvernului nr. 1/2016 (</w:t>
            </w:r>
            <w:r w:rsidR="00747DD7" w:rsidRPr="00AA0E02">
              <w:rPr>
                <w:lang w:val="ro-RO"/>
              </w:rPr>
              <w:t>87</w:t>
            </w:r>
            <w:r w:rsidRPr="00AA0E02">
              <w:rPr>
                <w:lang w:val="ro-RO"/>
              </w:rPr>
              <w:t>);</w:t>
            </w:r>
          </w:p>
          <w:p w:rsidR="00AA4583" w:rsidRPr="00AA0E02" w:rsidRDefault="00AA4583" w:rsidP="007D1C5D">
            <w:pPr>
              <w:pStyle w:val="TableText0"/>
              <w:rPr>
                <w:lang w:val="ro-RO"/>
              </w:rPr>
            </w:pPr>
            <w:r w:rsidRPr="00AA0E02">
              <w:rPr>
                <w:lang w:val="ro-RO"/>
              </w:rPr>
              <w:t>- Hotărârea Guvernului nr. 93/2016 (</w:t>
            </w:r>
            <w:r w:rsidR="00747DD7" w:rsidRPr="00AA0E02">
              <w:rPr>
                <w:lang w:val="ro-RO"/>
              </w:rPr>
              <w:t>88</w:t>
            </w:r>
            <w:r w:rsidRPr="00AA0E02">
              <w:rPr>
                <w:lang w:val="ro-RO"/>
              </w:rPr>
              <w:t>);</w:t>
            </w:r>
          </w:p>
          <w:p w:rsidR="00153B9D" w:rsidRPr="00AA0E02" w:rsidRDefault="00153B9D" w:rsidP="00153B9D">
            <w:pPr>
              <w:pStyle w:val="DefaultText"/>
              <w:rPr>
                <w:lang w:val="ro-RO"/>
              </w:rPr>
            </w:pPr>
            <w:r w:rsidRPr="00AA0E02">
              <w:rPr>
                <w:lang w:val="ro-RO"/>
              </w:rPr>
              <w:t>- Hotărârea Guvernului nr. 867/2016 (92);</w:t>
            </w:r>
          </w:p>
          <w:p w:rsidR="002B1192" w:rsidRPr="00AA0E02" w:rsidRDefault="002B1192" w:rsidP="007D1C5D">
            <w:pPr>
              <w:pStyle w:val="TableText0"/>
              <w:rPr>
                <w:lang w:val="ro-RO"/>
              </w:rPr>
            </w:pPr>
            <w:r w:rsidRPr="00AA0E02">
              <w:rPr>
                <w:lang w:val="ro-RO"/>
              </w:rPr>
              <w:t xml:space="preserve">- Ordinul ministrului finanțelor publice nr. </w:t>
            </w:r>
            <w:r w:rsidRPr="00AA0E02">
              <w:rPr>
                <w:lang w:val="ro-RO"/>
              </w:rPr>
              <w:lastRenderedPageBreak/>
              <w:t>1.792/2002 (</w:t>
            </w:r>
            <w:r w:rsidR="00747DD7" w:rsidRPr="00AA0E02">
              <w:rPr>
                <w:lang w:val="ro-RO"/>
              </w:rPr>
              <w:t>94</w:t>
            </w:r>
            <w:r w:rsidRPr="00AA0E02">
              <w:rPr>
                <w:lang w:val="ro-RO"/>
              </w:rPr>
              <w:t>);</w:t>
            </w:r>
          </w:p>
          <w:p w:rsidR="002B1192" w:rsidRPr="00AA0E02" w:rsidRDefault="002B1192" w:rsidP="007D1C5D">
            <w:pPr>
              <w:pStyle w:val="TableText0"/>
              <w:rPr>
                <w:lang w:val="ro-RO"/>
              </w:rPr>
            </w:pPr>
            <w:r w:rsidRPr="00AA0E02">
              <w:rPr>
                <w:lang w:val="ro-RO"/>
              </w:rPr>
              <w:t>- alte acte normative specifice.</w:t>
            </w:r>
          </w:p>
        </w:tc>
        <w:tc>
          <w:tcPr>
            <w:tcW w:w="3686" w:type="dxa"/>
          </w:tcPr>
          <w:p w:rsidR="002B1192" w:rsidRPr="00AA0E02" w:rsidRDefault="002B1192" w:rsidP="007D1C5D">
            <w:pPr>
              <w:pStyle w:val="TableText0"/>
            </w:pPr>
            <w:r w:rsidRPr="00AA0E02">
              <w:rPr>
                <w:lang w:val="ro-RO"/>
              </w:rPr>
              <w:lastRenderedPageBreak/>
              <w:t>- c</w:t>
            </w:r>
            <w:r w:rsidRPr="00AA0E02">
              <w:rPr>
                <w:rFonts w:cs="Arial"/>
                <w:lang w:val="fr-FR"/>
              </w:rPr>
              <w:t>ontractul/contractul subsecvent de achiziție publică/sectorială,  sau comanda</w:t>
            </w:r>
            <w:r w:rsidR="00153B9D" w:rsidRPr="00AA0E02">
              <w:rPr>
                <w:rFonts w:cs="Arial"/>
                <w:lang w:val="fr-FR"/>
              </w:rPr>
              <w:t>, contractul de concesiune de lucrări sau servicii</w:t>
            </w:r>
            <w:r w:rsidR="00153B9D" w:rsidRPr="00AA0E02">
              <w:rPr>
                <w:rFonts w:cs="Arial"/>
              </w:rPr>
              <w:t>;</w:t>
            </w:r>
          </w:p>
          <w:p w:rsidR="002B1192" w:rsidRPr="00AA0E02" w:rsidRDefault="002B1192" w:rsidP="007D1C5D">
            <w:pPr>
              <w:pStyle w:val="TableText0"/>
              <w:rPr>
                <w:lang w:val="ro-RO"/>
              </w:rPr>
            </w:pPr>
            <w:r w:rsidRPr="00AA0E02">
              <w:rPr>
                <w:lang w:val="ro-RO"/>
              </w:rPr>
              <w:t>- documentul de constituire a garanţiei de bună execuţie, dacă este cazul;</w:t>
            </w:r>
          </w:p>
          <w:p w:rsidR="002B1192" w:rsidRPr="00AA0E02" w:rsidRDefault="002B1192" w:rsidP="007D1C5D">
            <w:pPr>
              <w:pStyle w:val="TableText0"/>
              <w:rPr>
                <w:lang w:val="ro-RO"/>
              </w:rPr>
            </w:pPr>
            <w:r w:rsidRPr="00AA0E02">
              <w:rPr>
                <w:lang w:val="ro-RO"/>
              </w:rPr>
              <w:t>- contractul/decizia/ordinul de finanțare, dacă este cazul;</w:t>
            </w:r>
          </w:p>
          <w:p w:rsidR="002B1192" w:rsidRPr="00AA0E02" w:rsidRDefault="002B1192" w:rsidP="007D1C5D">
            <w:pPr>
              <w:pStyle w:val="TableText0"/>
              <w:rPr>
                <w:lang w:val="ro-RO"/>
              </w:rPr>
            </w:pPr>
            <w:r w:rsidRPr="00AA0E02">
              <w:rPr>
                <w:lang w:val="ro-RO"/>
              </w:rPr>
              <w:t>- angajamentul bugetar/bugetul;</w:t>
            </w:r>
          </w:p>
          <w:p w:rsidR="002B1192" w:rsidRPr="00AA0E02" w:rsidRDefault="002B1192" w:rsidP="007D1C5D">
            <w:pPr>
              <w:pStyle w:val="TableText0"/>
              <w:rPr>
                <w:lang w:val="ro-RO"/>
              </w:rPr>
            </w:pPr>
            <w:r w:rsidRPr="00AA0E02">
              <w:rPr>
                <w:lang w:val="ro-RO"/>
              </w:rPr>
              <w:t>- factura însoțită de documente care atestă livrarea produselor/prestarea serviciilor/executarea lucrărilor;</w:t>
            </w:r>
          </w:p>
          <w:p w:rsidR="002B1192" w:rsidRPr="00AA0E02" w:rsidRDefault="002B1192" w:rsidP="007D1C5D">
            <w:pPr>
              <w:pStyle w:val="TableText0"/>
              <w:rPr>
                <w:lang w:val="ro-RO"/>
              </w:rPr>
            </w:pPr>
            <w:r w:rsidRPr="00AA0E02">
              <w:rPr>
                <w:lang w:val="ro-RO"/>
              </w:rPr>
              <w:t>- documentul de constituire a comisiei de recepţie;</w:t>
            </w:r>
          </w:p>
          <w:p w:rsidR="002B1192" w:rsidRPr="00AA0E02" w:rsidRDefault="002B1192" w:rsidP="007D1C5D">
            <w:pPr>
              <w:pStyle w:val="TableText0"/>
              <w:rPr>
                <w:lang w:val="ro-RO"/>
              </w:rPr>
            </w:pPr>
            <w:r w:rsidRPr="00AA0E02">
              <w:rPr>
                <w:lang w:val="ro-RO"/>
              </w:rPr>
              <w:t>- documentele privind recepţia;</w:t>
            </w:r>
          </w:p>
          <w:p w:rsidR="00DC336C" w:rsidRPr="00AA0E02" w:rsidRDefault="002B1192" w:rsidP="007D1C5D">
            <w:pPr>
              <w:pStyle w:val="TableText0"/>
              <w:rPr>
                <w:lang w:val="ro-RO"/>
              </w:rPr>
            </w:pPr>
            <w:r w:rsidRPr="00AA0E02">
              <w:rPr>
                <w:lang w:val="ro-RO"/>
              </w:rPr>
              <w:t xml:space="preserve">- </w:t>
            </w:r>
            <w:r w:rsidR="00DC336C" w:rsidRPr="00AA0E02">
              <w:rPr>
                <w:lang w:val="ro-RO"/>
              </w:rPr>
              <w:t>documentele de transport, vămuire, dacă este cazul;</w:t>
            </w:r>
          </w:p>
          <w:p w:rsidR="002B1192" w:rsidRPr="00AA0E02" w:rsidRDefault="002B1192" w:rsidP="007D1C5D">
            <w:pPr>
              <w:pStyle w:val="TableText0"/>
            </w:pPr>
            <w:r w:rsidRPr="00AA0E02">
              <w:rPr>
                <w:lang w:val="ro-RO"/>
              </w:rPr>
              <w:t>- evidenţa avansurilor acordate şi deduse, dacă este cazul;</w:t>
            </w:r>
          </w:p>
          <w:p w:rsidR="002B1192" w:rsidRPr="00AA0E02" w:rsidRDefault="002B1192" w:rsidP="007D1C5D">
            <w:pPr>
              <w:pStyle w:val="TableText0"/>
              <w:rPr>
                <w:lang w:val="ro-RO"/>
              </w:rPr>
            </w:pPr>
            <w:r w:rsidRPr="00AA0E02">
              <w:rPr>
                <w:lang w:val="ro-RO"/>
              </w:rPr>
              <w:t>- alte documente specifice.</w:t>
            </w:r>
          </w:p>
          <w:p w:rsidR="002B1192" w:rsidRPr="00AA0E02" w:rsidRDefault="002B1192" w:rsidP="007D1C5D">
            <w:pPr>
              <w:pStyle w:val="TableText0"/>
            </w:pPr>
          </w:p>
          <w:p w:rsidR="002B1192" w:rsidRPr="00AA0E02" w:rsidRDefault="002B1192" w:rsidP="007D1C5D">
            <w:pPr>
              <w:pStyle w:val="TableText0"/>
            </w:pPr>
          </w:p>
        </w:tc>
      </w:tr>
      <w:tr w:rsidR="002B1192" w:rsidRPr="00AA0E02" w:rsidTr="001747C7">
        <w:tc>
          <w:tcPr>
            <w:tcW w:w="709" w:type="dxa"/>
          </w:tcPr>
          <w:p w:rsidR="002B1192" w:rsidRPr="00AA0E02" w:rsidRDefault="00153B9D" w:rsidP="007D1C5D">
            <w:pPr>
              <w:pStyle w:val="TableText0"/>
              <w:jc w:val="center"/>
              <w:rPr>
                <w:lang w:val="ro-RO"/>
              </w:rPr>
            </w:pPr>
            <w:r w:rsidRPr="00AA0E02">
              <w:rPr>
                <w:lang w:val="ro-RO"/>
              </w:rPr>
              <w:lastRenderedPageBreak/>
              <w:t>2</w:t>
            </w:r>
            <w:r w:rsidR="002B1192" w:rsidRPr="00AA0E02">
              <w:rPr>
                <w:lang w:val="ro-RO"/>
              </w:rPr>
              <w:t>.</w:t>
            </w:r>
          </w:p>
        </w:tc>
        <w:tc>
          <w:tcPr>
            <w:tcW w:w="2835" w:type="dxa"/>
          </w:tcPr>
          <w:p w:rsidR="002B1192" w:rsidRPr="00AA0E02" w:rsidRDefault="002B1192" w:rsidP="006075A9">
            <w:pPr>
              <w:pStyle w:val="TableText0"/>
              <w:rPr>
                <w:lang w:val="ro-RO"/>
              </w:rPr>
            </w:pPr>
            <w:r w:rsidRPr="00AA0E02">
              <w:rPr>
                <w:lang w:val="ro-RO"/>
              </w:rPr>
              <w:t>Ordonanțare de plată pentru avansuri  acordate în cadrul contractului de achiziţie publică/sectorială/de concesiune de lucrări sau servicii</w:t>
            </w:r>
          </w:p>
        </w:tc>
        <w:tc>
          <w:tcPr>
            <w:tcW w:w="2977" w:type="dxa"/>
          </w:tcPr>
          <w:p w:rsidR="002B1192" w:rsidRPr="00AA0E02" w:rsidRDefault="002B1192" w:rsidP="007D1C5D">
            <w:pPr>
              <w:pStyle w:val="TableText0"/>
              <w:rPr>
                <w:lang w:val="ro-RO"/>
              </w:rPr>
            </w:pPr>
            <w:r w:rsidRPr="00AA0E02">
              <w:rPr>
                <w:lang w:val="ro-RO"/>
              </w:rPr>
              <w:t>- Legea nr.</w:t>
            </w:r>
            <w:r w:rsidR="00757354" w:rsidRPr="00AA0E02">
              <w:rPr>
                <w:lang w:val="ro-RO"/>
              </w:rPr>
              <w:t xml:space="preserve"> </w:t>
            </w:r>
            <w:r w:rsidRPr="00AA0E02">
              <w:rPr>
                <w:lang w:val="ro-RO"/>
              </w:rPr>
              <w:t>500/2002 (</w:t>
            </w:r>
            <w:r w:rsidR="009612A4" w:rsidRPr="00AA0E02">
              <w:rPr>
                <w:lang w:val="ro-RO"/>
              </w:rPr>
              <w:t>2</w:t>
            </w:r>
            <w:r w:rsidR="00E573E0" w:rsidRPr="00AA0E02">
              <w:rPr>
                <w:lang w:val="ro-RO"/>
              </w:rPr>
              <w:t>1</w:t>
            </w:r>
            <w:r w:rsidRPr="00AA0E02">
              <w:rPr>
                <w:lang w:val="ro-RO"/>
              </w:rPr>
              <w:t>);</w:t>
            </w:r>
          </w:p>
          <w:p w:rsidR="002B1192" w:rsidRPr="00AA0E02" w:rsidRDefault="002B1192" w:rsidP="007D1C5D">
            <w:pPr>
              <w:pStyle w:val="TableText0"/>
              <w:rPr>
                <w:lang w:val="ro-RO"/>
              </w:rPr>
            </w:pPr>
            <w:r w:rsidRPr="00AA0E02">
              <w:rPr>
                <w:lang w:val="ro-RO"/>
              </w:rPr>
              <w:t>- Legea nr. 273/2006 (</w:t>
            </w:r>
            <w:r w:rsidR="00DC15D4" w:rsidRPr="00AA0E02">
              <w:rPr>
                <w:lang w:val="ro-RO"/>
              </w:rPr>
              <w:t>30</w:t>
            </w:r>
            <w:r w:rsidRPr="00AA0E02">
              <w:rPr>
                <w:lang w:val="ro-RO"/>
              </w:rPr>
              <w:t>);</w:t>
            </w:r>
          </w:p>
          <w:p w:rsidR="002B1192" w:rsidRPr="00AA0E02" w:rsidRDefault="002B1192" w:rsidP="007D1C5D">
            <w:pPr>
              <w:pStyle w:val="TableText0"/>
              <w:rPr>
                <w:lang w:val="ro-RO"/>
              </w:rPr>
            </w:pPr>
            <w:r w:rsidRPr="00AA0E02">
              <w:rPr>
                <w:lang w:val="ro-RO"/>
              </w:rPr>
              <w:t>- Legea nr. 227/2015 (</w:t>
            </w:r>
            <w:r w:rsidR="00DC15D4" w:rsidRPr="00AA0E02">
              <w:rPr>
                <w:lang w:val="ro-RO"/>
              </w:rPr>
              <w:t>39</w:t>
            </w:r>
            <w:r w:rsidRPr="00AA0E02">
              <w:rPr>
                <w:lang w:val="ro-RO"/>
              </w:rPr>
              <w:t>);</w:t>
            </w:r>
          </w:p>
          <w:p w:rsidR="002B1192" w:rsidRPr="00AA0E02" w:rsidRDefault="002B1192" w:rsidP="007D1C5D">
            <w:pPr>
              <w:pStyle w:val="TableText0"/>
              <w:rPr>
                <w:lang w:val="ro-RO"/>
              </w:rPr>
            </w:pPr>
            <w:r w:rsidRPr="00AA0E02">
              <w:rPr>
                <w:lang w:val="ro-RO"/>
              </w:rPr>
              <w:t>- legile bugetare anuale;</w:t>
            </w:r>
          </w:p>
          <w:p w:rsidR="002B1192" w:rsidRPr="00AA0E02" w:rsidRDefault="002B1192" w:rsidP="007D1C5D">
            <w:pPr>
              <w:pStyle w:val="TableText0"/>
              <w:rPr>
                <w:lang w:val="ro-RO"/>
              </w:rPr>
            </w:pPr>
            <w:r w:rsidRPr="00AA0E02">
              <w:rPr>
                <w:lang w:val="ro-RO"/>
              </w:rPr>
              <w:t>- Ordonanța Guvernului nr. 119/1999 (</w:t>
            </w:r>
            <w:r w:rsidR="009612A4" w:rsidRPr="00AA0E02">
              <w:rPr>
                <w:lang w:val="ro-RO"/>
              </w:rPr>
              <w:t>4</w:t>
            </w:r>
            <w:r w:rsidR="00E573E0" w:rsidRPr="00AA0E02">
              <w:rPr>
                <w:lang w:val="ro-RO"/>
              </w:rPr>
              <w:t>8</w:t>
            </w:r>
            <w:r w:rsidRPr="00AA0E02">
              <w:rPr>
                <w:lang w:val="ro-RO"/>
              </w:rPr>
              <w:t>);</w:t>
            </w:r>
          </w:p>
          <w:p w:rsidR="002B1192" w:rsidRPr="00AA0E02" w:rsidRDefault="002B1192" w:rsidP="007D1C5D">
            <w:pPr>
              <w:pStyle w:val="DefaultText"/>
              <w:rPr>
                <w:lang w:val="ro-RO"/>
              </w:rPr>
            </w:pPr>
            <w:r w:rsidRPr="00AA0E02">
              <w:rPr>
                <w:lang w:val="ro-RO"/>
              </w:rPr>
              <w:t>- Ordonanța de urgență a Guvernului  nr. 64/2009 (</w:t>
            </w:r>
            <w:r w:rsidR="00DC15D4" w:rsidRPr="00AA0E02">
              <w:rPr>
                <w:lang w:val="ro-RO"/>
              </w:rPr>
              <w:t>59</w:t>
            </w:r>
            <w:r w:rsidRPr="00AA0E02">
              <w:rPr>
                <w:lang w:val="ro-RO"/>
              </w:rPr>
              <w:t>);</w:t>
            </w:r>
          </w:p>
          <w:p w:rsidR="002B1192" w:rsidRPr="00AA0E02" w:rsidRDefault="002B1192" w:rsidP="007D1C5D">
            <w:pPr>
              <w:pStyle w:val="DefaultText"/>
              <w:rPr>
                <w:lang w:val="ro-RO"/>
              </w:rPr>
            </w:pPr>
            <w:r w:rsidRPr="00AA0E02">
              <w:rPr>
                <w:lang w:val="ro-RO"/>
              </w:rPr>
              <w:t>- Ordonanța de urgență a Guvernului nr.</w:t>
            </w:r>
            <w:r w:rsidR="009612A4" w:rsidRPr="00AA0E02">
              <w:rPr>
                <w:lang w:val="ro-RO"/>
              </w:rPr>
              <w:t xml:space="preserve"> </w:t>
            </w:r>
            <w:r w:rsidRPr="00AA0E02">
              <w:rPr>
                <w:lang w:val="ro-RO"/>
              </w:rPr>
              <w:t>66/2011 (</w:t>
            </w:r>
            <w:r w:rsidR="00DC15D4" w:rsidRPr="00AA0E02">
              <w:rPr>
                <w:lang w:val="ro-RO"/>
              </w:rPr>
              <w:t>61</w:t>
            </w:r>
            <w:r w:rsidRPr="00AA0E02">
              <w:rPr>
                <w:lang w:val="ro-RO"/>
              </w:rPr>
              <w:t>);</w:t>
            </w:r>
          </w:p>
          <w:p w:rsidR="002B1192" w:rsidRPr="00AA0E02" w:rsidRDefault="002B1192" w:rsidP="007D1C5D">
            <w:pPr>
              <w:pStyle w:val="TableText0"/>
              <w:rPr>
                <w:lang w:val="ro-RO"/>
              </w:rPr>
            </w:pPr>
            <w:r w:rsidRPr="00AA0E02">
              <w:rPr>
                <w:lang w:val="ro-RO"/>
              </w:rPr>
              <w:t>- Hotărârea Guvernului nr.</w:t>
            </w:r>
            <w:r w:rsidR="00DC15D4" w:rsidRPr="00AA0E02">
              <w:rPr>
                <w:lang w:val="ro-RO"/>
              </w:rPr>
              <w:t xml:space="preserve"> </w:t>
            </w:r>
            <w:r w:rsidRPr="00AA0E02">
              <w:rPr>
                <w:lang w:val="ro-RO"/>
              </w:rPr>
              <w:t>264/2003 (</w:t>
            </w:r>
            <w:r w:rsidR="00DC15D4" w:rsidRPr="00AA0E02">
              <w:rPr>
                <w:lang w:val="ro-RO"/>
              </w:rPr>
              <w:t>70</w:t>
            </w:r>
            <w:r w:rsidRPr="00AA0E02">
              <w:rPr>
                <w:lang w:val="ro-RO"/>
              </w:rPr>
              <w:t>);</w:t>
            </w:r>
          </w:p>
          <w:p w:rsidR="002B1192" w:rsidRPr="00AA0E02" w:rsidRDefault="002B1192" w:rsidP="007D1C5D">
            <w:pPr>
              <w:pStyle w:val="DefaultText"/>
              <w:rPr>
                <w:lang w:val="ro-RO"/>
              </w:rPr>
            </w:pPr>
            <w:r w:rsidRPr="00AA0E02">
              <w:rPr>
                <w:lang w:val="ro-RO"/>
              </w:rPr>
              <w:t>- Hotărârea Guvernului nr. 875/2011 (</w:t>
            </w:r>
            <w:r w:rsidR="00DC15D4" w:rsidRPr="00AA0E02">
              <w:rPr>
                <w:lang w:val="ro-RO"/>
              </w:rPr>
              <w:t>83</w:t>
            </w:r>
            <w:r w:rsidRPr="00AA0E02">
              <w:rPr>
                <w:lang w:val="ro-RO"/>
              </w:rPr>
              <w:t>);</w:t>
            </w:r>
          </w:p>
          <w:p w:rsidR="002B1192" w:rsidRPr="00AA0E02" w:rsidRDefault="002B1192" w:rsidP="007D1C5D">
            <w:pPr>
              <w:pStyle w:val="DefaultText"/>
              <w:rPr>
                <w:lang w:val="ro-RO"/>
              </w:rPr>
            </w:pPr>
            <w:r w:rsidRPr="00AA0E02">
              <w:rPr>
                <w:lang w:val="ro-RO"/>
              </w:rPr>
              <w:t>- Hotărârea Guvernului nr. 218/2012 (</w:t>
            </w:r>
            <w:r w:rsidR="00DC15D4" w:rsidRPr="00AA0E02">
              <w:rPr>
                <w:lang w:val="ro-RO"/>
              </w:rPr>
              <w:t>85</w:t>
            </w:r>
            <w:r w:rsidR="00757354" w:rsidRPr="00AA0E02">
              <w:rPr>
                <w:lang w:val="ro-RO"/>
              </w:rPr>
              <w:t>)</w:t>
            </w:r>
            <w:r w:rsidRPr="00AA0E02">
              <w:rPr>
                <w:lang w:val="ro-RO"/>
              </w:rPr>
              <w:t>;</w:t>
            </w:r>
          </w:p>
          <w:p w:rsidR="002B1192" w:rsidRPr="00AA0E02" w:rsidRDefault="002B1192" w:rsidP="007D1C5D">
            <w:pPr>
              <w:pStyle w:val="TableText0"/>
              <w:rPr>
                <w:lang w:val="ro-RO"/>
              </w:rPr>
            </w:pPr>
            <w:r w:rsidRPr="00AA0E02">
              <w:rPr>
                <w:lang w:val="ro-RO"/>
              </w:rPr>
              <w:t>- Hotărârea Guvernului nr. 1/2016 (</w:t>
            </w:r>
            <w:r w:rsidR="00DC15D4" w:rsidRPr="00AA0E02">
              <w:rPr>
                <w:lang w:val="ro-RO"/>
              </w:rPr>
              <w:t>87</w:t>
            </w:r>
            <w:r w:rsidRPr="00AA0E02">
              <w:rPr>
                <w:lang w:val="ro-RO"/>
              </w:rPr>
              <w:t>);</w:t>
            </w:r>
          </w:p>
          <w:p w:rsidR="002B1192" w:rsidRPr="00AA0E02" w:rsidRDefault="002B1192" w:rsidP="007D1C5D">
            <w:pPr>
              <w:pStyle w:val="TableText0"/>
              <w:rPr>
                <w:lang w:val="ro-RO"/>
              </w:rPr>
            </w:pPr>
            <w:r w:rsidRPr="00AA0E02">
              <w:rPr>
                <w:lang w:val="ro-RO"/>
              </w:rPr>
              <w:t>- Ordinul ministrului finanțelor publice nr. 1.792/2002 (</w:t>
            </w:r>
            <w:r w:rsidR="00DC15D4" w:rsidRPr="00AA0E02">
              <w:rPr>
                <w:lang w:val="ro-RO"/>
              </w:rPr>
              <w:t>94</w:t>
            </w:r>
            <w:r w:rsidRPr="00AA0E02">
              <w:rPr>
                <w:lang w:val="ro-RO"/>
              </w:rPr>
              <w:t>);</w:t>
            </w:r>
          </w:p>
          <w:p w:rsidR="002B1192" w:rsidRPr="00AA0E02" w:rsidRDefault="002B1192" w:rsidP="007D1C5D">
            <w:pPr>
              <w:pStyle w:val="TableText0"/>
              <w:rPr>
                <w:lang w:val="ro-RO"/>
              </w:rPr>
            </w:pPr>
            <w:r w:rsidRPr="00AA0E02">
              <w:rPr>
                <w:lang w:val="ro-RO"/>
              </w:rPr>
              <w:t>- alte acte normative specifice.</w:t>
            </w:r>
          </w:p>
        </w:tc>
        <w:tc>
          <w:tcPr>
            <w:tcW w:w="3686" w:type="dxa"/>
          </w:tcPr>
          <w:p w:rsidR="002B1192" w:rsidRPr="00AA0E02" w:rsidRDefault="002B1192" w:rsidP="007D1C5D">
            <w:pPr>
              <w:pStyle w:val="TableText0"/>
              <w:rPr>
                <w:lang w:val="ro-RO"/>
              </w:rPr>
            </w:pPr>
            <w:r w:rsidRPr="00AA0E02">
              <w:rPr>
                <w:lang w:val="ro-RO"/>
              </w:rPr>
              <w:t>- contractul de achiziție publică/sectorială/contractul de concesiune de lucrări sau servicii;</w:t>
            </w:r>
          </w:p>
          <w:p w:rsidR="002B1192" w:rsidRPr="00AA0E02" w:rsidRDefault="002B1192" w:rsidP="007D1C5D">
            <w:pPr>
              <w:pStyle w:val="TableText0"/>
              <w:rPr>
                <w:lang w:val="ro-RO"/>
              </w:rPr>
            </w:pPr>
            <w:r w:rsidRPr="00AA0E02">
              <w:rPr>
                <w:lang w:val="ro-RO"/>
              </w:rPr>
              <w:t>- contractul/decizia/ordinul de finanțare, dacă este cazul;</w:t>
            </w:r>
          </w:p>
          <w:p w:rsidR="002B1192" w:rsidRPr="00AA0E02" w:rsidRDefault="002B1192" w:rsidP="007D1C5D">
            <w:pPr>
              <w:pStyle w:val="TableText0"/>
              <w:rPr>
                <w:lang w:val="ro-RO"/>
              </w:rPr>
            </w:pPr>
            <w:r w:rsidRPr="00AA0E02">
              <w:rPr>
                <w:lang w:val="ro-RO"/>
              </w:rPr>
              <w:t>- angajamentul bugetar;</w:t>
            </w:r>
          </w:p>
          <w:p w:rsidR="002B1192" w:rsidRPr="00AA0E02" w:rsidRDefault="002B1192" w:rsidP="007D1C5D">
            <w:pPr>
              <w:pStyle w:val="TableText0"/>
              <w:rPr>
                <w:lang w:val="ro-RO"/>
              </w:rPr>
            </w:pPr>
            <w:r w:rsidRPr="00AA0E02">
              <w:rPr>
                <w:lang w:val="ro-RO"/>
              </w:rPr>
              <w:t>- avizul de plată;</w:t>
            </w:r>
          </w:p>
          <w:p w:rsidR="002B1192" w:rsidRPr="00AA0E02" w:rsidRDefault="002B1192" w:rsidP="007D1C5D">
            <w:pPr>
              <w:pStyle w:val="TableText0"/>
              <w:rPr>
                <w:lang w:val="ro-RO"/>
              </w:rPr>
            </w:pPr>
            <w:r w:rsidRPr="00AA0E02">
              <w:rPr>
                <w:lang w:val="ro-RO"/>
              </w:rPr>
              <w:t xml:space="preserve">- nota de aprobare a cheltuielilor eligibile; </w:t>
            </w:r>
          </w:p>
          <w:p w:rsidR="002B1192" w:rsidRPr="00AA0E02" w:rsidRDefault="002B1192" w:rsidP="007D1C5D">
            <w:pPr>
              <w:pStyle w:val="TableText0"/>
              <w:rPr>
                <w:lang w:val="ro-RO"/>
              </w:rPr>
            </w:pPr>
            <w:r w:rsidRPr="00AA0E02">
              <w:rPr>
                <w:lang w:val="ro-RO"/>
              </w:rPr>
              <w:t>- solicitarea de acordare a avansului;</w:t>
            </w:r>
          </w:p>
          <w:p w:rsidR="002B1192" w:rsidRPr="00AA0E02" w:rsidRDefault="002B1192" w:rsidP="007D1C5D">
            <w:pPr>
              <w:pStyle w:val="TableText0"/>
              <w:rPr>
                <w:lang w:val="ro-RO"/>
              </w:rPr>
            </w:pPr>
            <w:r w:rsidRPr="00AA0E02">
              <w:rPr>
                <w:lang w:val="ro-RO"/>
              </w:rPr>
              <w:t>- factura;</w:t>
            </w:r>
          </w:p>
          <w:p w:rsidR="002B1192" w:rsidRPr="00AA0E02" w:rsidRDefault="002B1192" w:rsidP="007D1C5D">
            <w:pPr>
              <w:pStyle w:val="TableText0"/>
              <w:rPr>
                <w:lang w:val="ro-RO"/>
              </w:rPr>
            </w:pPr>
            <w:r w:rsidRPr="00AA0E02">
              <w:rPr>
                <w:lang w:val="ro-RO"/>
              </w:rPr>
              <w:t>- documentul prin care se constituie garanția legală de returnare a avansului;</w:t>
            </w:r>
          </w:p>
          <w:p w:rsidR="002B1192" w:rsidRPr="00AA0E02" w:rsidRDefault="002B1192" w:rsidP="007D1C5D">
            <w:pPr>
              <w:pStyle w:val="TableText0"/>
              <w:rPr>
                <w:lang w:val="ro-RO"/>
              </w:rPr>
            </w:pPr>
            <w:r w:rsidRPr="00AA0E02">
              <w:rPr>
                <w:lang w:val="ro-RO"/>
              </w:rPr>
              <w:t>- nota de fundamentare/autorizare;</w:t>
            </w:r>
          </w:p>
          <w:p w:rsidR="002B1192" w:rsidRPr="00AA0E02" w:rsidRDefault="002B1192" w:rsidP="007D1C5D">
            <w:pPr>
              <w:pStyle w:val="TableText0"/>
              <w:rPr>
                <w:lang w:val="ro-RO"/>
              </w:rPr>
            </w:pPr>
            <w:r w:rsidRPr="00AA0E02">
              <w:rPr>
                <w:lang w:val="ro-RO"/>
              </w:rPr>
              <w:t>- documentul de constituire a garanţiei de bună execuţie, dacă este cazul;</w:t>
            </w:r>
          </w:p>
          <w:p w:rsidR="002B1192" w:rsidRPr="00AA0E02" w:rsidRDefault="002B1192" w:rsidP="007D1C5D">
            <w:pPr>
              <w:pStyle w:val="TableText0"/>
              <w:rPr>
                <w:lang w:val="ro-RO"/>
              </w:rPr>
            </w:pPr>
            <w:r w:rsidRPr="00AA0E02">
              <w:rPr>
                <w:lang w:val="ro-RO"/>
              </w:rPr>
              <w:t>- evidenţa avansurilor acordate şi deduse, dacă este cazul;</w:t>
            </w:r>
          </w:p>
          <w:p w:rsidR="002B1192" w:rsidRPr="00AA0E02" w:rsidRDefault="002B1192" w:rsidP="007D1C5D">
            <w:pPr>
              <w:pStyle w:val="TableText0"/>
              <w:rPr>
                <w:lang w:val="ro-RO"/>
              </w:rPr>
            </w:pPr>
            <w:r w:rsidRPr="00AA0E02">
              <w:t>- alte documente specifice.</w:t>
            </w:r>
          </w:p>
        </w:tc>
      </w:tr>
      <w:tr w:rsidR="003575BB" w:rsidRPr="00AA0E02" w:rsidTr="001747C7">
        <w:tc>
          <w:tcPr>
            <w:tcW w:w="709" w:type="dxa"/>
          </w:tcPr>
          <w:p w:rsidR="003575BB" w:rsidRPr="00AA0E02" w:rsidRDefault="00153B9D" w:rsidP="007D1C5D">
            <w:pPr>
              <w:pStyle w:val="TableText0"/>
              <w:jc w:val="center"/>
              <w:rPr>
                <w:lang w:val="ro-RO"/>
              </w:rPr>
            </w:pPr>
            <w:r w:rsidRPr="00AA0E02">
              <w:rPr>
                <w:lang w:val="ro-RO"/>
              </w:rPr>
              <w:t>3</w:t>
            </w:r>
            <w:r w:rsidR="003575BB" w:rsidRPr="00AA0E02">
              <w:rPr>
                <w:lang w:val="ro-RO"/>
              </w:rPr>
              <w:t>.</w:t>
            </w:r>
          </w:p>
          <w:p w:rsidR="003575BB" w:rsidRPr="00AA0E02" w:rsidRDefault="003575BB" w:rsidP="007D1C5D">
            <w:pPr>
              <w:pStyle w:val="TableText0"/>
              <w:jc w:val="center"/>
              <w:rPr>
                <w:lang w:val="ro-RO"/>
              </w:rPr>
            </w:pPr>
          </w:p>
          <w:p w:rsidR="003575BB" w:rsidRPr="00AA0E02" w:rsidRDefault="003575BB" w:rsidP="007D1C5D">
            <w:pPr>
              <w:pStyle w:val="TableText0"/>
              <w:jc w:val="center"/>
              <w:rPr>
                <w:lang w:val="ro-RO"/>
              </w:rPr>
            </w:pPr>
          </w:p>
          <w:p w:rsidR="003575BB" w:rsidRPr="00AA0E02" w:rsidRDefault="003575BB" w:rsidP="007D1C5D">
            <w:pPr>
              <w:pStyle w:val="TableText0"/>
              <w:jc w:val="center"/>
              <w:rPr>
                <w:lang w:val="ro-RO"/>
              </w:rPr>
            </w:pPr>
          </w:p>
          <w:p w:rsidR="003575BB" w:rsidRPr="00AA0E02" w:rsidRDefault="003575BB" w:rsidP="007D1C5D">
            <w:pPr>
              <w:pStyle w:val="TableText0"/>
              <w:jc w:val="center"/>
              <w:rPr>
                <w:lang w:val="ro-RO"/>
              </w:rPr>
            </w:pPr>
          </w:p>
          <w:p w:rsidR="003575BB" w:rsidRPr="00AA0E02" w:rsidRDefault="003575BB" w:rsidP="007D1C5D">
            <w:pPr>
              <w:pStyle w:val="TableText0"/>
              <w:jc w:val="center"/>
              <w:rPr>
                <w:lang w:val="ro-RO"/>
              </w:rPr>
            </w:pPr>
          </w:p>
          <w:p w:rsidR="003575BB" w:rsidRPr="00AA0E02" w:rsidRDefault="003575BB" w:rsidP="007D1C5D">
            <w:pPr>
              <w:pStyle w:val="TableText0"/>
              <w:jc w:val="center"/>
              <w:rPr>
                <w:lang w:val="ro-RO"/>
              </w:rPr>
            </w:pPr>
          </w:p>
        </w:tc>
        <w:tc>
          <w:tcPr>
            <w:tcW w:w="2835" w:type="dxa"/>
          </w:tcPr>
          <w:p w:rsidR="003575BB" w:rsidRPr="00AA0E02" w:rsidRDefault="003575BB" w:rsidP="007D1C5D">
            <w:pPr>
              <w:autoSpaceDE w:val="0"/>
              <w:autoSpaceDN w:val="0"/>
              <w:adjustRightInd w:val="0"/>
              <w:rPr>
                <w:lang w:val="ro-RO" w:eastAsia="ro-RO"/>
              </w:rPr>
            </w:pPr>
            <w:r w:rsidRPr="00AA0E02">
              <w:rPr>
                <w:lang w:val="ro-RO" w:eastAsia="ro-RO"/>
              </w:rPr>
              <w:t>Ordonanțare de plată privind prefinanțări, plăți intermediare, plăți finale în cadrul contractelor/deciziilor/ordinelor</w:t>
            </w:r>
            <w:r w:rsidR="00515829" w:rsidRPr="00AA0E02">
              <w:rPr>
                <w:lang w:val="ro-RO" w:eastAsia="ro-RO"/>
              </w:rPr>
              <w:t xml:space="preserve"> </w:t>
            </w:r>
            <w:r w:rsidRPr="00AA0E02">
              <w:rPr>
                <w:lang w:val="ro-RO" w:eastAsia="ro-RO"/>
              </w:rPr>
              <w:t>de finanțare</w:t>
            </w:r>
          </w:p>
        </w:tc>
        <w:tc>
          <w:tcPr>
            <w:tcW w:w="2977" w:type="dxa"/>
          </w:tcPr>
          <w:p w:rsidR="003575BB" w:rsidRPr="00AA0E02" w:rsidRDefault="003575BB" w:rsidP="007D1C5D">
            <w:pPr>
              <w:autoSpaceDE w:val="0"/>
              <w:autoSpaceDN w:val="0"/>
              <w:adjustRightInd w:val="0"/>
              <w:rPr>
                <w:lang w:val="pt-BR" w:eastAsia="ro-RO"/>
              </w:rPr>
            </w:pPr>
            <w:r w:rsidRPr="00AA0E02">
              <w:rPr>
                <w:lang w:val="ro-RO" w:eastAsia="ro-RO"/>
              </w:rPr>
              <w:t>- Regulamentul (CE) nr. 1.828/2006 (</w:t>
            </w:r>
            <w:r w:rsidR="00DC15D4" w:rsidRPr="00AA0E02">
              <w:rPr>
                <w:lang w:val="ro-RO" w:eastAsia="ro-RO"/>
              </w:rPr>
              <w:t>2</w:t>
            </w:r>
            <w:r w:rsidRPr="00AA0E02">
              <w:rPr>
                <w:lang w:val="ro-RO" w:eastAsia="ro-RO"/>
              </w:rPr>
              <w:t xml:space="preserve">);  </w:t>
            </w:r>
          </w:p>
          <w:p w:rsidR="003575BB" w:rsidRPr="00AA0E02" w:rsidRDefault="003575BB" w:rsidP="007D1C5D">
            <w:pPr>
              <w:autoSpaceDE w:val="0"/>
              <w:autoSpaceDN w:val="0"/>
              <w:adjustRightInd w:val="0"/>
              <w:rPr>
                <w:lang w:val="ro-RO" w:eastAsia="ro-RO"/>
              </w:rPr>
            </w:pPr>
            <w:r w:rsidRPr="00AA0E02">
              <w:rPr>
                <w:lang w:val="ro-RO" w:eastAsia="ro-RO"/>
              </w:rPr>
              <w:t>- Regulamentul (CE) nr. 498/2007 (</w:t>
            </w:r>
            <w:r w:rsidR="00DC15D4" w:rsidRPr="00AA0E02">
              <w:rPr>
                <w:lang w:val="ro-RO" w:eastAsia="ro-RO"/>
              </w:rPr>
              <w:t>3</w:t>
            </w:r>
            <w:r w:rsidRPr="00AA0E02">
              <w:rPr>
                <w:lang w:val="ro-RO" w:eastAsia="ro-RO"/>
              </w:rPr>
              <w:t xml:space="preserve">);  </w:t>
            </w:r>
          </w:p>
          <w:p w:rsidR="003575BB" w:rsidRPr="00AA0E02" w:rsidRDefault="003575BB" w:rsidP="007D1C5D">
            <w:pPr>
              <w:autoSpaceDE w:val="0"/>
              <w:autoSpaceDN w:val="0"/>
              <w:adjustRightInd w:val="0"/>
              <w:rPr>
                <w:lang w:val="ro-RO" w:eastAsia="ro-RO"/>
              </w:rPr>
            </w:pPr>
            <w:r w:rsidRPr="00AA0E02">
              <w:rPr>
                <w:lang w:val="ro-RO" w:eastAsia="ro-RO"/>
              </w:rPr>
              <w:t>- Regulamentul (CE) nr. 1.303/2013 (</w:t>
            </w:r>
            <w:r w:rsidR="00DC15D4" w:rsidRPr="00AA0E02">
              <w:rPr>
                <w:lang w:val="ro-RO" w:eastAsia="ro-RO"/>
              </w:rPr>
              <w:t>7</w:t>
            </w:r>
            <w:r w:rsidRPr="00AA0E02">
              <w:rPr>
                <w:lang w:val="ro-RO" w:eastAsia="ro-RO"/>
              </w:rPr>
              <w:t xml:space="preserve">);  </w:t>
            </w:r>
          </w:p>
          <w:p w:rsidR="003575BB" w:rsidRPr="00AA0E02" w:rsidRDefault="003575BB" w:rsidP="007D1C5D">
            <w:pPr>
              <w:autoSpaceDE w:val="0"/>
              <w:autoSpaceDN w:val="0"/>
              <w:adjustRightInd w:val="0"/>
              <w:rPr>
                <w:lang w:val="ro-RO" w:eastAsia="ro-RO"/>
              </w:rPr>
            </w:pPr>
            <w:r w:rsidRPr="00AA0E02">
              <w:rPr>
                <w:lang w:val="ro-RO" w:eastAsia="ro-RO"/>
              </w:rPr>
              <w:t>- Regulamentul (CE) nr. 508/2014 (</w:t>
            </w:r>
            <w:r w:rsidR="00DC15D4" w:rsidRPr="00AA0E02">
              <w:rPr>
                <w:lang w:val="ro-RO" w:eastAsia="ro-RO"/>
              </w:rPr>
              <w:t>10</w:t>
            </w:r>
            <w:r w:rsidRPr="00AA0E02">
              <w:rPr>
                <w:lang w:val="ro-RO" w:eastAsia="ro-RO"/>
              </w:rPr>
              <w:t xml:space="preserve">);  </w:t>
            </w:r>
          </w:p>
          <w:p w:rsidR="003575BB" w:rsidRPr="00AA0E02" w:rsidRDefault="003575BB" w:rsidP="007D1C5D">
            <w:pPr>
              <w:autoSpaceDE w:val="0"/>
              <w:autoSpaceDN w:val="0"/>
              <w:adjustRightInd w:val="0"/>
              <w:rPr>
                <w:lang w:val="ro-RO" w:eastAsia="ro-RO"/>
              </w:rPr>
            </w:pPr>
            <w:r w:rsidRPr="00AA0E02">
              <w:rPr>
                <w:lang w:val="ro-RO" w:eastAsia="ro-RO"/>
              </w:rPr>
              <w:t>- Legea nr. 500/2002 (</w:t>
            </w:r>
            <w:r w:rsidR="00A30301" w:rsidRPr="00AA0E02">
              <w:rPr>
                <w:lang w:val="ro-RO" w:eastAsia="ro-RO"/>
              </w:rPr>
              <w:t>2</w:t>
            </w:r>
            <w:r w:rsidR="00E573E0" w:rsidRPr="00AA0E02">
              <w:rPr>
                <w:lang w:val="ro-RO" w:eastAsia="ro-RO"/>
              </w:rPr>
              <w:t>1</w:t>
            </w:r>
            <w:r w:rsidRPr="00AA0E02">
              <w:rPr>
                <w:lang w:val="ro-RO" w:eastAsia="ro-RO"/>
              </w:rPr>
              <w:t xml:space="preserve">); </w:t>
            </w:r>
          </w:p>
          <w:p w:rsidR="003575BB" w:rsidRPr="00AA0E02" w:rsidRDefault="003575BB" w:rsidP="007D1C5D">
            <w:pPr>
              <w:pStyle w:val="DefaultText"/>
              <w:rPr>
                <w:lang w:val="ro-RO"/>
              </w:rPr>
            </w:pPr>
            <w:r w:rsidRPr="00AA0E02">
              <w:rPr>
                <w:lang w:val="ro-RO"/>
              </w:rPr>
              <w:t>- Legea nr. 273/2006 (</w:t>
            </w:r>
            <w:r w:rsidR="00DC15D4" w:rsidRPr="00AA0E02">
              <w:rPr>
                <w:lang w:val="ro-RO"/>
              </w:rPr>
              <w:t>30</w:t>
            </w:r>
            <w:r w:rsidRPr="00AA0E02">
              <w:rPr>
                <w:lang w:val="ro-RO"/>
              </w:rPr>
              <w:t>);</w:t>
            </w:r>
          </w:p>
          <w:p w:rsidR="003575BB" w:rsidRPr="00AA0E02" w:rsidRDefault="003575BB" w:rsidP="007D1C5D">
            <w:pPr>
              <w:autoSpaceDE w:val="0"/>
              <w:autoSpaceDN w:val="0"/>
              <w:adjustRightInd w:val="0"/>
              <w:rPr>
                <w:lang w:val="pt-BR" w:eastAsia="ro-RO"/>
              </w:rPr>
            </w:pPr>
            <w:r w:rsidRPr="00AA0E02">
              <w:rPr>
                <w:lang w:val="pt-BR" w:eastAsia="ro-RO"/>
              </w:rPr>
              <w:t>- Legea nr. 105/2011 (</w:t>
            </w:r>
            <w:r w:rsidR="00DC15D4" w:rsidRPr="00AA0E02">
              <w:rPr>
                <w:lang w:val="pt-BR" w:eastAsia="ro-RO"/>
              </w:rPr>
              <w:t>37</w:t>
            </w:r>
            <w:r w:rsidRPr="00AA0E02">
              <w:rPr>
                <w:lang w:val="pt-BR" w:eastAsia="ro-RO"/>
              </w:rPr>
              <w:t>);</w:t>
            </w:r>
          </w:p>
          <w:p w:rsidR="003575BB" w:rsidRPr="00AA0E02" w:rsidRDefault="003575BB" w:rsidP="007D1C5D">
            <w:pPr>
              <w:pStyle w:val="TableText0"/>
              <w:rPr>
                <w:lang w:val="ro-RO"/>
              </w:rPr>
            </w:pPr>
            <w:r w:rsidRPr="00AA0E02">
              <w:rPr>
                <w:lang w:val="ro-RO"/>
              </w:rPr>
              <w:t>- Legea nr. 227/2015 (</w:t>
            </w:r>
            <w:r w:rsidR="00DC15D4" w:rsidRPr="00AA0E02">
              <w:rPr>
                <w:lang w:val="ro-RO"/>
              </w:rPr>
              <w:t>39</w:t>
            </w:r>
            <w:r w:rsidRPr="00AA0E02">
              <w:rPr>
                <w:lang w:val="ro-RO"/>
              </w:rPr>
              <w:t>);</w:t>
            </w:r>
          </w:p>
          <w:p w:rsidR="003575BB" w:rsidRPr="00AA0E02" w:rsidRDefault="003575BB" w:rsidP="007D1C5D">
            <w:pPr>
              <w:pStyle w:val="TableText0"/>
              <w:rPr>
                <w:lang w:val="ro-RO"/>
              </w:rPr>
            </w:pPr>
            <w:r w:rsidRPr="00AA0E02">
              <w:rPr>
                <w:lang w:val="ro-RO"/>
              </w:rPr>
              <w:t>- legile bugetare anuale;</w:t>
            </w:r>
          </w:p>
          <w:p w:rsidR="003575BB" w:rsidRPr="00AA0E02" w:rsidRDefault="003575BB" w:rsidP="007D1C5D">
            <w:pPr>
              <w:autoSpaceDE w:val="0"/>
              <w:autoSpaceDN w:val="0"/>
              <w:adjustRightInd w:val="0"/>
              <w:rPr>
                <w:lang w:val="it-IT" w:eastAsia="ro-RO"/>
              </w:rPr>
            </w:pPr>
            <w:r w:rsidRPr="00AA0E02">
              <w:rPr>
                <w:lang w:val="it-IT" w:eastAsia="ro-RO"/>
              </w:rPr>
              <w:t>- Ordonanța Guvernului nr. 119/1999 (</w:t>
            </w:r>
            <w:r w:rsidR="00A30301" w:rsidRPr="00AA0E02">
              <w:rPr>
                <w:lang w:val="it-IT" w:eastAsia="ro-RO"/>
              </w:rPr>
              <w:t>4</w:t>
            </w:r>
            <w:r w:rsidR="00E573E0" w:rsidRPr="00AA0E02">
              <w:rPr>
                <w:lang w:val="it-IT" w:eastAsia="ro-RO"/>
              </w:rPr>
              <w:t>8</w:t>
            </w:r>
            <w:r w:rsidRPr="00AA0E02">
              <w:rPr>
                <w:lang w:val="it-IT" w:eastAsia="ro-RO"/>
              </w:rPr>
              <w:t xml:space="preserve">);  </w:t>
            </w:r>
          </w:p>
          <w:p w:rsidR="003575BB" w:rsidRPr="00AA0E02" w:rsidRDefault="003575BB" w:rsidP="007D1C5D">
            <w:pPr>
              <w:autoSpaceDE w:val="0"/>
              <w:autoSpaceDN w:val="0"/>
              <w:adjustRightInd w:val="0"/>
              <w:rPr>
                <w:lang w:val="it-IT" w:eastAsia="ro-RO"/>
              </w:rPr>
            </w:pPr>
            <w:r w:rsidRPr="00AA0E02">
              <w:rPr>
                <w:lang w:val="it-IT" w:eastAsia="ro-RO"/>
              </w:rPr>
              <w:t>- Ordonanța de urgență a Guvernului nr. 63/1999 (</w:t>
            </w:r>
            <w:r w:rsidR="00DC15D4" w:rsidRPr="00AA0E02">
              <w:rPr>
                <w:lang w:val="it-IT" w:eastAsia="ro-RO"/>
              </w:rPr>
              <w:t>54</w:t>
            </w:r>
            <w:r w:rsidRPr="00AA0E02">
              <w:rPr>
                <w:lang w:val="it-IT" w:eastAsia="ro-RO"/>
              </w:rPr>
              <w:t xml:space="preserve">);  </w:t>
            </w:r>
          </w:p>
          <w:p w:rsidR="003575BB" w:rsidRPr="00AA0E02" w:rsidRDefault="003575BB" w:rsidP="007D1C5D">
            <w:pPr>
              <w:autoSpaceDE w:val="0"/>
              <w:autoSpaceDN w:val="0"/>
              <w:adjustRightInd w:val="0"/>
              <w:rPr>
                <w:lang w:val="it-IT" w:eastAsia="ro-RO"/>
              </w:rPr>
            </w:pPr>
            <w:r w:rsidRPr="00AA0E02">
              <w:rPr>
                <w:lang w:val="it-IT" w:eastAsia="ro-RO"/>
              </w:rPr>
              <w:t>- Ordonanța de urgență a Guvernului nr. 64/2009 (</w:t>
            </w:r>
            <w:r w:rsidR="00DC15D4" w:rsidRPr="00AA0E02">
              <w:rPr>
                <w:lang w:val="it-IT" w:eastAsia="ro-RO"/>
              </w:rPr>
              <w:t>59</w:t>
            </w:r>
            <w:r w:rsidRPr="00AA0E02">
              <w:rPr>
                <w:lang w:val="it-IT" w:eastAsia="ro-RO"/>
              </w:rPr>
              <w:t>);</w:t>
            </w:r>
          </w:p>
          <w:p w:rsidR="003575BB" w:rsidRPr="00AA0E02" w:rsidRDefault="003575BB" w:rsidP="007D1C5D">
            <w:pPr>
              <w:autoSpaceDE w:val="0"/>
              <w:autoSpaceDN w:val="0"/>
              <w:adjustRightInd w:val="0"/>
              <w:rPr>
                <w:lang w:val="it-IT" w:eastAsia="ro-RO"/>
              </w:rPr>
            </w:pPr>
            <w:r w:rsidRPr="00AA0E02">
              <w:rPr>
                <w:lang w:val="it-IT" w:eastAsia="ro-RO"/>
              </w:rPr>
              <w:t>- Ordonanța de urgență a Guvernului nr. 74/2009 (</w:t>
            </w:r>
            <w:r w:rsidR="00DC15D4" w:rsidRPr="00AA0E02">
              <w:rPr>
                <w:lang w:val="it-IT" w:eastAsia="ro-RO"/>
              </w:rPr>
              <w:t>60</w:t>
            </w:r>
            <w:r w:rsidRPr="00AA0E02">
              <w:rPr>
                <w:lang w:val="it-IT" w:eastAsia="ro-RO"/>
              </w:rPr>
              <w:t xml:space="preserve">);  </w:t>
            </w:r>
          </w:p>
          <w:p w:rsidR="003575BB" w:rsidRPr="00AA0E02" w:rsidRDefault="003575BB" w:rsidP="007D1C5D">
            <w:pPr>
              <w:autoSpaceDE w:val="0"/>
              <w:autoSpaceDN w:val="0"/>
              <w:adjustRightInd w:val="0"/>
              <w:rPr>
                <w:lang w:val="it-IT" w:eastAsia="ro-RO"/>
              </w:rPr>
            </w:pPr>
            <w:r w:rsidRPr="00AA0E02">
              <w:rPr>
                <w:lang w:val="it-IT" w:eastAsia="ro-RO"/>
              </w:rPr>
              <w:lastRenderedPageBreak/>
              <w:t xml:space="preserve">- Hotărârea Guvernului nr. </w:t>
            </w:r>
          </w:p>
          <w:p w:rsidR="003575BB" w:rsidRPr="00AA0E02" w:rsidRDefault="003575BB" w:rsidP="007D1C5D">
            <w:pPr>
              <w:autoSpaceDE w:val="0"/>
              <w:autoSpaceDN w:val="0"/>
              <w:adjustRightInd w:val="0"/>
              <w:rPr>
                <w:lang w:val="it-IT" w:eastAsia="ro-RO"/>
              </w:rPr>
            </w:pPr>
            <w:r w:rsidRPr="00AA0E02">
              <w:rPr>
                <w:lang w:val="it-IT" w:eastAsia="ro-RO"/>
              </w:rPr>
              <w:t>264/2003 (</w:t>
            </w:r>
            <w:r w:rsidR="00DC15D4" w:rsidRPr="00AA0E02">
              <w:rPr>
                <w:lang w:val="it-IT" w:eastAsia="ro-RO"/>
              </w:rPr>
              <w:t>70</w:t>
            </w:r>
            <w:r w:rsidRPr="00AA0E02">
              <w:rPr>
                <w:lang w:val="it-IT" w:eastAsia="ro-RO"/>
              </w:rPr>
              <w:t xml:space="preserve">);   </w:t>
            </w:r>
          </w:p>
          <w:p w:rsidR="003575BB" w:rsidRPr="00AA0E02" w:rsidRDefault="003575BB" w:rsidP="007D1C5D">
            <w:pPr>
              <w:autoSpaceDE w:val="0"/>
              <w:autoSpaceDN w:val="0"/>
              <w:adjustRightInd w:val="0"/>
              <w:rPr>
                <w:lang w:val="it-IT" w:eastAsia="ro-RO"/>
              </w:rPr>
            </w:pPr>
            <w:r w:rsidRPr="00AA0E02">
              <w:rPr>
                <w:lang w:val="it-IT" w:eastAsia="ro-RO"/>
              </w:rPr>
              <w:t xml:space="preserve">- Hotărârea Guvernului nr. </w:t>
            </w:r>
          </w:p>
          <w:p w:rsidR="003575BB" w:rsidRPr="00AA0E02" w:rsidRDefault="003575BB" w:rsidP="007D1C5D">
            <w:pPr>
              <w:autoSpaceDE w:val="0"/>
              <w:autoSpaceDN w:val="0"/>
              <w:adjustRightInd w:val="0"/>
              <w:rPr>
                <w:lang w:val="it-IT" w:eastAsia="ro-RO"/>
              </w:rPr>
            </w:pPr>
            <w:r w:rsidRPr="00AA0E02">
              <w:rPr>
                <w:lang w:val="it-IT" w:eastAsia="ro-RO"/>
              </w:rPr>
              <w:t>759/2007 (</w:t>
            </w:r>
            <w:r w:rsidR="00DC15D4" w:rsidRPr="00AA0E02">
              <w:rPr>
                <w:lang w:val="it-IT" w:eastAsia="ro-RO"/>
              </w:rPr>
              <w:t>76</w:t>
            </w:r>
            <w:r w:rsidRPr="00AA0E02">
              <w:rPr>
                <w:lang w:val="it-IT" w:eastAsia="ro-RO"/>
              </w:rPr>
              <w:t xml:space="preserve">);  </w:t>
            </w:r>
          </w:p>
          <w:p w:rsidR="003575BB" w:rsidRPr="00AA0E02" w:rsidRDefault="003575BB" w:rsidP="007D1C5D">
            <w:pPr>
              <w:autoSpaceDE w:val="0"/>
              <w:autoSpaceDN w:val="0"/>
              <w:adjustRightInd w:val="0"/>
              <w:rPr>
                <w:vertAlign w:val="superscript"/>
                <w:lang w:val="it-IT" w:eastAsia="ro-RO"/>
              </w:rPr>
            </w:pPr>
            <w:r w:rsidRPr="00AA0E02">
              <w:rPr>
                <w:lang w:val="it-IT" w:eastAsia="ro-RO"/>
              </w:rPr>
              <w:t>- Hotărârea Guvernului nr. 442/2009  (</w:t>
            </w:r>
            <w:r w:rsidR="00DC15D4" w:rsidRPr="00AA0E02">
              <w:rPr>
                <w:lang w:val="it-IT" w:eastAsia="ro-RO"/>
              </w:rPr>
              <w:t>79</w:t>
            </w:r>
            <w:r w:rsidRPr="00AA0E02">
              <w:rPr>
                <w:lang w:val="it-IT" w:eastAsia="ro-RO"/>
              </w:rPr>
              <w:t xml:space="preserve">); </w:t>
            </w:r>
          </w:p>
          <w:p w:rsidR="003575BB" w:rsidRPr="00AA0E02" w:rsidRDefault="003575BB" w:rsidP="007D1C5D">
            <w:pPr>
              <w:pStyle w:val="TableText0"/>
              <w:rPr>
                <w:lang w:val="ro-RO"/>
              </w:rPr>
            </w:pPr>
            <w:r w:rsidRPr="00AA0E02">
              <w:rPr>
                <w:lang w:val="ro-RO"/>
              </w:rPr>
              <w:t>- Hotărârea Guvernului nr. 1/2016 (</w:t>
            </w:r>
            <w:r w:rsidR="00DC15D4" w:rsidRPr="00AA0E02">
              <w:rPr>
                <w:lang w:val="ro-RO"/>
              </w:rPr>
              <w:t>87</w:t>
            </w:r>
            <w:r w:rsidRPr="00AA0E02">
              <w:rPr>
                <w:lang w:val="ro-RO"/>
              </w:rPr>
              <w:t>);</w:t>
            </w:r>
          </w:p>
          <w:p w:rsidR="003575BB" w:rsidRPr="00AA0E02" w:rsidRDefault="003575BB" w:rsidP="007D1C5D">
            <w:pPr>
              <w:autoSpaceDE w:val="0"/>
              <w:autoSpaceDN w:val="0"/>
              <w:adjustRightInd w:val="0"/>
              <w:rPr>
                <w:lang w:eastAsia="ro-RO"/>
              </w:rPr>
            </w:pPr>
            <w:r w:rsidRPr="00AA0E02">
              <w:rPr>
                <w:lang w:eastAsia="ro-RO"/>
              </w:rPr>
              <w:t>- Ordinul ministrului finanțelor publice nr.</w:t>
            </w:r>
            <w:r w:rsidR="008F49AC" w:rsidRPr="00AA0E02">
              <w:rPr>
                <w:lang w:eastAsia="ro-RO"/>
              </w:rPr>
              <w:t xml:space="preserve"> </w:t>
            </w:r>
            <w:r w:rsidRPr="00AA0E02">
              <w:rPr>
                <w:lang w:eastAsia="ro-RO"/>
              </w:rPr>
              <w:t>1.792/2002 (</w:t>
            </w:r>
            <w:r w:rsidR="00DC15D4" w:rsidRPr="00AA0E02">
              <w:rPr>
                <w:lang w:eastAsia="ro-RO"/>
              </w:rPr>
              <w:t>94</w:t>
            </w:r>
            <w:r w:rsidRPr="00AA0E02">
              <w:rPr>
                <w:lang w:eastAsia="ro-RO"/>
              </w:rPr>
              <w:t xml:space="preserve">);    </w:t>
            </w:r>
          </w:p>
          <w:p w:rsidR="003575BB" w:rsidRPr="00AA0E02" w:rsidRDefault="003575BB" w:rsidP="007D1C5D">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tc>
        <w:tc>
          <w:tcPr>
            <w:tcW w:w="3686" w:type="dxa"/>
          </w:tcPr>
          <w:p w:rsidR="003575BB" w:rsidRPr="00AA0E02" w:rsidRDefault="003575BB" w:rsidP="007D1C5D">
            <w:pPr>
              <w:autoSpaceDE w:val="0"/>
              <w:autoSpaceDN w:val="0"/>
              <w:adjustRightInd w:val="0"/>
              <w:rPr>
                <w:lang w:val="pt-BR" w:eastAsia="ro-RO"/>
              </w:rPr>
            </w:pPr>
            <w:r w:rsidRPr="00AA0E02">
              <w:rPr>
                <w:lang w:val="it-IT" w:eastAsia="ro-RO"/>
              </w:rPr>
              <w:lastRenderedPageBreak/>
              <w:t>- contractul/decizia/ordinul de finanțare;</w:t>
            </w:r>
          </w:p>
          <w:p w:rsidR="003575BB" w:rsidRPr="00AA0E02" w:rsidRDefault="003575BB" w:rsidP="007D1C5D">
            <w:pPr>
              <w:pStyle w:val="TableText0"/>
              <w:rPr>
                <w:lang w:val="ro-RO"/>
              </w:rPr>
            </w:pPr>
            <w:r w:rsidRPr="00AA0E02">
              <w:rPr>
                <w:lang w:val="ro-RO"/>
              </w:rPr>
              <w:t>- angajamentul bugetar/bugetul;</w:t>
            </w:r>
          </w:p>
          <w:p w:rsidR="003575BB" w:rsidRPr="00AA0E02" w:rsidRDefault="003575BB" w:rsidP="007D1C5D">
            <w:pPr>
              <w:autoSpaceDE w:val="0"/>
              <w:autoSpaceDN w:val="0"/>
              <w:adjustRightInd w:val="0"/>
              <w:rPr>
                <w:lang w:val="it-IT" w:eastAsia="ro-RO"/>
              </w:rPr>
            </w:pPr>
            <w:r w:rsidRPr="00AA0E02">
              <w:rPr>
                <w:lang w:val="it-IT" w:eastAsia="ro-RO"/>
              </w:rPr>
              <w:t xml:space="preserve">- cererea de plată/rambursare </w:t>
            </w:r>
            <w:r w:rsidRPr="00AA0E02">
              <w:rPr>
                <w:lang w:val="ro-RO" w:eastAsia="ro-RO"/>
              </w:rPr>
              <w:t xml:space="preserve">privind </w:t>
            </w:r>
            <w:r w:rsidRPr="00AA0E02">
              <w:rPr>
                <w:lang w:val="it-IT" w:eastAsia="ro-RO"/>
              </w:rPr>
              <w:t>prefinanțări, plăți intermediare, plăți finale;</w:t>
            </w:r>
          </w:p>
          <w:p w:rsidR="003575BB" w:rsidRPr="00AA0E02" w:rsidRDefault="003575BB" w:rsidP="007D1C5D">
            <w:pPr>
              <w:autoSpaceDE w:val="0"/>
              <w:autoSpaceDN w:val="0"/>
              <w:adjustRightInd w:val="0"/>
              <w:rPr>
                <w:lang w:val="it-IT" w:eastAsia="ro-RO"/>
              </w:rPr>
            </w:pPr>
            <w:r w:rsidRPr="00AA0E02">
              <w:rPr>
                <w:lang w:val="it-IT" w:eastAsia="ro-RO"/>
              </w:rPr>
              <w:t xml:space="preserve">- nota de autorizare a </w:t>
            </w:r>
            <w:r w:rsidRPr="00AA0E02">
              <w:rPr>
                <w:lang w:val="ro-RO" w:eastAsia="ro-RO"/>
              </w:rPr>
              <w:t>plății/rambursării</w:t>
            </w:r>
            <w:r w:rsidRPr="00AA0E02">
              <w:rPr>
                <w:lang w:val="it-IT" w:eastAsia="ro-RO"/>
              </w:rPr>
              <w:t>;</w:t>
            </w:r>
          </w:p>
          <w:p w:rsidR="003575BB" w:rsidRPr="00AA0E02" w:rsidRDefault="003575BB" w:rsidP="007D1C5D">
            <w:pPr>
              <w:autoSpaceDE w:val="0"/>
              <w:autoSpaceDN w:val="0"/>
              <w:adjustRightInd w:val="0"/>
              <w:rPr>
                <w:lang w:val="it-IT" w:eastAsia="ro-RO"/>
              </w:rPr>
            </w:pPr>
            <w:r w:rsidRPr="00AA0E02">
              <w:rPr>
                <w:lang w:val="it-IT" w:eastAsia="ro-RO"/>
              </w:rPr>
              <w:t xml:space="preserve">- notificarea privind depunerea cererii de </w:t>
            </w:r>
            <w:r w:rsidRPr="00AA0E02">
              <w:rPr>
                <w:lang w:val="ro-RO" w:eastAsia="ro-RO"/>
              </w:rPr>
              <w:t>plată</w:t>
            </w:r>
            <w:r w:rsidRPr="00AA0E02">
              <w:rPr>
                <w:lang w:val="it-IT" w:eastAsia="ro-RO"/>
              </w:rPr>
              <w:t>;</w:t>
            </w:r>
          </w:p>
          <w:p w:rsidR="003575BB" w:rsidRPr="00AA0E02" w:rsidRDefault="003575BB" w:rsidP="007D1C5D">
            <w:pPr>
              <w:autoSpaceDE w:val="0"/>
              <w:autoSpaceDN w:val="0"/>
              <w:adjustRightInd w:val="0"/>
              <w:rPr>
                <w:lang w:val="it-IT" w:eastAsia="ro-RO"/>
              </w:rPr>
            </w:pPr>
            <w:r w:rsidRPr="00AA0E02">
              <w:rPr>
                <w:lang w:val="it-IT" w:eastAsia="ro-RO"/>
              </w:rPr>
              <w:t>- avizul de plată/rambursare;</w:t>
            </w:r>
          </w:p>
          <w:p w:rsidR="003575BB" w:rsidRPr="00AA0E02" w:rsidRDefault="003575BB" w:rsidP="007D1C5D">
            <w:pPr>
              <w:autoSpaceDE w:val="0"/>
              <w:autoSpaceDN w:val="0"/>
              <w:adjustRightInd w:val="0"/>
              <w:rPr>
                <w:lang w:val="it-IT" w:eastAsia="ro-RO"/>
              </w:rPr>
            </w:pPr>
            <w:r w:rsidRPr="00AA0E02">
              <w:rPr>
                <w:lang w:val="it-IT" w:eastAsia="ro-RO"/>
              </w:rPr>
              <w:t>- nota de aprobare a cheltuielilor eligibile;</w:t>
            </w:r>
          </w:p>
          <w:p w:rsidR="003575BB" w:rsidRPr="00AA0E02" w:rsidRDefault="003575BB" w:rsidP="007D1C5D">
            <w:pPr>
              <w:autoSpaceDE w:val="0"/>
              <w:autoSpaceDN w:val="0"/>
              <w:adjustRightInd w:val="0"/>
              <w:rPr>
                <w:lang w:val="it-IT" w:eastAsia="ro-RO"/>
              </w:rPr>
            </w:pPr>
            <w:r w:rsidRPr="00AA0E02">
              <w:rPr>
                <w:lang w:val="it-IT" w:eastAsia="ro-RO"/>
              </w:rPr>
              <w:t>- decontul privind prefinanțarea acordată, dacă este cazul;</w:t>
            </w:r>
          </w:p>
          <w:p w:rsidR="003575BB" w:rsidRPr="00AA0E02" w:rsidRDefault="003575BB" w:rsidP="007D1C5D">
            <w:pPr>
              <w:pStyle w:val="TableText0"/>
              <w:rPr>
                <w:lang w:val="ro-RO"/>
              </w:rPr>
            </w:pPr>
            <w:r w:rsidRPr="00AA0E02">
              <w:rPr>
                <w:lang w:val="ro-RO"/>
              </w:rPr>
              <w:t>- documentația justificativă specifică care rezultă din actul normativ ce reglementează operațiunea și/sau domeniul respectiv;</w:t>
            </w:r>
          </w:p>
          <w:p w:rsidR="003575BB" w:rsidRPr="00AA0E02" w:rsidRDefault="003575BB" w:rsidP="007D1C5D">
            <w:pPr>
              <w:pStyle w:val="TableText0"/>
              <w:rPr>
                <w:lang w:val="ro-RO"/>
              </w:rPr>
            </w:pPr>
            <w:r w:rsidRPr="00AA0E02">
              <w:t>- alte documente specifice.</w:t>
            </w:r>
          </w:p>
          <w:p w:rsidR="003575BB" w:rsidRPr="00AA0E02" w:rsidRDefault="003575BB" w:rsidP="007D1C5D">
            <w:pPr>
              <w:autoSpaceDE w:val="0"/>
              <w:autoSpaceDN w:val="0"/>
              <w:adjustRightInd w:val="0"/>
              <w:rPr>
                <w:lang w:eastAsia="ro-RO"/>
              </w:rPr>
            </w:pPr>
          </w:p>
          <w:p w:rsidR="003575BB" w:rsidRPr="00AA0E02" w:rsidRDefault="003575BB" w:rsidP="007D1C5D">
            <w:pPr>
              <w:autoSpaceDE w:val="0"/>
              <w:autoSpaceDN w:val="0"/>
              <w:adjustRightInd w:val="0"/>
              <w:rPr>
                <w:lang w:eastAsia="ro-RO"/>
              </w:rPr>
            </w:pPr>
          </w:p>
          <w:p w:rsidR="003575BB" w:rsidRPr="00AA0E02" w:rsidRDefault="003575BB" w:rsidP="007D1C5D">
            <w:pPr>
              <w:pStyle w:val="TableText0"/>
              <w:rPr>
                <w:lang w:eastAsia="ro-RO"/>
              </w:rPr>
            </w:pPr>
          </w:p>
        </w:tc>
      </w:tr>
      <w:tr w:rsidR="003575BB" w:rsidRPr="00AA0E02" w:rsidTr="001747C7">
        <w:tc>
          <w:tcPr>
            <w:tcW w:w="709" w:type="dxa"/>
          </w:tcPr>
          <w:p w:rsidR="003575BB" w:rsidRPr="00AA0E02" w:rsidRDefault="00153B9D" w:rsidP="007D1C5D">
            <w:pPr>
              <w:pStyle w:val="TableText0"/>
              <w:jc w:val="center"/>
              <w:rPr>
                <w:lang w:val="ro-RO"/>
              </w:rPr>
            </w:pPr>
            <w:r w:rsidRPr="00AA0E02">
              <w:rPr>
                <w:lang w:val="ro-RO"/>
              </w:rPr>
              <w:lastRenderedPageBreak/>
              <w:t>4</w:t>
            </w:r>
            <w:r w:rsidR="003575BB" w:rsidRPr="00AA0E02">
              <w:rPr>
                <w:lang w:val="ro-RO"/>
              </w:rPr>
              <w:t>.</w:t>
            </w:r>
          </w:p>
        </w:tc>
        <w:tc>
          <w:tcPr>
            <w:tcW w:w="2835" w:type="dxa"/>
          </w:tcPr>
          <w:p w:rsidR="003575BB" w:rsidRPr="00AA0E02" w:rsidRDefault="003575BB" w:rsidP="007D1C5D">
            <w:pPr>
              <w:autoSpaceDE w:val="0"/>
              <w:autoSpaceDN w:val="0"/>
              <w:adjustRightInd w:val="0"/>
              <w:rPr>
                <w:lang w:val="ro-RO" w:eastAsia="ro-RO"/>
              </w:rPr>
            </w:pPr>
            <w:r w:rsidRPr="00AA0E02">
              <w:rPr>
                <w:lang w:val="it-IT" w:eastAsia="ro-RO"/>
              </w:rPr>
              <w:t xml:space="preserve">Ordin de plată </w:t>
            </w:r>
            <w:r w:rsidRPr="00AA0E02">
              <w:rPr>
                <w:lang w:val="ro-RO" w:eastAsia="ro-RO"/>
              </w:rPr>
              <w:t xml:space="preserve">în </w:t>
            </w:r>
            <w:r w:rsidRPr="00AA0E02">
              <w:rPr>
                <w:lang w:val="it-IT" w:eastAsia="ro-RO"/>
              </w:rPr>
              <w:t>valută pentru achitarea la extern a ratelor de capital</w:t>
            </w:r>
            <w:r w:rsidRPr="00AA0E02">
              <w:rPr>
                <w:lang w:val="ro-RO" w:eastAsia="ro-RO"/>
              </w:rPr>
              <w:t>,</w:t>
            </w:r>
            <w:r w:rsidRPr="00AA0E02">
              <w:rPr>
                <w:lang w:val="it-IT" w:eastAsia="ro-RO"/>
              </w:rPr>
              <w:t xml:space="preserve"> a  dobânzilor, a comisioanelor și a altor costuri provenite din împrumuturi externe</w:t>
            </w:r>
          </w:p>
        </w:tc>
        <w:tc>
          <w:tcPr>
            <w:tcW w:w="2977" w:type="dxa"/>
          </w:tcPr>
          <w:p w:rsidR="003575BB" w:rsidRPr="00AA0E02" w:rsidRDefault="003575BB" w:rsidP="007D1C5D">
            <w:pPr>
              <w:autoSpaceDE w:val="0"/>
              <w:autoSpaceDN w:val="0"/>
              <w:adjustRightInd w:val="0"/>
              <w:rPr>
                <w:lang w:val="it-IT" w:eastAsia="ro-RO"/>
              </w:rPr>
            </w:pPr>
            <w:r w:rsidRPr="00AA0E02">
              <w:rPr>
                <w:lang w:val="it-IT" w:eastAsia="ro-RO"/>
              </w:rPr>
              <w:t>- Legea nr. 500/2002 (</w:t>
            </w:r>
            <w:r w:rsidR="00A30301" w:rsidRPr="00AA0E02">
              <w:rPr>
                <w:lang w:val="it-IT" w:eastAsia="ro-RO"/>
              </w:rPr>
              <w:t>2</w:t>
            </w:r>
            <w:r w:rsidR="00E573E0" w:rsidRPr="00AA0E02">
              <w:rPr>
                <w:lang w:val="it-IT" w:eastAsia="ro-RO"/>
              </w:rPr>
              <w:t>1</w:t>
            </w:r>
            <w:r w:rsidRPr="00AA0E02">
              <w:rPr>
                <w:lang w:val="it-IT" w:eastAsia="ro-RO"/>
              </w:rPr>
              <w:t>);</w:t>
            </w:r>
          </w:p>
          <w:p w:rsidR="003575BB" w:rsidRPr="00AA0E02" w:rsidRDefault="003575BB" w:rsidP="007D1C5D">
            <w:pPr>
              <w:autoSpaceDE w:val="0"/>
              <w:autoSpaceDN w:val="0"/>
              <w:adjustRightInd w:val="0"/>
              <w:rPr>
                <w:vertAlign w:val="superscript"/>
                <w:lang w:val="it-IT" w:eastAsia="ro-RO"/>
              </w:rPr>
            </w:pPr>
            <w:r w:rsidRPr="00AA0E02">
              <w:rPr>
                <w:lang w:val="it-IT" w:eastAsia="ro-RO"/>
              </w:rPr>
              <w:t>- Legea nr. 312/2004 (</w:t>
            </w:r>
            <w:r w:rsidR="00DC15D4" w:rsidRPr="00AA0E02">
              <w:rPr>
                <w:lang w:val="it-IT" w:eastAsia="ro-RO"/>
              </w:rPr>
              <w:t>25</w:t>
            </w:r>
            <w:r w:rsidRPr="00AA0E02">
              <w:rPr>
                <w:lang w:val="it-IT" w:eastAsia="ro-RO"/>
              </w:rPr>
              <w:t>);</w:t>
            </w:r>
          </w:p>
          <w:p w:rsidR="003575BB" w:rsidRPr="00AA0E02" w:rsidRDefault="003575BB" w:rsidP="007D1C5D">
            <w:pPr>
              <w:pStyle w:val="DefaultText"/>
              <w:rPr>
                <w:lang w:val="ro-RO"/>
              </w:rPr>
            </w:pPr>
            <w:r w:rsidRPr="00AA0E02">
              <w:rPr>
                <w:lang w:val="ro-RO"/>
              </w:rPr>
              <w:t>- Legea nr. 273/2006 (</w:t>
            </w:r>
            <w:r w:rsidR="00DC15D4" w:rsidRPr="00AA0E02">
              <w:rPr>
                <w:lang w:val="ro-RO"/>
              </w:rPr>
              <w:t>30</w:t>
            </w:r>
            <w:r w:rsidRPr="00AA0E02">
              <w:rPr>
                <w:lang w:val="ro-RO"/>
              </w:rPr>
              <w:t>);</w:t>
            </w:r>
          </w:p>
          <w:p w:rsidR="003575BB" w:rsidRPr="00AA0E02" w:rsidRDefault="003575BB" w:rsidP="007D1C5D">
            <w:pPr>
              <w:pStyle w:val="TableText0"/>
              <w:rPr>
                <w:lang w:val="ro-RO"/>
              </w:rPr>
            </w:pPr>
            <w:r w:rsidRPr="00AA0E02">
              <w:rPr>
                <w:lang w:val="ro-RO"/>
              </w:rPr>
              <w:t>- legile bugetare anuale;</w:t>
            </w:r>
          </w:p>
          <w:p w:rsidR="003575BB" w:rsidRPr="00AA0E02" w:rsidRDefault="003575BB" w:rsidP="007D1C5D">
            <w:pPr>
              <w:autoSpaceDE w:val="0"/>
              <w:autoSpaceDN w:val="0"/>
              <w:adjustRightInd w:val="0"/>
              <w:rPr>
                <w:lang w:val="ro-RO" w:eastAsia="ro-RO"/>
              </w:rPr>
            </w:pPr>
            <w:r w:rsidRPr="00AA0E02">
              <w:rPr>
                <w:lang w:val="ro-RO" w:eastAsia="ro-RO"/>
              </w:rPr>
              <w:t>- legea de ratificare a împrumutului;</w:t>
            </w:r>
          </w:p>
          <w:p w:rsidR="003575BB" w:rsidRPr="00AA0E02" w:rsidRDefault="003575BB" w:rsidP="007D1C5D">
            <w:pPr>
              <w:autoSpaceDE w:val="0"/>
              <w:autoSpaceDN w:val="0"/>
              <w:adjustRightInd w:val="0"/>
              <w:rPr>
                <w:vertAlign w:val="superscript"/>
                <w:lang w:val="ro-RO" w:eastAsia="ro-RO"/>
              </w:rPr>
            </w:pPr>
            <w:r w:rsidRPr="00AA0E02">
              <w:rPr>
                <w:lang w:val="ro-RO" w:eastAsia="ro-RO"/>
              </w:rPr>
              <w:t>- Ordonanța Guvernului nr. 119/1999 (</w:t>
            </w:r>
            <w:r w:rsidR="00A30301" w:rsidRPr="00AA0E02">
              <w:rPr>
                <w:lang w:val="ro-RO" w:eastAsia="ro-RO"/>
              </w:rPr>
              <w:t>4</w:t>
            </w:r>
            <w:r w:rsidR="00E573E0" w:rsidRPr="00AA0E02">
              <w:rPr>
                <w:lang w:val="ro-RO" w:eastAsia="ro-RO"/>
              </w:rPr>
              <w:t>8</w:t>
            </w:r>
            <w:r w:rsidRPr="00AA0E02">
              <w:rPr>
                <w:lang w:val="ro-RO" w:eastAsia="ro-RO"/>
              </w:rPr>
              <w:t>);</w:t>
            </w:r>
          </w:p>
          <w:p w:rsidR="003575BB" w:rsidRPr="00AA0E02" w:rsidRDefault="003575BB" w:rsidP="007D1C5D">
            <w:pPr>
              <w:autoSpaceDE w:val="0"/>
              <w:autoSpaceDN w:val="0"/>
              <w:adjustRightInd w:val="0"/>
              <w:rPr>
                <w:lang w:val="ro-RO" w:eastAsia="ro-RO"/>
              </w:rPr>
            </w:pPr>
            <w:r w:rsidRPr="00AA0E02">
              <w:rPr>
                <w:vertAlign w:val="superscript"/>
                <w:lang w:val="pt-BR" w:eastAsia="ro-RO"/>
              </w:rPr>
              <w:t xml:space="preserve">_ </w:t>
            </w:r>
            <w:r w:rsidRPr="00AA0E02">
              <w:rPr>
                <w:lang w:val="ro-RO" w:eastAsia="ro-RO"/>
              </w:rPr>
              <w:t>Ordonanța de urgență a Guvernului nr. 64/2007 (</w:t>
            </w:r>
            <w:r w:rsidR="00E72C9B" w:rsidRPr="00AA0E02">
              <w:rPr>
                <w:lang w:val="ro-RO" w:eastAsia="ro-RO"/>
              </w:rPr>
              <w:t>58</w:t>
            </w:r>
            <w:r w:rsidRPr="00AA0E02">
              <w:rPr>
                <w:lang w:val="ro-RO" w:eastAsia="ro-RO"/>
              </w:rPr>
              <w:t>);</w:t>
            </w:r>
          </w:p>
          <w:p w:rsidR="003575BB" w:rsidRPr="00AA0E02" w:rsidRDefault="003575BB" w:rsidP="007D1C5D">
            <w:pPr>
              <w:autoSpaceDE w:val="0"/>
              <w:autoSpaceDN w:val="0"/>
              <w:adjustRightInd w:val="0"/>
              <w:rPr>
                <w:lang w:val="ro-RO" w:eastAsia="ro-RO"/>
              </w:rPr>
            </w:pPr>
            <w:r w:rsidRPr="00AA0E02">
              <w:rPr>
                <w:lang w:val="ro-RO" w:eastAsia="ro-RO"/>
              </w:rPr>
              <w:t>- Hotărârea Guvernului nr. 1.470/2007 (</w:t>
            </w:r>
            <w:r w:rsidR="00E72C9B" w:rsidRPr="00AA0E02">
              <w:rPr>
                <w:lang w:val="ro-RO" w:eastAsia="ro-RO"/>
              </w:rPr>
              <w:t>77</w:t>
            </w:r>
            <w:r w:rsidRPr="00AA0E02">
              <w:rPr>
                <w:lang w:val="ro-RO" w:eastAsia="ro-RO"/>
              </w:rPr>
              <w:t>);</w:t>
            </w:r>
          </w:p>
          <w:p w:rsidR="003575BB" w:rsidRPr="00AA0E02" w:rsidRDefault="003575BB" w:rsidP="007D1C5D">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tc>
        <w:tc>
          <w:tcPr>
            <w:tcW w:w="3686" w:type="dxa"/>
          </w:tcPr>
          <w:p w:rsidR="003575BB" w:rsidRPr="00AA0E02" w:rsidRDefault="003575BB" w:rsidP="007D1C5D">
            <w:pPr>
              <w:autoSpaceDE w:val="0"/>
              <w:autoSpaceDN w:val="0"/>
              <w:adjustRightInd w:val="0"/>
              <w:rPr>
                <w:lang w:val="fr-FR" w:eastAsia="ro-RO"/>
              </w:rPr>
            </w:pPr>
            <w:r w:rsidRPr="00AA0E02">
              <w:rPr>
                <w:lang w:val="fr-FR" w:eastAsia="ro-RO"/>
              </w:rPr>
              <w:t>-</w:t>
            </w:r>
            <w:r w:rsidR="00A443D8" w:rsidRPr="00AA0E02">
              <w:rPr>
                <w:lang w:val="fr-FR" w:eastAsia="ro-RO"/>
              </w:rPr>
              <w:t xml:space="preserve"> </w:t>
            </w:r>
            <w:r w:rsidRPr="00AA0E02">
              <w:rPr>
                <w:lang w:val="fr-FR" w:eastAsia="ro-RO"/>
              </w:rPr>
              <w:t>notificarea de plată emisă de finanțatorul extern;</w:t>
            </w:r>
          </w:p>
          <w:p w:rsidR="003575BB" w:rsidRPr="00AA0E02" w:rsidRDefault="003575BB" w:rsidP="007D1C5D">
            <w:pPr>
              <w:pStyle w:val="TableText0"/>
              <w:rPr>
                <w:lang w:val="ro-RO"/>
              </w:rPr>
            </w:pPr>
            <w:r w:rsidRPr="00AA0E02">
              <w:rPr>
                <w:lang w:val="ro-RO"/>
              </w:rPr>
              <w:t>- bugetul/angajamentul bugetar;</w:t>
            </w:r>
          </w:p>
          <w:p w:rsidR="003575BB" w:rsidRPr="00AA0E02" w:rsidRDefault="003575BB" w:rsidP="007D1C5D">
            <w:pPr>
              <w:autoSpaceDE w:val="0"/>
              <w:autoSpaceDN w:val="0"/>
              <w:adjustRightInd w:val="0"/>
              <w:rPr>
                <w:lang w:val="ro-RO" w:eastAsia="ro-RO"/>
              </w:rPr>
            </w:pPr>
            <w:r w:rsidRPr="00AA0E02">
              <w:rPr>
                <w:lang w:val="ro-RO" w:eastAsia="ro-RO"/>
              </w:rPr>
              <w:t>- adresa de confirmare a obligației de plată din partea beneficiarului final al creditului extern sau ordin</w:t>
            </w:r>
            <w:r w:rsidR="002310C5" w:rsidRPr="00AA0E02">
              <w:rPr>
                <w:lang w:val="ro-RO" w:eastAsia="ro-RO"/>
              </w:rPr>
              <w:t>ul</w:t>
            </w:r>
            <w:r w:rsidRPr="00AA0E02">
              <w:rPr>
                <w:lang w:val="ro-RO" w:eastAsia="ro-RO"/>
              </w:rPr>
              <w:t xml:space="preserve"> de plată/</w:t>
            </w:r>
            <w:r w:rsidR="002310C5" w:rsidRPr="00AA0E02">
              <w:rPr>
                <w:lang w:val="ro-RO" w:eastAsia="ro-RO"/>
              </w:rPr>
              <w:t xml:space="preserve">extrasul </w:t>
            </w:r>
            <w:r w:rsidRPr="00AA0E02">
              <w:rPr>
                <w:lang w:val="ro-RO" w:eastAsia="ro-RO"/>
              </w:rPr>
              <w:t>de cont atestând virarea echivalentului în lei a obligației de plată la extern în contul entității publice;</w:t>
            </w:r>
          </w:p>
          <w:p w:rsidR="003575BB" w:rsidRPr="00AA0E02" w:rsidRDefault="003575BB" w:rsidP="007D1C5D">
            <w:pPr>
              <w:autoSpaceDE w:val="0"/>
              <w:autoSpaceDN w:val="0"/>
              <w:adjustRightInd w:val="0"/>
              <w:rPr>
                <w:lang w:val="it-IT" w:eastAsia="ro-RO"/>
              </w:rPr>
            </w:pPr>
            <w:r w:rsidRPr="00AA0E02">
              <w:rPr>
                <w:lang w:val="it-IT" w:eastAsia="ro-RO"/>
              </w:rPr>
              <w:t xml:space="preserve">- nota de fundamentare; </w:t>
            </w:r>
          </w:p>
          <w:p w:rsidR="003575BB" w:rsidRPr="00AA0E02" w:rsidRDefault="003575BB" w:rsidP="007D1C5D">
            <w:pPr>
              <w:autoSpaceDE w:val="0"/>
              <w:autoSpaceDN w:val="0"/>
              <w:adjustRightInd w:val="0"/>
              <w:rPr>
                <w:lang w:val="it-IT" w:eastAsia="ro-RO"/>
              </w:rPr>
            </w:pPr>
            <w:r w:rsidRPr="00AA0E02">
              <w:rPr>
                <w:lang w:val="it-IT" w:eastAsia="ro-RO"/>
              </w:rPr>
              <w:t>- angajamentul legal;</w:t>
            </w:r>
          </w:p>
          <w:p w:rsidR="003575BB" w:rsidRPr="00AA0E02" w:rsidRDefault="003575BB" w:rsidP="007D1C5D">
            <w:pPr>
              <w:pStyle w:val="TableText0"/>
              <w:rPr>
                <w:lang w:val="it-IT" w:eastAsia="ro-RO"/>
              </w:rPr>
            </w:pPr>
            <w:r w:rsidRPr="00AA0E02">
              <w:rPr>
                <w:lang w:val="it-IT"/>
              </w:rPr>
              <w:t>- alte documente specifice.</w:t>
            </w:r>
          </w:p>
        </w:tc>
      </w:tr>
      <w:tr w:rsidR="003575BB" w:rsidRPr="00AA0E02" w:rsidTr="001747C7">
        <w:tc>
          <w:tcPr>
            <w:tcW w:w="709" w:type="dxa"/>
          </w:tcPr>
          <w:p w:rsidR="003575BB" w:rsidRPr="00AA0E02" w:rsidRDefault="00153B9D" w:rsidP="007D1C5D">
            <w:pPr>
              <w:pStyle w:val="TableText0"/>
              <w:jc w:val="center"/>
              <w:rPr>
                <w:lang w:val="ro-RO"/>
              </w:rPr>
            </w:pPr>
            <w:r w:rsidRPr="00AA0E02">
              <w:rPr>
                <w:lang w:val="ro-RO"/>
              </w:rPr>
              <w:t>5</w:t>
            </w:r>
            <w:r w:rsidR="003575BB" w:rsidRPr="00AA0E02">
              <w:rPr>
                <w:lang w:val="ro-RO"/>
              </w:rPr>
              <w:t>.</w:t>
            </w:r>
          </w:p>
        </w:tc>
        <w:tc>
          <w:tcPr>
            <w:tcW w:w="2835" w:type="dxa"/>
          </w:tcPr>
          <w:p w:rsidR="003575BB" w:rsidRPr="00AA0E02" w:rsidRDefault="003575BB" w:rsidP="007D1C5D">
            <w:pPr>
              <w:autoSpaceDE w:val="0"/>
              <w:autoSpaceDN w:val="0"/>
              <w:adjustRightInd w:val="0"/>
              <w:rPr>
                <w:lang w:val="ro-RO" w:eastAsia="ro-RO"/>
              </w:rPr>
            </w:pPr>
            <w:r w:rsidRPr="00AA0E02">
              <w:rPr>
                <w:lang w:val="ro-RO" w:eastAsia="ro-RO"/>
              </w:rPr>
              <w:t>Ordonanțare de plată privind virarea către bancă a contravalorii în lei a valutei disponibilizate pentru achitarea la extern a obligațiilor de plată rezultate din împrumuturile externe contractate direct sau garantate de stat</w:t>
            </w:r>
          </w:p>
        </w:tc>
        <w:tc>
          <w:tcPr>
            <w:tcW w:w="2977" w:type="dxa"/>
          </w:tcPr>
          <w:p w:rsidR="003575BB" w:rsidRPr="00AA0E02" w:rsidRDefault="003575BB" w:rsidP="007D1C5D">
            <w:pPr>
              <w:autoSpaceDE w:val="0"/>
              <w:autoSpaceDN w:val="0"/>
              <w:adjustRightInd w:val="0"/>
              <w:rPr>
                <w:lang w:val="ro-RO" w:eastAsia="ro-RO"/>
              </w:rPr>
            </w:pPr>
            <w:r w:rsidRPr="00AA0E02">
              <w:rPr>
                <w:lang w:val="ro-RO" w:eastAsia="ro-RO"/>
              </w:rPr>
              <w:t>- Legea nr. 500/2002 (</w:t>
            </w:r>
            <w:r w:rsidR="00A30301" w:rsidRPr="00AA0E02">
              <w:rPr>
                <w:lang w:val="ro-RO" w:eastAsia="ro-RO"/>
              </w:rPr>
              <w:t>2</w:t>
            </w:r>
            <w:r w:rsidR="00E573E0" w:rsidRPr="00AA0E02">
              <w:rPr>
                <w:lang w:val="ro-RO" w:eastAsia="ro-RO"/>
              </w:rPr>
              <w:t>1</w:t>
            </w:r>
            <w:r w:rsidRPr="00AA0E02">
              <w:rPr>
                <w:lang w:val="ro-RO" w:eastAsia="ro-RO"/>
              </w:rPr>
              <w:t>);</w:t>
            </w:r>
          </w:p>
          <w:p w:rsidR="003575BB" w:rsidRPr="00AA0E02" w:rsidRDefault="003575BB" w:rsidP="007D1C5D">
            <w:pPr>
              <w:autoSpaceDE w:val="0"/>
              <w:autoSpaceDN w:val="0"/>
              <w:adjustRightInd w:val="0"/>
              <w:rPr>
                <w:vertAlign w:val="superscript"/>
                <w:lang w:val="ro-RO" w:eastAsia="ro-RO"/>
              </w:rPr>
            </w:pPr>
            <w:r w:rsidRPr="00AA0E02">
              <w:rPr>
                <w:lang w:val="ro-RO" w:eastAsia="ro-RO"/>
              </w:rPr>
              <w:t>- Legea nr. 312/2004 (</w:t>
            </w:r>
            <w:r w:rsidR="00E72C9B" w:rsidRPr="00AA0E02">
              <w:rPr>
                <w:lang w:val="ro-RO" w:eastAsia="ro-RO"/>
              </w:rPr>
              <w:t>25</w:t>
            </w:r>
            <w:r w:rsidRPr="00AA0E02">
              <w:rPr>
                <w:lang w:val="ro-RO" w:eastAsia="ro-RO"/>
              </w:rPr>
              <w:t>);</w:t>
            </w:r>
          </w:p>
          <w:p w:rsidR="003575BB" w:rsidRPr="00AA0E02" w:rsidRDefault="003575BB" w:rsidP="007D1C5D">
            <w:pPr>
              <w:pStyle w:val="DefaultText"/>
              <w:rPr>
                <w:lang w:val="ro-RO"/>
              </w:rPr>
            </w:pPr>
            <w:r w:rsidRPr="00AA0E02">
              <w:rPr>
                <w:lang w:val="ro-RO"/>
              </w:rPr>
              <w:t>- Legea nr. 273/2006 (</w:t>
            </w:r>
            <w:r w:rsidR="00E72C9B" w:rsidRPr="00AA0E02">
              <w:rPr>
                <w:lang w:val="ro-RO"/>
              </w:rPr>
              <w:t>30</w:t>
            </w:r>
            <w:r w:rsidRPr="00AA0E02">
              <w:rPr>
                <w:lang w:val="ro-RO"/>
              </w:rPr>
              <w:t>);</w:t>
            </w:r>
          </w:p>
          <w:p w:rsidR="003575BB" w:rsidRPr="00AA0E02" w:rsidRDefault="003575BB" w:rsidP="007D1C5D">
            <w:pPr>
              <w:autoSpaceDE w:val="0"/>
              <w:autoSpaceDN w:val="0"/>
              <w:adjustRightInd w:val="0"/>
              <w:rPr>
                <w:lang w:val="ro-RO" w:eastAsia="ro-RO"/>
              </w:rPr>
            </w:pPr>
            <w:r w:rsidRPr="00AA0E02">
              <w:rPr>
                <w:lang w:val="ro-RO" w:eastAsia="ro-RO"/>
              </w:rPr>
              <w:t>- legea de ratificare a împrumutului;</w:t>
            </w:r>
          </w:p>
          <w:p w:rsidR="003575BB" w:rsidRPr="00AA0E02" w:rsidRDefault="003575BB" w:rsidP="007D1C5D">
            <w:pPr>
              <w:autoSpaceDE w:val="0"/>
              <w:autoSpaceDN w:val="0"/>
              <w:adjustRightInd w:val="0"/>
              <w:rPr>
                <w:lang w:val="ro-RO" w:eastAsia="ro-RO"/>
              </w:rPr>
            </w:pPr>
            <w:r w:rsidRPr="00AA0E02">
              <w:rPr>
                <w:lang w:val="ro-RO" w:eastAsia="ro-RO"/>
              </w:rPr>
              <w:t>- Ordonanța Guvernului nr. 119/1999</w:t>
            </w:r>
            <w:r w:rsidRPr="00AA0E02">
              <w:rPr>
                <w:lang w:val="pt-BR" w:eastAsia="ro-RO"/>
              </w:rPr>
              <w:t xml:space="preserve"> (</w:t>
            </w:r>
            <w:r w:rsidR="00A30301" w:rsidRPr="00AA0E02">
              <w:rPr>
                <w:lang w:val="pt-BR" w:eastAsia="ro-RO"/>
              </w:rPr>
              <w:t>4</w:t>
            </w:r>
            <w:r w:rsidR="00E573E0" w:rsidRPr="00AA0E02">
              <w:rPr>
                <w:lang w:val="pt-BR" w:eastAsia="ro-RO"/>
              </w:rPr>
              <w:t>8</w:t>
            </w:r>
            <w:r w:rsidRPr="00AA0E02">
              <w:rPr>
                <w:lang w:val="pt-BR" w:eastAsia="ro-RO"/>
              </w:rPr>
              <w:t>)</w:t>
            </w:r>
            <w:r w:rsidRPr="00AA0E02">
              <w:rPr>
                <w:lang w:val="ro-RO" w:eastAsia="ro-RO"/>
              </w:rPr>
              <w:t>;</w:t>
            </w:r>
          </w:p>
          <w:p w:rsidR="003575BB" w:rsidRPr="00AA0E02" w:rsidRDefault="003575BB" w:rsidP="007D1C5D">
            <w:pPr>
              <w:autoSpaceDE w:val="0"/>
              <w:autoSpaceDN w:val="0"/>
              <w:adjustRightInd w:val="0"/>
              <w:rPr>
                <w:vertAlign w:val="superscript"/>
                <w:lang w:val="it-IT" w:eastAsia="ro-RO"/>
              </w:rPr>
            </w:pPr>
            <w:r w:rsidRPr="00AA0E02">
              <w:rPr>
                <w:lang w:val="it-IT" w:eastAsia="ro-RO"/>
              </w:rPr>
              <w:t>- Ordonanța de urgență a Guvernului  nr. 64/2007 (</w:t>
            </w:r>
            <w:r w:rsidR="00E72C9B" w:rsidRPr="00AA0E02">
              <w:rPr>
                <w:lang w:val="it-IT" w:eastAsia="ro-RO"/>
              </w:rPr>
              <w:t>58</w:t>
            </w:r>
            <w:r w:rsidRPr="00AA0E02">
              <w:rPr>
                <w:lang w:val="it-IT" w:eastAsia="ro-RO"/>
              </w:rPr>
              <w:t>);</w:t>
            </w:r>
          </w:p>
          <w:p w:rsidR="003575BB" w:rsidRPr="00AA0E02" w:rsidRDefault="003575BB" w:rsidP="007D1C5D">
            <w:pPr>
              <w:autoSpaceDE w:val="0"/>
              <w:autoSpaceDN w:val="0"/>
              <w:adjustRightInd w:val="0"/>
              <w:rPr>
                <w:vertAlign w:val="superscript"/>
                <w:lang w:eastAsia="ro-RO"/>
              </w:rPr>
            </w:pPr>
            <w:r w:rsidRPr="00AA0E02">
              <w:rPr>
                <w:lang w:eastAsia="ro-RO"/>
              </w:rPr>
              <w:t>- Hotărârea Guvernului  nr. 1.470/2007 (</w:t>
            </w:r>
            <w:r w:rsidR="00E72C9B" w:rsidRPr="00AA0E02">
              <w:rPr>
                <w:lang w:eastAsia="ro-RO"/>
              </w:rPr>
              <w:t>77</w:t>
            </w:r>
            <w:r w:rsidRPr="00AA0E02">
              <w:rPr>
                <w:lang w:eastAsia="ro-RO"/>
              </w:rPr>
              <w:t xml:space="preserve">);  </w:t>
            </w:r>
          </w:p>
          <w:p w:rsidR="003575BB" w:rsidRPr="00AA0E02" w:rsidRDefault="003575BB" w:rsidP="007D1C5D">
            <w:pPr>
              <w:autoSpaceDE w:val="0"/>
              <w:autoSpaceDN w:val="0"/>
              <w:adjustRightInd w:val="0"/>
              <w:rPr>
                <w:vertAlign w:val="superscript"/>
                <w:lang w:eastAsia="ro-RO"/>
              </w:rPr>
            </w:pPr>
            <w:r w:rsidRPr="00AA0E02">
              <w:rPr>
                <w:lang w:eastAsia="ro-RO"/>
              </w:rPr>
              <w:t>-  Ordinul ministrului finanțelor publice nr. 1.792/2002 (</w:t>
            </w:r>
            <w:r w:rsidR="00E72C9B" w:rsidRPr="00AA0E02">
              <w:rPr>
                <w:lang w:eastAsia="ro-RO"/>
              </w:rPr>
              <w:t>94</w:t>
            </w:r>
            <w:r w:rsidRPr="00AA0E02">
              <w:rPr>
                <w:lang w:eastAsia="ro-RO"/>
              </w:rPr>
              <w:t>);</w:t>
            </w:r>
          </w:p>
          <w:p w:rsidR="003575BB" w:rsidRPr="00AA0E02" w:rsidRDefault="003575BB" w:rsidP="007D1C5D">
            <w:pPr>
              <w:autoSpaceDE w:val="0"/>
              <w:autoSpaceDN w:val="0"/>
              <w:adjustRightInd w:val="0"/>
              <w:rPr>
                <w:lang w:eastAsia="ro-RO"/>
              </w:rPr>
            </w:pPr>
            <w:r w:rsidRPr="00AA0E02">
              <w:rPr>
                <w:lang w:eastAsia="ro-RO"/>
              </w:rPr>
              <w:t xml:space="preserve">- </w:t>
            </w:r>
            <w:r w:rsidRPr="00AA0E02">
              <w:rPr>
                <w:lang w:val="ro-RO" w:eastAsia="ro-RO"/>
              </w:rPr>
              <w:t>a</w:t>
            </w:r>
            <w:r w:rsidRPr="00AA0E02">
              <w:rPr>
                <w:lang w:eastAsia="ro-RO"/>
              </w:rPr>
              <w:t>cordul de împrumut;</w:t>
            </w:r>
          </w:p>
          <w:p w:rsidR="003575BB" w:rsidRPr="00AA0E02" w:rsidRDefault="003575BB" w:rsidP="007D1C5D">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tc>
        <w:tc>
          <w:tcPr>
            <w:tcW w:w="3686" w:type="dxa"/>
          </w:tcPr>
          <w:p w:rsidR="003575BB" w:rsidRPr="00AA0E02" w:rsidRDefault="003575BB" w:rsidP="007D1C5D">
            <w:pPr>
              <w:autoSpaceDE w:val="0"/>
              <w:autoSpaceDN w:val="0"/>
              <w:adjustRightInd w:val="0"/>
              <w:rPr>
                <w:lang w:val="fr-FR" w:eastAsia="ro-RO"/>
              </w:rPr>
            </w:pPr>
            <w:r w:rsidRPr="00AA0E02">
              <w:rPr>
                <w:lang w:val="fr-FR" w:eastAsia="ro-RO"/>
              </w:rPr>
              <w:t>- notificarea de plată emisă de finanțatorul extern;</w:t>
            </w:r>
          </w:p>
          <w:p w:rsidR="003575BB" w:rsidRPr="00AA0E02" w:rsidRDefault="003575BB" w:rsidP="007D1C5D">
            <w:pPr>
              <w:pStyle w:val="TableText0"/>
              <w:rPr>
                <w:lang w:val="ro-RO"/>
              </w:rPr>
            </w:pPr>
            <w:r w:rsidRPr="00AA0E02">
              <w:rPr>
                <w:lang w:val="ro-RO"/>
              </w:rPr>
              <w:t>- bugetul;</w:t>
            </w:r>
          </w:p>
          <w:p w:rsidR="00744CCB" w:rsidRPr="00AA0E02" w:rsidRDefault="00744CCB" w:rsidP="007D1C5D">
            <w:pPr>
              <w:pStyle w:val="TableText0"/>
              <w:rPr>
                <w:lang w:val="it-IT" w:eastAsia="ro-RO"/>
              </w:rPr>
            </w:pPr>
            <w:r w:rsidRPr="00AA0E02">
              <w:rPr>
                <w:lang w:val="ro-RO"/>
              </w:rPr>
              <w:t xml:space="preserve">- </w:t>
            </w:r>
            <w:r w:rsidRPr="00AA0E02">
              <w:rPr>
                <w:lang w:val="it-IT" w:eastAsia="ro-RO"/>
              </w:rPr>
              <w:t>confirmarea băncii privind operaţiunea de schimb valutar;</w:t>
            </w:r>
          </w:p>
          <w:p w:rsidR="003575BB" w:rsidRPr="00AA0E02" w:rsidRDefault="003575BB" w:rsidP="007D1C5D">
            <w:pPr>
              <w:autoSpaceDE w:val="0"/>
              <w:autoSpaceDN w:val="0"/>
              <w:adjustRightInd w:val="0"/>
              <w:rPr>
                <w:lang w:val="it-IT" w:eastAsia="ro-RO"/>
              </w:rPr>
            </w:pPr>
            <w:r w:rsidRPr="00AA0E02">
              <w:rPr>
                <w:lang w:val="it-IT" w:eastAsia="ro-RO"/>
              </w:rPr>
              <w:t>- confirmarea băncii privind operaţiunea de plată la extern;</w:t>
            </w:r>
          </w:p>
          <w:p w:rsidR="003575BB" w:rsidRPr="00AA0E02" w:rsidRDefault="003575BB" w:rsidP="007D1C5D">
            <w:pPr>
              <w:autoSpaceDE w:val="0"/>
              <w:autoSpaceDN w:val="0"/>
              <w:adjustRightInd w:val="0"/>
              <w:rPr>
                <w:lang w:val="fr-FR" w:eastAsia="ro-RO"/>
              </w:rPr>
            </w:pPr>
            <w:r w:rsidRPr="00AA0E02">
              <w:rPr>
                <w:lang w:val="fr-FR" w:eastAsia="ro-RO"/>
              </w:rPr>
              <w:t>- ordinul de plată în valută;</w:t>
            </w:r>
          </w:p>
          <w:p w:rsidR="003575BB" w:rsidRPr="00AA0E02" w:rsidRDefault="003575BB" w:rsidP="007D1C5D">
            <w:pPr>
              <w:autoSpaceDE w:val="0"/>
              <w:autoSpaceDN w:val="0"/>
              <w:adjustRightInd w:val="0"/>
              <w:rPr>
                <w:lang w:val="it-IT" w:eastAsia="ro-RO"/>
              </w:rPr>
            </w:pPr>
            <w:r w:rsidRPr="00AA0E02">
              <w:rPr>
                <w:lang w:val="it-IT" w:eastAsia="ro-RO"/>
              </w:rPr>
              <w:t>- nota de fundamentare privind sursele interne de acoperire a datoriei faț</w:t>
            </w:r>
            <w:r w:rsidRPr="00AA0E02">
              <w:rPr>
                <w:lang w:val="ro-RO" w:eastAsia="ro-RO"/>
              </w:rPr>
              <w:t>ă</w:t>
            </w:r>
            <w:r w:rsidRPr="00AA0E02">
              <w:rPr>
                <w:lang w:val="it-IT" w:eastAsia="ro-RO"/>
              </w:rPr>
              <w:t xml:space="preserve"> de banc</w:t>
            </w:r>
            <w:r w:rsidRPr="00AA0E02">
              <w:rPr>
                <w:lang w:val="ro-RO" w:eastAsia="ro-RO"/>
              </w:rPr>
              <w:t>ă</w:t>
            </w:r>
            <w:r w:rsidRPr="00AA0E02">
              <w:rPr>
                <w:lang w:val="it-IT" w:eastAsia="ro-RO"/>
              </w:rPr>
              <w:t xml:space="preserve">; </w:t>
            </w:r>
          </w:p>
          <w:p w:rsidR="003575BB" w:rsidRPr="00AA0E02" w:rsidRDefault="003575BB" w:rsidP="007D1C5D">
            <w:pPr>
              <w:autoSpaceDE w:val="0"/>
              <w:autoSpaceDN w:val="0"/>
              <w:adjustRightInd w:val="0"/>
              <w:rPr>
                <w:lang w:val="it-IT" w:eastAsia="ro-RO"/>
              </w:rPr>
            </w:pPr>
            <w:r w:rsidRPr="00AA0E02">
              <w:rPr>
                <w:lang w:val="it-IT" w:eastAsia="ro-RO"/>
              </w:rPr>
              <w:t>- nota de lichidare;</w:t>
            </w:r>
          </w:p>
          <w:p w:rsidR="003575BB" w:rsidRPr="00AA0E02" w:rsidRDefault="003575BB" w:rsidP="007D1C5D">
            <w:pPr>
              <w:pStyle w:val="TableText0"/>
              <w:rPr>
                <w:lang w:val="ro-RO"/>
              </w:rPr>
            </w:pPr>
            <w:r w:rsidRPr="00AA0E02">
              <w:rPr>
                <w:lang w:val="it-IT"/>
              </w:rPr>
              <w:t>- alte documente specifice.</w:t>
            </w:r>
          </w:p>
          <w:p w:rsidR="003575BB" w:rsidRPr="00AA0E02" w:rsidRDefault="003575BB" w:rsidP="007D1C5D">
            <w:pPr>
              <w:autoSpaceDE w:val="0"/>
              <w:autoSpaceDN w:val="0"/>
              <w:adjustRightInd w:val="0"/>
              <w:rPr>
                <w:lang w:val="it-IT" w:eastAsia="ro-RO"/>
              </w:rPr>
            </w:pPr>
          </w:p>
        </w:tc>
      </w:tr>
      <w:tr w:rsidR="003575BB" w:rsidRPr="00AA0E02" w:rsidTr="00C13C70">
        <w:trPr>
          <w:trHeight w:val="4936"/>
        </w:trPr>
        <w:tc>
          <w:tcPr>
            <w:tcW w:w="709" w:type="dxa"/>
          </w:tcPr>
          <w:p w:rsidR="003575BB" w:rsidRPr="00AA0E02" w:rsidRDefault="00153B9D" w:rsidP="007D1C5D">
            <w:pPr>
              <w:pStyle w:val="TableText0"/>
              <w:jc w:val="center"/>
              <w:rPr>
                <w:lang w:val="ro-RO"/>
              </w:rPr>
            </w:pPr>
            <w:r w:rsidRPr="00AA0E02">
              <w:rPr>
                <w:lang w:val="ro-RO"/>
              </w:rPr>
              <w:lastRenderedPageBreak/>
              <w:t>6</w:t>
            </w:r>
            <w:r w:rsidR="003575BB" w:rsidRPr="00AA0E02">
              <w:rPr>
                <w:lang w:val="ro-RO"/>
              </w:rPr>
              <w:t>.</w:t>
            </w:r>
          </w:p>
        </w:tc>
        <w:tc>
          <w:tcPr>
            <w:tcW w:w="2835" w:type="dxa"/>
          </w:tcPr>
          <w:p w:rsidR="003575BB" w:rsidRPr="00AA0E02" w:rsidRDefault="003575BB" w:rsidP="00DC336C">
            <w:pPr>
              <w:autoSpaceDE w:val="0"/>
              <w:autoSpaceDN w:val="0"/>
              <w:adjustRightInd w:val="0"/>
              <w:rPr>
                <w:lang w:val="ro-RO" w:eastAsia="ro-RO"/>
              </w:rPr>
            </w:pPr>
            <w:r w:rsidRPr="00AA0E02">
              <w:rPr>
                <w:lang w:val="ro-RO" w:eastAsia="ro-RO"/>
              </w:rPr>
              <w:t>Ordonanțare de plată sau ordonanțare a  transferului valutar pentru plăți care se efectuează din conturile speciale ale împrumuturilor externe</w:t>
            </w:r>
          </w:p>
        </w:tc>
        <w:tc>
          <w:tcPr>
            <w:tcW w:w="2977" w:type="dxa"/>
          </w:tcPr>
          <w:p w:rsidR="003575BB" w:rsidRPr="00AA0E02" w:rsidRDefault="003575BB" w:rsidP="007D1C5D">
            <w:pPr>
              <w:autoSpaceDE w:val="0"/>
              <w:autoSpaceDN w:val="0"/>
              <w:adjustRightInd w:val="0"/>
              <w:rPr>
                <w:lang w:val="ro-RO" w:eastAsia="ro-RO"/>
              </w:rPr>
            </w:pPr>
            <w:r w:rsidRPr="00AA0E02">
              <w:rPr>
                <w:lang w:val="ro-RO" w:eastAsia="ro-RO"/>
              </w:rPr>
              <w:t>- Legea nr. 500/2002 (</w:t>
            </w:r>
            <w:r w:rsidR="00A30301" w:rsidRPr="00AA0E02">
              <w:rPr>
                <w:lang w:val="ro-RO" w:eastAsia="ro-RO"/>
              </w:rPr>
              <w:t>2</w:t>
            </w:r>
            <w:r w:rsidR="00E573E0" w:rsidRPr="00AA0E02">
              <w:rPr>
                <w:lang w:val="ro-RO" w:eastAsia="ro-RO"/>
              </w:rPr>
              <w:t>1</w:t>
            </w:r>
            <w:r w:rsidRPr="00AA0E02">
              <w:rPr>
                <w:lang w:val="ro-RO" w:eastAsia="ro-RO"/>
              </w:rPr>
              <w:t>);</w:t>
            </w:r>
          </w:p>
          <w:p w:rsidR="003575BB" w:rsidRPr="00AA0E02" w:rsidRDefault="003575BB" w:rsidP="007D1C5D">
            <w:pPr>
              <w:pStyle w:val="DefaultText"/>
              <w:rPr>
                <w:lang w:val="ro-RO"/>
              </w:rPr>
            </w:pPr>
            <w:r w:rsidRPr="00AA0E02">
              <w:rPr>
                <w:lang w:val="ro-RO"/>
              </w:rPr>
              <w:t>- Legea nr. 273/2006 (</w:t>
            </w:r>
            <w:r w:rsidR="00E72C9B" w:rsidRPr="00AA0E02">
              <w:rPr>
                <w:lang w:val="ro-RO"/>
              </w:rPr>
              <w:t>30</w:t>
            </w:r>
            <w:r w:rsidRPr="00AA0E02">
              <w:rPr>
                <w:lang w:val="ro-RO"/>
              </w:rPr>
              <w:t>);</w:t>
            </w:r>
          </w:p>
          <w:p w:rsidR="003575BB" w:rsidRPr="00AA0E02" w:rsidRDefault="003575BB" w:rsidP="007D1C5D">
            <w:pPr>
              <w:autoSpaceDE w:val="0"/>
              <w:autoSpaceDN w:val="0"/>
              <w:adjustRightInd w:val="0"/>
              <w:rPr>
                <w:lang w:val="pt-BR" w:eastAsia="ro-RO"/>
              </w:rPr>
            </w:pPr>
            <w:r w:rsidRPr="00AA0E02">
              <w:rPr>
                <w:lang w:val="ro-RO" w:eastAsia="ro-RO"/>
              </w:rPr>
              <w:t>-  legea de ratificare a acordului de împrumut</w:t>
            </w:r>
            <w:r w:rsidRPr="00AA0E02">
              <w:rPr>
                <w:lang w:val="pt-BR" w:eastAsia="ro-RO"/>
              </w:rPr>
              <w:t xml:space="preserve">; </w:t>
            </w:r>
          </w:p>
          <w:p w:rsidR="003575BB" w:rsidRPr="00AA0E02" w:rsidRDefault="003575BB" w:rsidP="007D1C5D">
            <w:pPr>
              <w:autoSpaceDE w:val="0"/>
              <w:autoSpaceDN w:val="0"/>
              <w:adjustRightInd w:val="0"/>
              <w:rPr>
                <w:lang w:val="ro-RO" w:eastAsia="ro-RO"/>
              </w:rPr>
            </w:pPr>
            <w:r w:rsidRPr="00AA0E02">
              <w:rPr>
                <w:lang w:val="ro-RO" w:eastAsia="ro-RO"/>
              </w:rPr>
              <w:t>- Ordonanța Guvernului nr. 119/1999</w:t>
            </w:r>
            <w:r w:rsidRPr="00AA0E02">
              <w:rPr>
                <w:lang w:val="pt-BR" w:eastAsia="ro-RO"/>
              </w:rPr>
              <w:t xml:space="preserve"> (</w:t>
            </w:r>
            <w:r w:rsidR="00A30301" w:rsidRPr="00AA0E02">
              <w:rPr>
                <w:lang w:val="pt-BR" w:eastAsia="ro-RO"/>
              </w:rPr>
              <w:t>4</w:t>
            </w:r>
            <w:r w:rsidR="00E573E0" w:rsidRPr="00AA0E02">
              <w:rPr>
                <w:lang w:val="pt-BR" w:eastAsia="ro-RO"/>
              </w:rPr>
              <w:t>8</w:t>
            </w:r>
            <w:r w:rsidRPr="00AA0E02">
              <w:rPr>
                <w:lang w:val="pt-BR" w:eastAsia="ro-RO"/>
              </w:rPr>
              <w:t>)</w:t>
            </w:r>
            <w:r w:rsidRPr="00AA0E02">
              <w:rPr>
                <w:lang w:val="ro-RO" w:eastAsia="ro-RO"/>
              </w:rPr>
              <w:t>;</w:t>
            </w:r>
          </w:p>
          <w:p w:rsidR="003575BB" w:rsidRPr="00AA0E02" w:rsidRDefault="003575BB" w:rsidP="007D1C5D">
            <w:pPr>
              <w:autoSpaceDE w:val="0"/>
              <w:autoSpaceDN w:val="0"/>
              <w:adjustRightInd w:val="0"/>
              <w:rPr>
                <w:vertAlign w:val="superscript"/>
                <w:lang w:val="ro-RO" w:eastAsia="ro-RO"/>
              </w:rPr>
            </w:pPr>
            <w:r w:rsidRPr="00AA0E02">
              <w:rPr>
                <w:lang w:val="ro-RO" w:eastAsia="ro-RO"/>
              </w:rPr>
              <w:t>- Ordonanța de urgență a Guvernului nr. 64/2007(</w:t>
            </w:r>
            <w:r w:rsidR="00E72C9B" w:rsidRPr="00AA0E02">
              <w:rPr>
                <w:lang w:val="ro-RO" w:eastAsia="ro-RO"/>
              </w:rPr>
              <w:t>58</w:t>
            </w:r>
            <w:r w:rsidRPr="00AA0E02">
              <w:rPr>
                <w:lang w:val="ro-RO" w:eastAsia="ro-RO"/>
              </w:rPr>
              <w:t>);</w:t>
            </w:r>
          </w:p>
          <w:p w:rsidR="003575BB" w:rsidRPr="00AA0E02" w:rsidRDefault="003575BB" w:rsidP="007D1C5D">
            <w:pPr>
              <w:autoSpaceDE w:val="0"/>
              <w:autoSpaceDN w:val="0"/>
              <w:adjustRightInd w:val="0"/>
              <w:rPr>
                <w:lang w:eastAsia="ro-RO"/>
              </w:rPr>
            </w:pPr>
            <w:r w:rsidRPr="00AA0E02">
              <w:rPr>
                <w:lang w:eastAsia="ro-RO"/>
              </w:rPr>
              <w:t>- Hotărârea Guvernului nr. 1.470/2007 (</w:t>
            </w:r>
            <w:r w:rsidR="00E72C9B" w:rsidRPr="00AA0E02">
              <w:rPr>
                <w:lang w:eastAsia="ro-RO"/>
              </w:rPr>
              <w:t>77</w:t>
            </w:r>
            <w:r w:rsidRPr="00AA0E02">
              <w:rPr>
                <w:lang w:eastAsia="ro-RO"/>
              </w:rPr>
              <w:t>);</w:t>
            </w:r>
          </w:p>
          <w:p w:rsidR="003575BB" w:rsidRPr="00AA0E02" w:rsidRDefault="003575BB" w:rsidP="007D1C5D">
            <w:pPr>
              <w:autoSpaceDE w:val="0"/>
              <w:autoSpaceDN w:val="0"/>
              <w:adjustRightInd w:val="0"/>
              <w:rPr>
                <w:vertAlign w:val="superscript"/>
                <w:lang w:eastAsia="ro-RO"/>
              </w:rPr>
            </w:pPr>
            <w:r w:rsidRPr="00AA0E02">
              <w:rPr>
                <w:lang w:eastAsia="ro-RO"/>
              </w:rPr>
              <w:t>- Ordinul ministrului finanțelor publice nr. 1.792/2002 (</w:t>
            </w:r>
            <w:r w:rsidR="00E72C9B" w:rsidRPr="00AA0E02">
              <w:rPr>
                <w:lang w:eastAsia="ro-RO"/>
              </w:rPr>
              <w:t>94</w:t>
            </w:r>
            <w:r w:rsidRPr="00AA0E02">
              <w:rPr>
                <w:lang w:eastAsia="ro-RO"/>
              </w:rPr>
              <w:t>);</w:t>
            </w:r>
          </w:p>
          <w:p w:rsidR="003575BB" w:rsidRPr="00AA0E02" w:rsidRDefault="003575BB" w:rsidP="007D1C5D">
            <w:pPr>
              <w:autoSpaceDE w:val="0"/>
              <w:autoSpaceDN w:val="0"/>
              <w:adjustRightInd w:val="0"/>
              <w:rPr>
                <w:lang w:eastAsia="ro-RO"/>
              </w:rPr>
            </w:pPr>
            <w:r w:rsidRPr="00AA0E02">
              <w:rPr>
                <w:lang w:eastAsia="ro-RO"/>
              </w:rPr>
              <w:t xml:space="preserve">- </w:t>
            </w:r>
            <w:r w:rsidRPr="00AA0E02">
              <w:rPr>
                <w:lang w:val="ro-RO" w:eastAsia="ro-RO"/>
              </w:rPr>
              <w:t>a</w:t>
            </w:r>
            <w:r w:rsidRPr="00AA0E02">
              <w:rPr>
                <w:lang w:eastAsia="ro-RO"/>
              </w:rPr>
              <w:t>lte acte normative specifice.</w:t>
            </w:r>
          </w:p>
        </w:tc>
        <w:tc>
          <w:tcPr>
            <w:tcW w:w="3686" w:type="dxa"/>
          </w:tcPr>
          <w:p w:rsidR="003575BB" w:rsidRPr="00AA0E02" w:rsidRDefault="003575BB" w:rsidP="007D1C5D">
            <w:pPr>
              <w:autoSpaceDE w:val="0"/>
              <w:autoSpaceDN w:val="0"/>
              <w:adjustRightInd w:val="0"/>
              <w:rPr>
                <w:lang w:val="fr-FR" w:eastAsia="ro-RO"/>
              </w:rPr>
            </w:pPr>
            <w:r w:rsidRPr="00AA0E02">
              <w:rPr>
                <w:lang w:val="fr-FR" w:eastAsia="ro-RO"/>
              </w:rPr>
              <w:t>-  nota de fundamentare;</w:t>
            </w:r>
          </w:p>
          <w:p w:rsidR="003575BB" w:rsidRPr="00AA0E02" w:rsidRDefault="003575BB" w:rsidP="007D1C5D">
            <w:pPr>
              <w:autoSpaceDE w:val="0"/>
              <w:autoSpaceDN w:val="0"/>
              <w:adjustRightInd w:val="0"/>
              <w:rPr>
                <w:lang w:val="ro-RO" w:eastAsia="ro-RO"/>
              </w:rPr>
            </w:pPr>
            <w:r w:rsidRPr="00AA0E02">
              <w:rPr>
                <w:lang w:val="fr-FR" w:eastAsia="ro-RO"/>
              </w:rPr>
              <w:t>- acordul de împrumut extern</w:t>
            </w:r>
            <w:r w:rsidRPr="00AA0E02">
              <w:rPr>
                <w:lang w:val="ro-RO" w:eastAsia="ro-RO"/>
              </w:rPr>
              <w:t>/</w:t>
            </w:r>
            <w:r w:rsidRPr="00AA0E02">
              <w:rPr>
                <w:lang w:val="fr-FR" w:eastAsia="ro-RO"/>
              </w:rPr>
              <w:t xml:space="preserve">acordul subsidiar de  împrumut; </w:t>
            </w:r>
          </w:p>
          <w:p w:rsidR="003575BB" w:rsidRPr="00AA0E02" w:rsidRDefault="003575BB" w:rsidP="007D1C5D">
            <w:pPr>
              <w:autoSpaceDE w:val="0"/>
              <w:autoSpaceDN w:val="0"/>
              <w:adjustRightInd w:val="0"/>
              <w:rPr>
                <w:lang w:val="ro-RO" w:eastAsia="ro-RO"/>
              </w:rPr>
            </w:pPr>
            <w:r w:rsidRPr="00AA0E02">
              <w:rPr>
                <w:lang w:val="ro-RO" w:eastAsia="ro-RO"/>
              </w:rPr>
              <w:t>- angajamentul bugetar/bugetul;</w:t>
            </w:r>
          </w:p>
          <w:p w:rsidR="003575BB" w:rsidRPr="00AA0E02" w:rsidRDefault="003575BB" w:rsidP="007D1C5D">
            <w:pPr>
              <w:autoSpaceDE w:val="0"/>
              <w:autoSpaceDN w:val="0"/>
              <w:adjustRightInd w:val="0"/>
              <w:rPr>
                <w:lang w:val="ro-RO" w:eastAsia="ro-RO"/>
              </w:rPr>
            </w:pPr>
            <w:r w:rsidRPr="00AA0E02">
              <w:rPr>
                <w:lang w:val="ro-RO" w:eastAsia="ro-RO"/>
              </w:rPr>
              <w:t>- contractul/comanda de achiziţii publice/sectoriale;</w:t>
            </w:r>
          </w:p>
          <w:p w:rsidR="003575BB" w:rsidRPr="00AA0E02" w:rsidRDefault="003575BB" w:rsidP="007D1C5D">
            <w:pPr>
              <w:autoSpaceDE w:val="0"/>
              <w:autoSpaceDN w:val="0"/>
              <w:adjustRightInd w:val="0"/>
              <w:rPr>
                <w:lang w:val="it-IT" w:eastAsia="ro-RO"/>
              </w:rPr>
            </w:pPr>
            <w:r w:rsidRPr="00AA0E02">
              <w:rPr>
                <w:lang w:val="it-IT" w:eastAsia="ro-RO"/>
              </w:rPr>
              <w:t>- facturile emise de furnizori, cu certificarea de către beneficiar a efectuării operațiunii pentru care se solicită plata;</w:t>
            </w:r>
          </w:p>
          <w:p w:rsidR="003575BB" w:rsidRPr="00AA0E02" w:rsidRDefault="003575BB" w:rsidP="007D1C5D">
            <w:pPr>
              <w:autoSpaceDE w:val="0"/>
              <w:autoSpaceDN w:val="0"/>
              <w:adjustRightInd w:val="0"/>
              <w:rPr>
                <w:lang w:val="fr-FR" w:eastAsia="ro-RO"/>
              </w:rPr>
            </w:pPr>
            <w:r w:rsidRPr="00AA0E02">
              <w:rPr>
                <w:lang w:val="fr-FR" w:eastAsia="ro-RO"/>
              </w:rPr>
              <w:t>- documente</w:t>
            </w:r>
            <w:r w:rsidR="00515829" w:rsidRPr="00AA0E02">
              <w:rPr>
                <w:lang w:val="fr-FR" w:eastAsia="ro-RO"/>
              </w:rPr>
              <w:t>le</w:t>
            </w:r>
            <w:r w:rsidRPr="00AA0E02">
              <w:rPr>
                <w:lang w:val="fr-FR" w:eastAsia="ro-RO"/>
              </w:rPr>
              <w:t xml:space="preserve"> de transport, vămuire;</w:t>
            </w:r>
          </w:p>
          <w:p w:rsidR="003575BB" w:rsidRPr="00AA0E02" w:rsidRDefault="003575BB" w:rsidP="007D1C5D">
            <w:pPr>
              <w:autoSpaceDE w:val="0"/>
              <w:autoSpaceDN w:val="0"/>
              <w:adjustRightInd w:val="0"/>
              <w:rPr>
                <w:lang w:val="it-IT" w:eastAsia="ro-RO"/>
              </w:rPr>
            </w:pPr>
            <w:r w:rsidRPr="00AA0E02">
              <w:rPr>
                <w:lang w:val="it-IT" w:eastAsia="ro-RO"/>
              </w:rPr>
              <w:t>- documentele justificative care atestă livrarea produselor/prestarea serviciilor/executarea lucrărilor şi recepţia;</w:t>
            </w:r>
          </w:p>
          <w:p w:rsidR="003575BB" w:rsidRPr="00AA0E02" w:rsidRDefault="003575BB" w:rsidP="007D1C5D">
            <w:pPr>
              <w:autoSpaceDE w:val="0"/>
              <w:autoSpaceDN w:val="0"/>
              <w:adjustRightInd w:val="0"/>
              <w:rPr>
                <w:lang w:val="it-IT" w:eastAsia="ro-RO"/>
              </w:rPr>
            </w:pPr>
            <w:r w:rsidRPr="00AA0E02">
              <w:rPr>
                <w:lang w:val="it-IT"/>
              </w:rPr>
              <w:t>- alte documente specifice.</w:t>
            </w:r>
          </w:p>
        </w:tc>
      </w:tr>
      <w:tr w:rsidR="003575BB" w:rsidRPr="00AA0E02" w:rsidTr="001747C7">
        <w:tc>
          <w:tcPr>
            <w:tcW w:w="709" w:type="dxa"/>
          </w:tcPr>
          <w:p w:rsidR="003575BB" w:rsidRPr="00AA0E02" w:rsidRDefault="00153B9D" w:rsidP="007D1C5D">
            <w:pPr>
              <w:pStyle w:val="TableText0"/>
              <w:jc w:val="center"/>
              <w:rPr>
                <w:lang w:val="ro-RO"/>
              </w:rPr>
            </w:pPr>
            <w:r w:rsidRPr="00AA0E02">
              <w:rPr>
                <w:lang w:val="ro-RO"/>
              </w:rPr>
              <w:t>7</w:t>
            </w:r>
            <w:r w:rsidR="003575BB" w:rsidRPr="00AA0E02">
              <w:rPr>
                <w:lang w:val="ro-RO"/>
              </w:rPr>
              <w:t>.</w:t>
            </w:r>
          </w:p>
        </w:tc>
        <w:tc>
          <w:tcPr>
            <w:tcW w:w="2835" w:type="dxa"/>
          </w:tcPr>
          <w:p w:rsidR="003575BB" w:rsidRPr="00AA0E02" w:rsidRDefault="003575BB" w:rsidP="007D1C5D">
            <w:pPr>
              <w:autoSpaceDE w:val="0"/>
              <w:autoSpaceDN w:val="0"/>
              <w:adjustRightInd w:val="0"/>
              <w:rPr>
                <w:lang w:val="fr-FR" w:eastAsia="ro-RO"/>
              </w:rPr>
            </w:pPr>
            <w:r w:rsidRPr="00AA0E02">
              <w:rPr>
                <w:lang w:val="fr-FR" w:eastAsia="ro-RO"/>
              </w:rPr>
              <w:t>Ordonanțare de plată p</w:t>
            </w:r>
            <w:r w:rsidR="00193557" w:rsidRPr="00AA0E02">
              <w:rPr>
                <w:lang w:val="fr-FR" w:eastAsia="ro-RO"/>
              </w:rPr>
              <w:t>entru</w:t>
            </w:r>
            <w:r w:rsidRPr="00AA0E02">
              <w:rPr>
                <w:lang w:val="fr-FR" w:eastAsia="ro-RO"/>
              </w:rPr>
              <w:t xml:space="preserve"> acreditiv simplu sau documentar în cadrul unui contract extern finanțat printr-un împrumut extern</w:t>
            </w:r>
          </w:p>
          <w:p w:rsidR="003575BB" w:rsidRPr="00AA0E02" w:rsidRDefault="003575BB" w:rsidP="007D1C5D">
            <w:pPr>
              <w:autoSpaceDE w:val="0"/>
              <w:autoSpaceDN w:val="0"/>
              <w:adjustRightInd w:val="0"/>
              <w:rPr>
                <w:lang w:val="fr-FR" w:eastAsia="ro-RO"/>
              </w:rPr>
            </w:pPr>
          </w:p>
          <w:p w:rsidR="003575BB" w:rsidRPr="00AA0E02" w:rsidRDefault="003575BB" w:rsidP="007D1C5D">
            <w:pPr>
              <w:autoSpaceDE w:val="0"/>
              <w:autoSpaceDN w:val="0"/>
              <w:adjustRightInd w:val="0"/>
              <w:rPr>
                <w:lang w:val="fr-FR" w:eastAsia="ro-RO"/>
              </w:rPr>
            </w:pPr>
          </w:p>
        </w:tc>
        <w:tc>
          <w:tcPr>
            <w:tcW w:w="2977" w:type="dxa"/>
          </w:tcPr>
          <w:p w:rsidR="003575BB" w:rsidRPr="00AA0E02" w:rsidRDefault="003575BB" w:rsidP="007D1C5D">
            <w:pPr>
              <w:autoSpaceDE w:val="0"/>
              <w:autoSpaceDN w:val="0"/>
              <w:adjustRightInd w:val="0"/>
              <w:rPr>
                <w:lang w:eastAsia="ro-RO"/>
              </w:rPr>
            </w:pPr>
            <w:r w:rsidRPr="00AA0E02">
              <w:rPr>
                <w:lang w:eastAsia="ro-RO"/>
              </w:rPr>
              <w:t>- Legea nr. 500/2002</w:t>
            </w:r>
            <w:r w:rsidR="00A30301" w:rsidRPr="00AA0E02">
              <w:rPr>
                <w:lang w:eastAsia="ro-RO"/>
              </w:rPr>
              <w:t xml:space="preserve"> </w:t>
            </w:r>
            <w:r w:rsidRPr="00AA0E02">
              <w:rPr>
                <w:lang w:eastAsia="ro-RO"/>
              </w:rPr>
              <w:t>(</w:t>
            </w:r>
            <w:r w:rsidR="00A30301" w:rsidRPr="00AA0E02">
              <w:rPr>
                <w:lang w:eastAsia="ro-RO"/>
              </w:rPr>
              <w:t>2</w:t>
            </w:r>
            <w:r w:rsidR="00E573E0" w:rsidRPr="00AA0E02">
              <w:rPr>
                <w:lang w:eastAsia="ro-RO"/>
              </w:rPr>
              <w:t>1</w:t>
            </w:r>
            <w:r w:rsidRPr="00AA0E02">
              <w:rPr>
                <w:lang w:eastAsia="ro-RO"/>
              </w:rPr>
              <w:t>);</w:t>
            </w:r>
          </w:p>
          <w:p w:rsidR="003575BB" w:rsidRPr="00AA0E02" w:rsidRDefault="003575BB" w:rsidP="007D1C5D">
            <w:pPr>
              <w:pStyle w:val="DefaultText"/>
              <w:rPr>
                <w:lang w:val="ro-RO"/>
              </w:rPr>
            </w:pPr>
            <w:r w:rsidRPr="00AA0E02">
              <w:rPr>
                <w:lang w:val="ro-RO"/>
              </w:rPr>
              <w:t>- Legea nr. 273/2006 (</w:t>
            </w:r>
            <w:r w:rsidR="00E72C9B" w:rsidRPr="00AA0E02">
              <w:rPr>
                <w:lang w:val="ro-RO"/>
              </w:rPr>
              <w:t>30</w:t>
            </w:r>
            <w:r w:rsidRPr="00AA0E02">
              <w:rPr>
                <w:lang w:val="ro-RO"/>
              </w:rPr>
              <w:t>);</w:t>
            </w:r>
          </w:p>
          <w:p w:rsidR="003575BB" w:rsidRPr="00AA0E02" w:rsidRDefault="003575BB" w:rsidP="007D1C5D">
            <w:pPr>
              <w:autoSpaceDE w:val="0"/>
              <w:autoSpaceDN w:val="0"/>
              <w:adjustRightInd w:val="0"/>
              <w:rPr>
                <w:lang w:eastAsia="ro-RO"/>
              </w:rPr>
            </w:pPr>
            <w:r w:rsidRPr="00AA0E02">
              <w:rPr>
                <w:lang w:eastAsia="ro-RO"/>
              </w:rPr>
              <w:t xml:space="preserve">-  </w:t>
            </w:r>
            <w:r w:rsidRPr="00AA0E02">
              <w:rPr>
                <w:lang w:val="ro-RO" w:eastAsia="ro-RO"/>
              </w:rPr>
              <w:t>l</w:t>
            </w:r>
            <w:r w:rsidRPr="00AA0E02">
              <w:rPr>
                <w:lang w:eastAsia="ro-RO"/>
              </w:rPr>
              <w:t>egile de ratificare a acordurilor de împrumut;</w:t>
            </w:r>
          </w:p>
          <w:p w:rsidR="003575BB" w:rsidRPr="00AA0E02" w:rsidRDefault="003575BB" w:rsidP="007D1C5D">
            <w:pPr>
              <w:autoSpaceDE w:val="0"/>
              <w:autoSpaceDN w:val="0"/>
              <w:adjustRightInd w:val="0"/>
              <w:rPr>
                <w:lang w:eastAsia="ro-RO"/>
              </w:rPr>
            </w:pPr>
            <w:r w:rsidRPr="00AA0E02">
              <w:rPr>
                <w:lang w:eastAsia="ro-RO"/>
              </w:rPr>
              <w:t>- Ordonanța Guvernului nr. 119/1999</w:t>
            </w:r>
            <w:r w:rsidR="00E72C9B" w:rsidRPr="00AA0E02">
              <w:rPr>
                <w:lang w:eastAsia="ro-RO"/>
              </w:rPr>
              <w:t xml:space="preserve"> </w:t>
            </w:r>
            <w:r w:rsidRPr="00AA0E02">
              <w:rPr>
                <w:lang w:eastAsia="ro-RO"/>
              </w:rPr>
              <w:t>(</w:t>
            </w:r>
            <w:r w:rsidR="00A30301" w:rsidRPr="00AA0E02">
              <w:rPr>
                <w:lang w:eastAsia="ro-RO"/>
              </w:rPr>
              <w:t>4</w:t>
            </w:r>
            <w:r w:rsidR="00E573E0" w:rsidRPr="00AA0E02">
              <w:rPr>
                <w:lang w:eastAsia="ro-RO"/>
              </w:rPr>
              <w:t>8</w:t>
            </w:r>
            <w:r w:rsidRPr="00AA0E02">
              <w:rPr>
                <w:lang w:eastAsia="ro-RO"/>
              </w:rPr>
              <w:t>);</w:t>
            </w:r>
          </w:p>
          <w:p w:rsidR="003575BB" w:rsidRPr="00AA0E02" w:rsidRDefault="003575BB" w:rsidP="007D1C5D">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p w:rsidR="003575BB" w:rsidRPr="00AA0E02" w:rsidRDefault="003575BB" w:rsidP="007D1C5D">
            <w:pPr>
              <w:autoSpaceDE w:val="0"/>
              <w:autoSpaceDN w:val="0"/>
              <w:adjustRightInd w:val="0"/>
              <w:rPr>
                <w:lang w:eastAsia="ro-RO"/>
              </w:rPr>
            </w:pPr>
          </w:p>
        </w:tc>
        <w:tc>
          <w:tcPr>
            <w:tcW w:w="3686" w:type="dxa"/>
          </w:tcPr>
          <w:p w:rsidR="003575BB" w:rsidRPr="00AA0E02" w:rsidRDefault="003575BB" w:rsidP="007D1C5D">
            <w:pPr>
              <w:autoSpaceDE w:val="0"/>
              <w:autoSpaceDN w:val="0"/>
              <w:adjustRightInd w:val="0"/>
              <w:rPr>
                <w:lang w:eastAsia="ro-RO"/>
              </w:rPr>
            </w:pPr>
            <w:r w:rsidRPr="00AA0E02">
              <w:rPr>
                <w:lang w:eastAsia="ro-RO"/>
              </w:rPr>
              <w:t>- nota de fundamentare;</w:t>
            </w:r>
          </w:p>
          <w:p w:rsidR="003575BB" w:rsidRPr="00AA0E02" w:rsidRDefault="003575BB" w:rsidP="007D1C5D">
            <w:pPr>
              <w:autoSpaceDE w:val="0"/>
              <w:autoSpaceDN w:val="0"/>
              <w:adjustRightInd w:val="0"/>
              <w:rPr>
                <w:lang w:eastAsia="ro-RO"/>
              </w:rPr>
            </w:pPr>
            <w:r w:rsidRPr="00AA0E02">
              <w:rPr>
                <w:lang w:eastAsia="ro-RO"/>
              </w:rPr>
              <w:t>- contractul extern;</w:t>
            </w:r>
          </w:p>
          <w:p w:rsidR="003575BB" w:rsidRPr="00AA0E02" w:rsidRDefault="003575BB" w:rsidP="007D1C5D">
            <w:pPr>
              <w:autoSpaceDE w:val="0"/>
              <w:autoSpaceDN w:val="0"/>
              <w:adjustRightInd w:val="0"/>
              <w:rPr>
                <w:lang w:eastAsia="ro-RO"/>
              </w:rPr>
            </w:pPr>
            <w:r w:rsidRPr="00AA0E02">
              <w:rPr>
                <w:lang w:eastAsia="ro-RO"/>
              </w:rPr>
              <w:t>- angajamentul bugetar;</w:t>
            </w:r>
          </w:p>
          <w:p w:rsidR="003575BB" w:rsidRPr="00AA0E02" w:rsidRDefault="003575BB" w:rsidP="007D1C5D">
            <w:pPr>
              <w:autoSpaceDE w:val="0"/>
              <w:autoSpaceDN w:val="0"/>
              <w:adjustRightInd w:val="0"/>
              <w:rPr>
                <w:lang w:val="pt-BR" w:eastAsia="ro-RO"/>
              </w:rPr>
            </w:pPr>
            <w:r w:rsidRPr="00AA0E02">
              <w:rPr>
                <w:lang w:eastAsia="ro-RO"/>
              </w:rPr>
              <w:t>- acreditivul simplu sau documentar transmis/emis de banca depozitară a contului special</w:t>
            </w:r>
            <w:r w:rsidRPr="00AA0E02">
              <w:rPr>
                <w:lang w:val="pt-BR" w:eastAsia="ro-RO"/>
              </w:rPr>
              <w:t xml:space="preserve">; </w:t>
            </w:r>
          </w:p>
          <w:p w:rsidR="003575BB" w:rsidRPr="00AA0E02" w:rsidRDefault="003575BB" w:rsidP="007D1C5D">
            <w:pPr>
              <w:autoSpaceDE w:val="0"/>
              <w:autoSpaceDN w:val="0"/>
              <w:adjustRightInd w:val="0"/>
              <w:rPr>
                <w:lang w:val="pt-BR" w:eastAsia="ro-RO"/>
              </w:rPr>
            </w:pPr>
            <w:r w:rsidRPr="00AA0E02">
              <w:rPr>
                <w:lang w:val="pt-BR" w:eastAsia="ro-RO"/>
              </w:rPr>
              <w:t>- documentele justificative de transport, vămuire, dacă este cazul;</w:t>
            </w:r>
          </w:p>
          <w:p w:rsidR="003575BB" w:rsidRPr="00AA0E02" w:rsidRDefault="003575BB" w:rsidP="007D1C5D">
            <w:pPr>
              <w:autoSpaceDE w:val="0"/>
              <w:autoSpaceDN w:val="0"/>
              <w:adjustRightInd w:val="0"/>
              <w:rPr>
                <w:lang w:val="pt-BR" w:eastAsia="ro-RO"/>
              </w:rPr>
            </w:pPr>
            <w:r w:rsidRPr="00AA0E02">
              <w:rPr>
                <w:lang w:val="pt-BR" w:eastAsia="ro-RO"/>
              </w:rPr>
              <w:t>- documentele justificative care atestă livrarea produselor/prestarea serviciilor/executarea lucrărilor ori recepţia, dacă este cazul;</w:t>
            </w:r>
          </w:p>
          <w:p w:rsidR="003575BB" w:rsidRPr="00AA0E02" w:rsidRDefault="003575BB" w:rsidP="007D1C5D">
            <w:pPr>
              <w:autoSpaceDE w:val="0"/>
              <w:autoSpaceDN w:val="0"/>
              <w:adjustRightInd w:val="0"/>
              <w:rPr>
                <w:lang w:val="fr-FR" w:eastAsia="ro-RO"/>
              </w:rPr>
            </w:pPr>
            <w:r w:rsidRPr="00AA0E02">
              <w:rPr>
                <w:lang w:val="fr-FR" w:eastAsia="ro-RO"/>
              </w:rPr>
              <w:t xml:space="preserve">- acordul de împrumut extern/acordul subsidiar de împrumut; </w:t>
            </w:r>
          </w:p>
          <w:p w:rsidR="003575BB" w:rsidRPr="00AA0E02" w:rsidRDefault="003575BB" w:rsidP="007D1C5D">
            <w:pPr>
              <w:autoSpaceDE w:val="0"/>
              <w:autoSpaceDN w:val="0"/>
              <w:adjustRightInd w:val="0"/>
              <w:rPr>
                <w:lang w:val="fr-FR" w:eastAsia="ro-RO"/>
              </w:rPr>
            </w:pPr>
            <w:r w:rsidRPr="00AA0E02">
              <w:rPr>
                <w:lang w:val="fr-FR"/>
              </w:rPr>
              <w:t>- alte documente specifice.</w:t>
            </w:r>
          </w:p>
        </w:tc>
      </w:tr>
      <w:tr w:rsidR="003575BB" w:rsidRPr="00AA0E02" w:rsidTr="001747C7">
        <w:tc>
          <w:tcPr>
            <w:tcW w:w="709" w:type="dxa"/>
          </w:tcPr>
          <w:p w:rsidR="003575BB" w:rsidRPr="00AA0E02" w:rsidRDefault="00153B9D" w:rsidP="007D1C5D">
            <w:pPr>
              <w:pStyle w:val="TableText0"/>
              <w:jc w:val="center"/>
              <w:rPr>
                <w:lang w:val="ro-RO"/>
              </w:rPr>
            </w:pPr>
            <w:r w:rsidRPr="00AA0E02">
              <w:rPr>
                <w:lang w:val="ro-RO"/>
              </w:rPr>
              <w:t>8</w:t>
            </w:r>
            <w:r w:rsidR="003575BB" w:rsidRPr="00AA0E02">
              <w:rPr>
                <w:lang w:val="ro-RO"/>
              </w:rPr>
              <w:t>.</w:t>
            </w:r>
          </w:p>
        </w:tc>
        <w:tc>
          <w:tcPr>
            <w:tcW w:w="2835" w:type="dxa"/>
          </w:tcPr>
          <w:p w:rsidR="003575BB" w:rsidRPr="00AA0E02" w:rsidRDefault="003575BB" w:rsidP="00DC336C">
            <w:pPr>
              <w:pStyle w:val="TableText0"/>
              <w:rPr>
                <w:lang w:val="fr-FR"/>
              </w:rPr>
            </w:pPr>
            <w:r w:rsidRPr="00AA0E02">
              <w:rPr>
                <w:lang w:val="fr-FR"/>
              </w:rPr>
              <w:t>Ordonanțare de plată pentru cotizații, respectiv contribuții, taxe etc. la diverse organisme internaționale</w:t>
            </w:r>
          </w:p>
        </w:tc>
        <w:tc>
          <w:tcPr>
            <w:tcW w:w="2977" w:type="dxa"/>
          </w:tcPr>
          <w:p w:rsidR="003575BB" w:rsidRPr="00AA0E02" w:rsidRDefault="003575BB" w:rsidP="007D1C5D">
            <w:pPr>
              <w:pStyle w:val="TableText0"/>
              <w:rPr>
                <w:lang w:val="it-IT"/>
              </w:rPr>
            </w:pPr>
            <w:r w:rsidRPr="00AA0E02">
              <w:rPr>
                <w:lang w:val="it-IT"/>
              </w:rPr>
              <w:t>- Legea nr. 500/2002 (</w:t>
            </w:r>
            <w:r w:rsidR="00A30301" w:rsidRPr="00AA0E02">
              <w:rPr>
                <w:lang w:val="it-IT"/>
              </w:rPr>
              <w:t>2</w:t>
            </w:r>
            <w:r w:rsidR="00E573E0" w:rsidRPr="00AA0E02">
              <w:rPr>
                <w:lang w:val="it-IT"/>
              </w:rPr>
              <w:t>1</w:t>
            </w:r>
            <w:r w:rsidRPr="00AA0E02">
              <w:rPr>
                <w:lang w:val="it-IT"/>
              </w:rPr>
              <w:t>);</w:t>
            </w:r>
          </w:p>
          <w:p w:rsidR="003575BB" w:rsidRPr="00AA0E02" w:rsidRDefault="003575BB" w:rsidP="007D1C5D">
            <w:pPr>
              <w:pStyle w:val="DefaultText"/>
              <w:rPr>
                <w:lang w:val="ro-RO"/>
              </w:rPr>
            </w:pPr>
            <w:r w:rsidRPr="00AA0E02">
              <w:rPr>
                <w:lang w:val="ro-RO"/>
              </w:rPr>
              <w:t>- Legea nr. 273/2006 (</w:t>
            </w:r>
            <w:r w:rsidR="00E72C9B" w:rsidRPr="00AA0E02">
              <w:rPr>
                <w:lang w:val="ro-RO"/>
              </w:rPr>
              <w:t>30</w:t>
            </w:r>
            <w:r w:rsidRPr="00AA0E02">
              <w:rPr>
                <w:lang w:val="ro-RO"/>
              </w:rPr>
              <w:t>);</w:t>
            </w:r>
          </w:p>
          <w:p w:rsidR="003575BB" w:rsidRPr="00AA0E02" w:rsidRDefault="003575BB" w:rsidP="007D1C5D">
            <w:pPr>
              <w:pStyle w:val="TableText0"/>
              <w:rPr>
                <w:lang w:val="it-IT"/>
              </w:rPr>
            </w:pPr>
            <w:r w:rsidRPr="00AA0E02">
              <w:rPr>
                <w:lang w:val="it-IT"/>
              </w:rPr>
              <w:t>- legile de ratificare;</w:t>
            </w:r>
          </w:p>
          <w:p w:rsidR="003575BB" w:rsidRPr="00AA0E02" w:rsidRDefault="003575BB" w:rsidP="007D1C5D">
            <w:pPr>
              <w:pStyle w:val="TableText0"/>
              <w:rPr>
                <w:lang w:val="it-IT"/>
              </w:rPr>
            </w:pPr>
            <w:r w:rsidRPr="00AA0E02">
              <w:rPr>
                <w:lang w:val="it-IT"/>
              </w:rPr>
              <w:t xml:space="preserve">- </w:t>
            </w:r>
            <w:r w:rsidRPr="00AA0E02">
              <w:rPr>
                <w:lang w:val="it-IT" w:eastAsia="ro-RO"/>
              </w:rPr>
              <w:t xml:space="preserve">Ordonanța Guvernului </w:t>
            </w:r>
            <w:r w:rsidRPr="00AA0E02">
              <w:rPr>
                <w:lang w:val="it-IT"/>
              </w:rPr>
              <w:t>nr. 41/1994 (</w:t>
            </w:r>
            <w:r w:rsidR="00E72C9B" w:rsidRPr="00AA0E02">
              <w:rPr>
                <w:lang w:val="it-IT"/>
              </w:rPr>
              <w:t>45</w:t>
            </w:r>
            <w:r w:rsidRPr="00AA0E02">
              <w:rPr>
                <w:lang w:val="it-IT"/>
              </w:rPr>
              <w:t>);</w:t>
            </w:r>
          </w:p>
          <w:p w:rsidR="003575BB" w:rsidRPr="00AA0E02" w:rsidRDefault="003575BB" w:rsidP="007D1C5D">
            <w:pPr>
              <w:pStyle w:val="TableText0"/>
              <w:rPr>
                <w:lang w:val="it-IT" w:eastAsia="ro-RO"/>
              </w:rPr>
            </w:pPr>
            <w:r w:rsidRPr="00AA0E02">
              <w:rPr>
                <w:lang w:val="it-IT" w:eastAsia="ro-RO"/>
              </w:rPr>
              <w:t>- Ordonanța Guvernului nr. 119/1999 (</w:t>
            </w:r>
            <w:r w:rsidR="00267BF7" w:rsidRPr="00AA0E02">
              <w:rPr>
                <w:lang w:val="it-IT" w:eastAsia="ro-RO"/>
              </w:rPr>
              <w:t>4</w:t>
            </w:r>
            <w:r w:rsidR="00E573E0" w:rsidRPr="00AA0E02">
              <w:rPr>
                <w:lang w:val="it-IT" w:eastAsia="ro-RO"/>
              </w:rPr>
              <w:t>8</w:t>
            </w:r>
            <w:r w:rsidRPr="00AA0E02">
              <w:rPr>
                <w:lang w:val="it-IT" w:eastAsia="ro-RO"/>
              </w:rPr>
              <w:t>);</w:t>
            </w:r>
          </w:p>
          <w:p w:rsidR="003575BB" w:rsidRPr="00AA0E02" w:rsidRDefault="003575BB" w:rsidP="007D1C5D">
            <w:pPr>
              <w:pStyle w:val="TableText0"/>
              <w:rPr>
                <w:lang w:val="it-IT"/>
              </w:rPr>
            </w:pPr>
            <w:r w:rsidRPr="00AA0E02">
              <w:rPr>
                <w:lang w:val="ro-RO"/>
              </w:rPr>
              <w:t>- Ordinul ministrului finanțelor publice nr. 1.792/2002  (</w:t>
            </w:r>
            <w:r w:rsidR="00E72C9B" w:rsidRPr="00AA0E02">
              <w:rPr>
                <w:lang w:val="ro-RO"/>
              </w:rPr>
              <w:t>94</w:t>
            </w:r>
            <w:r w:rsidRPr="00AA0E02">
              <w:rPr>
                <w:lang w:val="ro-RO"/>
              </w:rPr>
              <w:t>);</w:t>
            </w:r>
          </w:p>
          <w:p w:rsidR="003575BB" w:rsidRPr="00AA0E02" w:rsidRDefault="003575BB" w:rsidP="007D1C5D">
            <w:pPr>
              <w:pStyle w:val="TableText0"/>
            </w:pPr>
            <w:r w:rsidRPr="00AA0E02">
              <w:rPr>
                <w:lang w:eastAsia="ro-RO"/>
              </w:rPr>
              <w:t xml:space="preserve">- </w:t>
            </w:r>
            <w:r w:rsidRPr="00AA0E02">
              <w:rPr>
                <w:lang w:val="ro-RO"/>
              </w:rPr>
              <w:t xml:space="preserve">alte </w:t>
            </w:r>
            <w:r w:rsidRPr="00AA0E02">
              <w:rPr>
                <w:lang w:eastAsia="ro-RO"/>
              </w:rPr>
              <w:t>acte normative specifice.</w:t>
            </w:r>
          </w:p>
        </w:tc>
        <w:tc>
          <w:tcPr>
            <w:tcW w:w="3686" w:type="dxa"/>
          </w:tcPr>
          <w:p w:rsidR="003575BB" w:rsidRPr="00AA0E02" w:rsidRDefault="003575BB" w:rsidP="007D1C5D">
            <w:pPr>
              <w:pStyle w:val="TableText0"/>
              <w:rPr>
                <w:lang w:val="pt-BR"/>
              </w:rPr>
            </w:pPr>
            <w:r w:rsidRPr="00AA0E02">
              <w:rPr>
                <w:lang w:val="pt-BR"/>
              </w:rPr>
              <w:t>- acordul, convenția sau protocolul</w:t>
            </w:r>
            <w:r w:rsidR="00680DD7" w:rsidRPr="00AA0E02">
              <w:rPr>
                <w:lang w:val="pt-BR"/>
              </w:rPr>
              <w:t xml:space="preserve"> </w:t>
            </w:r>
            <w:r w:rsidRPr="00AA0E02">
              <w:rPr>
                <w:lang w:val="pt-BR"/>
              </w:rPr>
              <w:t>privind aderarea la organismul internaţional, actul normativ care aprobă aderarea;</w:t>
            </w:r>
          </w:p>
          <w:p w:rsidR="003575BB" w:rsidRPr="00AA0E02" w:rsidRDefault="003575BB" w:rsidP="007D1C5D">
            <w:pPr>
              <w:pStyle w:val="TableText0"/>
              <w:rPr>
                <w:lang w:val="pt-BR"/>
              </w:rPr>
            </w:pPr>
            <w:r w:rsidRPr="00AA0E02">
              <w:rPr>
                <w:lang w:val="ro-RO"/>
              </w:rPr>
              <w:t xml:space="preserve">- </w:t>
            </w:r>
            <w:r w:rsidRPr="00AA0E02">
              <w:rPr>
                <w:lang w:val="pt-BR"/>
              </w:rPr>
              <w:t>angajamentul bugetar/bugetul;</w:t>
            </w:r>
          </w:p>
          <w:p w:rsidR="003575BB" w:rsidRPr="00AA0E02" w:rsidRDefault="003575BB" w:rsidP="007D1C5D">
            <w:pPr>
              <w:pStyle w:val="TableText0"/>
              <w:rPr>
                <w:lang w:val="fr-FR"/>
              </w:rPr>
            </w:pPr>
            <w:r w:rsidRPr="00AA0E02">
              <w:rPr>
                <w:lang w:val="fr-FR"/>
              </w:rPr>
              <w:t>- avizul de plată transmis de organismul internațional;</w:t>
            </w:r>
          </w:p>
          <w:p w:rsidR="003575BB" w:rsidRPr="00AA0E02" w:rsidRDefault="003575BB" w:rsidP="007D1C5D">
            <w:pPr>
              <w:pStyle w:val="TableText0"/>
            </w:pPr>
            <w:r w:rsidRPr="00AA0E02">
              <w:t>- alte documente specifice.</w:t>
            </w:r>
          </w:p>
        </w:tc>
      </w:tr>
      <w:tr w:rsidR="003575BB" w:rsidRPr="00AA0E02" w:rsidTr="001747C7">
        <w:tc>
          <w:tcPr>
            <w:tcW w:w="709" w:type="dxa"/>
          </w:tcPr>
          <w:p w:rsidR="003575BB" w:rsidRPr="00AA0E02" w:rsidRDefault="00153B9D" w:rsidP="007D1C5D">
            <w:pPr>
              <w:pStyle w:val="TableText0"/>
              <w:jc w:val="center"/>
              <w:rPr>
                <w:lang w:val="ro-RO"/>
              </w:rPr>
            </w:pPr>
            <w:r w:rsidRPr="00AA0E02">
              <w:rPr>
                <w:lang w:val="ro-RO"/>
              </w:rPr>
              <w:t>9</w:t>
            </w:r>
            <w:r w:rsidR="003575BB" w:rsidRPr="00AA0E02">
              <w:rPr>
                <w:lang w:val="ro-RO"/>
              </w:rPr>
              <w:t>.</w:t>
            </w:r>
          </w:p>
        </w:tc>
        <w:tc>
          <w:tcPr>
            <w:tcW w:w="2835" w:type="dxa"/>
          </w:tcPr>
          <w:p w:rsidR="003575BB" w:rsidRPr="00AA0E02" w:rsidRDefault="003575BB" w:rsidP="007D1C5D">
            <w:pPr>
              <w:pStyle w:val="TableText0"/>
              <w:rPr>
                <w:lang w:val="ro-RO"/>
              </w:rPr>
            </w:pPr>
            <w:r w:rsidRPr="00AA0E02">
              <w:rPr>
                <w:lang w:val="ro-RO"/>
              </w:rPr>
              <w:t xml:space="preserve">Ordonanțare de plată pentru ajutoare de stat/de minimis, scheme de plăţi,  subvenții, transferuri, rente viagere agricole sau alte plăți din fonduri publice, </w:t>
            </w:r>
            <w:r w:rsidRPr="00AA0E02">
              <w:rPr>
                <w:lang w:val="ro-RO"/>
              </w:rPr>
              <w:lastRenderedPageBreak/>
              <w:t>acordate operatorilor economici sau altor beneficiari legali</w:t>
            </w:r>
          </w:p>
          <w:p w:rsidR="003575BB" w:rsidRPr="00AA0E02" w:rsidRDefault="003575BB" w:rsidP="007D1C5D">
            <w:pPr>
              <w:pStyle w:val="TableText0"/>
              <w:rPr>
                <w:lang w:val="ro-RO"/>
              </w:rPr>
            </w:pPr>
          </w:p>
          <w:p w:rsidR="003575BB" w:rsidRPr="00AA0E02" w:rsidRDefault="003575BB" w:rsidP="007D1C5D">
            <w:pPr>
              <w:pStyle w:val="TableText0"/>
              <w:rPr>
                <w:lang w:val="ro-RO"/>
              </w:rPr>
            </w:pPr>
          </w:p>
          <w:p w:rsidR="003575BB" w:rsidRPr="00AA0E02" w:rsidRDefault="003575BB" w:rsidP="007D1C5D">
            <w:pPr>
              <w:pStyle w:val="TableText0"/>
              <w:rPr>
                <w:lang w:val="ro-RO"/>
              </w:rPr>
            </w:pPr>
          </w:p>
        </w:tc>
        <w:tc>
          <w:tcPr>
            <w:tcW w:w="2977" w:type="dxa"/>
          </w:tcPr>
          <w:p w:rsidR="003575BB" w:rsidRPr="00AA0E02" w:rsidRDefault="003575BB" w:rsidP="007D1C5D">
            <w:pPr>
              <w:pStyle w:val="TableText0"/>
              <w:rPr>
                <w:lang w:val="ro-RO"/>
              </w:rPr>
            </w:pPr>
            <w:r w:rsidRPr="00AA0E02">
              <w:rPr>
                <w:lang w:val="ro-RO"/>
              </w:rPr>
              <w:lastRenderedPageBreak/>
              <w:t>- Legea nr.</w:t>
            </w:r>
            <w:r w:rsidR="00811FF9" w:rsidRPr="00AA0E02">
              <w:rPr>
                <w:lang w:val="ro-RO"/>
              </w:rPr>
              <w:t xml:space="preserve"> </w:t>
            </w:r>
            <w:r w:rsidRPr="00AA0E02">
              <w:rPr>
                <w:lang w:val="ro-RO"/>
              </w:rPr>
              <w:t>500/2002 (</w:t>
            </w:r>
            <w:r w:rsidR="00267BF7" w:rsidRPr="00AA0E02">
              <w:rPr>
                <w:lang w:val="ro-RO"/>
              </w:rPr>
              <w:t>2</w:t>
            </w:r>
            <w:r w:rsidR="00E573E0" w:rsidRPr="00AA0E02">
              <w:rPr>
                <w:lang w:val="ro-RO"/>
              </w:rPr>
              <w:t>1</w:t>
            </w:r>
            <w:r w:rsidRPr="00AA0E02">
              <w:rPr>
                <w:lang w:val="ro-RO"/>
              </w:rPr>
              <w:t xml:space="preserve">); </w:t>
            </w:r>
          </w:p>
          <w:p w:rsidR="00267BF7" w:rsidRPr="00AA0E02" w:rsidRDefault="00267BF7" w:rsidP="00267BF7">
            <w:pPr>
              <w:pStyle w:val="TableText0"/>
              <w:rPr>
                <w:lang w:val="ro-RO"/>
              </w:rPr>
            </w:pPr>
            <w:r w:rsidRPr="00AA0E02">
              <w:rPr>
                <w:lang w:val="ro-RO"/>
              </w:rPr>
              <w:t>- Legea nr. 346/2004 (</w:t>
            </w:r>
            <w:r w:rsidR="00811FF9" w:rsidRPr="00AA0E02">
              <w:rPr>
                <w:lang w:val="ro-RO"/>
              </w:rPr>
              <w:t>26</w:t>
            </w:r>
            <w:r w:rsidRPr="00AA0E02">
              <w:rPr>
                <w:lang w:val="ro-RO"/>
              </w:rPr>
              <w:t>);</w:t>
            </w:r>
          </w:p>
          <w:p w:rsidR="00B912FC" w:rsidRPr="00AA0E02" w:rsidRDefault="00B912FC" w:rsidP="00267BF7">
            <w:pPr>
              <w:pStyle w:val="TableText0"/>
            </w:pPr>
            <w:r w:rsidRPr="00AA0E02">
              <w:rPr>
                <w:lang w:val="ro-RO"/>
              </w:rPr>
              <w:t>- Legea nr. 247/2005 (</w:t>
            </w:r>
            <w:r w:rsidR="00E72C9B" w:rsidRPr="00AA0E02">
              <w:rPr>
                <w:lang w:val="ro-RO"/>
              </w:rPr>
              <w:t>27</w:t>
            </w:r>
            <w:r w:rsidRPr="00AA0E02">
              <w:rPr>
                <w:lang w:val="ro-RO"/>
              </w:rPr>
              <w:t>);</w:t>
            </w:r>
          </w:p>
          <w:p w:rsidR="00267BF7" w:rsidRPr="00AA0E02" w:rsidRDefault="00267BF7" w:rsidP="00267BF7">
            <w:pPr>
              <w:pStyle w:val="DefaultText"/>
              <w:rPr>
                <w:lang w:val="ro-RO"/>
              </w:rPr>
            </w:pPr>
            <w:r w:rsidRPr="00AA0E02">
              <w:rPr>
                <w:lang w:val="ro-RO"/>
              </w:rPr>
              <w:t>- Legea nr. 273/2006 (</w:t>
            </w:r>
            <w:r w:rsidR="00E72C9B" w:rsidRPr="00AA0E02">
              <w:rPr>
                <w:lang w:val="ro-RO"/>
              </w:rPr>
              <w:t>30</w:t>
            </w:r>
            <w:r w:rsidRPr="00AA0E02">
              <w:rPr>
                <w:lang w:val="ro-RO"/>
              </w:rPr>
              <w:t>);</w:t>
            </w:r>
          </w:p>
          <w:p w:rsidR="00267BF7" w:rsidRPr="00AA0E02" w:rsidRDefault="00267BF7" w:rsidP="007D1C5D">
            <w:pPr>
              <w:pStyle w:val="TableText0"/>
              <w:rPr>
                <w:lang w:val="ro-RO"/>
              </w:rPr>
            </w:pPr>
            <w:r w:rsidRPr="00AA0E02">
              <w:rPr>
                <w:lang w:val="ro-RO"/>
              </w:rPr>
              <w:t>- Legea nr. 227/2015 (</w:t>
            </w:r>
            <w:r w:rsidR="00E72C9B" w:rsidRPr="00AA0E02">
              <w:rPr>
                <w:lang w:val="ro-RO"/>
              </w:rPr>
              <w:t>39</w:t>
            </w:r>
            <w:r w:rsidRPr="00AA0E02">
              <w:rPr>
                <w:lang w:val="ro-RO"/>
              </w:rPr>
              <w:t>);</w:t>
            </w:r>
          </w:p>
          <w:p w:rsidR="003575BB" w:rsidRPr="00AA0E02" w:rsidRDefault="003575BB" w:rsidP="007D1C5D">
            <w:pPr>
              <w:pStyle w:val="TableText0"/>
              <w:rPr>
                <w:lang w:val="ro-RO"/>
              </w:rPr>
            </w:pPr>
            <w:r w:rsidRPr="00AA0E02">
              <w:rPr>
                <w:lang w:val="ro-RO"/>
              </w:rPr>
              <w:t>- legile bugetare anuale;</w:t>
            </w:r>
          </w:p>
          <w:p w:rsidR="003575BB" w:rsidRPr="00AA0E02" w:rsidRDefault="003575BB" w:rsidP="007D1C5D">
            <w:pPr>
              <w:pStyle w:val="TableText0"/>
              <w:rPr>
                <w:lang w:val="ro-RO"/>
              </w:rPr>
            </w:pPr>
            <w:r w:rsidRPr="00AA0E02">
              <w:rPr>
                <w:lang w:val="ro-RO"/>
              </w:rPr>
              <w:lastRenderedPageBreak/>
              <w:t>- Ordonanța Guvernului nr. 119/1999(</w:t>
            </w:r>
            <w:r w:rsidR="00267BF7" w:rsidRPr="00AA0E02">
              <w:rPr>
                <w:lang w:val="ro-RO"/>
              </w:rPr>
              <w:t>4</w:t>
            </w:r>
            <w:r w:rsidR="00E573E0" w:rsidRPr="00AA0E02">
              <w:rPr>
                <w:lang w:val="ro-RO"/>
              </w:rPr>
              <w:t>8</w:t>
            </w:r>
            <w:r w:rsidRPr="00AA0E02">
              <w:rPr>
                <w:lang w:val="ro-RO"/>
              </w:rPr>
              <w:t>);</w:t>
            </w:r>
          </w:p>
          <w:p w:rsidR="003575BB" w:rsidRPr="00AA0E02" w:rsidRDefault="003575BB" w:rsidP="007D1C5D">
            <w:pPr>
              <w:pStyle w:val="TableText0"/>
              <w:rPr>
                <w:lang w:val="ro-RO"/>
              </w:rPr>
            </w:pPr>
            <w:r w:rsidRPr="00AA0E02">
              <w:rPr>
                <w:lang w:val="ro-RO"/>
              </w:rPr>
              <w:t>- Ordonanța Guvernului nr. 22/2002 (</w:t>
            </w:r>
            <w:r w:rsidR="00E72C9B" w:rsidRPr="00AA0E02">
              <w:rPr>
                <w:lang w:val="ro-RO"/>
              </w:rPr>
              <w:t>51</w:t>
            </w:r>
            <w:r w:rsidRPr="00AA0E02">
              <w:rPr>
                <w:lang w:val="ro-RO"/>
              </w:rPr>
              <w:t>);</w:t>
            </w:r>
          </w:p>
          <w:p w:rsidR="003575BB" w:rsidRPr="00AA0E02" w:rsidRDefault="003575BB" w:rsidP="007D1C5D">
            <w:pPr>
              <w:pStyle w:val="TableText0"/>
              <w:rPr>
                <w:lang w:val="ro-RO"/>
              </w:rPr>
            </w:pPr>
            <w:r w:rsidRPr="00AA0E02">
              <w:rPr>
                <w:lang w:val="ro-RO"/>
              </w:rPr>
              <w:t>- Ordonanţa de urgenţă a Guvernului nr. 64/2007 (</w:t>
            </w:r>
            <w:r w:rsidR="00E72C9B" w:rsidRPr="00AA0E02">
              <w:rPr>
                <w:lang w:val="ro-RO"/>
              </w:rPr>
              <w:t>58</w:t>
            </w:r>
            <w:r w:rsidRPr="00AA0E02">
              <w:rPr>
                <w:lang w:val="ro-RO"/>
              </w:rPr>
              <w:t>);</w:t>
            </w:r>
          </w:p>
          <w:p w:rsidR="003575BB" w:rsidRPr="00AA0E02" w:rsidRDefault="003575BB" w:rsidP="007D1C5D">
            <w:pPr>
              <w:pStyle w:val="TableText0"/>
              <w:rPr>
                <w:lang w:val="ro-RO"/>
              </w:rPr>
            </w:pPr>
            <w:r w:rsidRPr="00AA0E02">
              <w:rPr>
                <w:lang w:val="ro-RO"/>
              </w:rPr>
              <w:t>- Ordonanţa de urgenţă a Guvernului nr. 77/2014 (</w:t>
            </w:r>
            <w:r w:rsidR="00E72C9B" w:rsidRPr="00AA0E02">
              <w:rPr>
                <w:lang w:val="ro-RO"/>
              </w:rPr>
              <w:t>62</w:t>
            </w:r>
            <w:r w:rsidRPr="00AA0E02">
              <w:rPr>
                <w:lang w:val="ro-RO"/>
              </w:rPr>
              <w:t>);</w:t>
            </w:r>
          </w:p>
          <w:p w:rsidR="003575BB" w:rsidRPr="00AA0E02" w:rsidRDefault="003575BB" w:rsidP="007D1C5D">
            <w:pPr>
              <w:pStyle w:val="TableText0"/>
              <w:rPr>
                <w:lang w:val="ro-RO"/>
              </w:rPr>
            </w:pPr>
            <w:r w:rsidRPr="00AA0E02">
              <w:rPr>
                <w:lang w:val="ro-RO"/>
              </w:rPr>
              <w:t>- Hotărârea Guvernului nr. 1</w:t>
            </w:r>
            <w:r w:rsidR="00DC6F3C" w:rsidRPr="00AA0E02">
              <w:rPr>
                <w:lang w:val="ro-RO"/>
              </w:rPr>
              <w:t>.</w:t>
            </w:r>
            <w:r w:rsidRPr="00AA0E02">
              <w:rPr>
                <w:lang w:val="ro-RO"/>
              </w:rPr>
              <w:t>470/2007 (</w:t>
            </w:r>
            <w:r w:rsidR="00E72C9B" w:rsidRPr="00AA0E02">
              <w:rPr>
                <w:lang w:val="ro-RO"/>
              </w:rPr>
              <w:t>77</w:t>
            </w:r>
            <w:r w:rsidRPr="00AA0E02">
              <w:rPr>
                <w:lang w:val="ro-RO"/>
              </w:rPr>
              <w:t>);</w:t>
            </w:r>
          </w:p>
          <w:p w:rsidR="003575BB" w:rsidRPr="00AA0E02" w:rsidRDefault="003575BB" w:rsidP="007D1C5D">
            <w:pPr>
              <w:pStyle w:val="TableText0"/>
              <w:rPr>
                <w:lang w:val="ro-RO"/>
              </w:rPr>
            </w:pPr>
            <w:r w:rsidRPr="00AA0E02">
              <w:rPr>
                <w:lang w:val="ro-RO"/>
              </w:rPr>
              <w:t>- Ordinul ministrului finanțelor publice nr. 1.792/2002  (</w:t>
            </w:r>
            <w:r w:rsidR="00E72C9B" w:rsidRPr="00AA0E02">
              <w:rPr>
                <w:lang w:val="ro-RO"/>
              </w:rPr>
              <w:t>94</w:t>
            </w:r>
            <w:r w:rsidRPr="00AA0E02">
              <w:rPr>
                <w:lang w:val="ro-RO"/>
              </w:rPr>
              <w:t>);</w:t>
            </w:r>
          </w:p>
          <w:p w:rsidR="003575BB" w:rsidRPr="00AA0E02" w:rsidRDefault="003575BB" w:rsidP="007D1C5D">
            <w:pPr>
              <w:pStyle w:val="TableText0"/>
              <w:rPr>
                <w:lang w:val="ro-RO"/>
              </w:rPr>
            </w:pPr>
            <w:r w:rsidRPr="00AA0E02">
              <w:rPr>
                <w:lang w:val="ro-RO"/>
              </w:rPr>
              <w:t>- actul normativ/administrativ  de instituire/aprobare a schemei de ajutor de stat/de minimis sau schemei de plăţi;</w:t>
            </w:r>
          </w:p>
          <w:p w:rsidR="003575BB" w:rsidRPr="00AA0E02" w:rsidRDefault="003575BB" w:rsidP="007D1C5D">
            <w:pPr>
              <w:pStyle w:val="TableText0"/>
              <w:rPr>
                <w:lang w:val="ro-RO"/>
              </w:rPr>
            </w:pPr>
            <w:r w:rsidRPr="00AA0E02">
              <w:rPr>
                <w:lang w:val="ro-RO"/>
              </w:rPr>
              <w:t>- reglementări comunitare în domeniul ajutorului de stat/de minimis (regulamente, linii directoare, instrucţiuni şi comunicări ale Comisiei etc.);</w:t>
            </w:r>
          </w:p>
          <w:p w:rsidR="003575BB" w:rsidRPr="00AA0E02" w:rsidRDefault="003575BB" w:rsidP="007D1C5D">
            <w:pPr>
              <w:pStyle w:val="TableText0"/>
              <w:rPr>
                <w:lang w:val="ro-RO"/>
              </w:rPr>
            </w:pPr>
            <w:r w:rsidRPr="00AA0E02">
              <w:rPr>
                <w:lang w:val="ro-RO"/>
              </w:rPr>
              <w:t>- alte acte normative specifice.</w:t>
            </w:r>
          </w:p>
        </w:tc>
        <w:tc>
          <w:tcPr>
            <w:tcW w:w="3686" w:type="dxa"/>
          </w:tcPr>
          <w:p w:rsidR="003575BB" w:rsidRPr="00AA0E02" w:rsidRDefault="003575BB" w:rsidP="007D1C5D">
            <w:pPr>
              <w:pStyle w:val="TableText0"/>
              <w:rPr>
                <w:lang w:val="ro-RO"/>
              </w:rPr>
            </w:pPr>
            <w:r w:rsidRPr="00AA0E02">
              <w:rPr>
                <w:lang w:val="ro-RO"/>
              </w:rPr>
              <w:lastRenderedPageBreak/>
              <w:t>- nota de fundamentare/nota de lichidare;</w:t>
            </w:r>
          </w:p>
          <w:p w:rsidR="003575BB" w:rsidRPr="00AA0E02" w:rsidRDefault="003575BB" w:rsidP="007D1C5D">
            <w:pPr>
              <w:pStyle w:val="TableText0"/>
              <w:rPr>
                <w:lang w:val="ro-RO"/>
              </w:rPr>
            </w:pPr>
            <w:r w:rsidRPr="00AA0E02">
              <w:rPr>
                <w:lang w:val="ro-RO"/>
              </w:rPr>
              <w:t>- angajamentul legal, dacă este cazul;</w:t>
            </w:r>
          </w:p>
          <w:p w:rsidR="003575BB" w:rsidRPr="00AA0E02" w:rsidRDefault="003575BB" w:rsidP="007D1C5D">
            <w:pPr>
              <w:pStyle w:val="TableText0"/>
              <w:rPr>
                <w:lang w:val="ro-RO"/>
              </w:rPr>
            </w:pPr>
            <w:r w:rsidRPr="00AA0E02">
              <w:rPr>
                <w:lang w:val="ro-RO"/>
              </w:rPr>
              <w:t>- angajamentul bugetar/bugetul;</w:t>
            </w:r>
          </w:p>
          <w:p w:rsidR="003575BB" w:rsidRPr="00AA0E02" w:rsidRDefault="003575BB" w:rsidP="007D1C5D">
            <w:pPr>
              <w:pStyle w:val="TableText0"/>
              <w:rPr>
                <w:lang w:val="ro-RO"/>
              </w:rPr>
            </w:pPr>
            <w:r w:rsidRPr="00AA0E02">
              <w:rPr>
                <w:lang w:val="ro-RO"/>
              </w:rPr>
              <w:t xml:space="preserve">- bugetul schemei de ajutoare/de </w:t>
            </w:r>
            <w:r w:rsidRPr="00AA0E02">
              <w:rPr>
                <w:lang w:val="ro-RO"/>
              </w:rPr>
              <w:lastRenderedPageBreak/>
              <w:t>plăţi, defalcat pe ani de implementare şi pe surse de finanţare;</w:t>
            </w:r>
          </w:p>
          <w:p w:rsidR="003575BB" w:rsidRPr="00AA0E02" w:rsidRDefault="003575BB" w:rsidP="007D1C5D">
            <w:pPr>
              <w:pStyle w:val="TableText0"/>
              <w:rPr>
                <w:lang w:val="ro-RO"/>
              </w:rPr>
            </w:pPr>
            <w:r w:rsidRPr="00AA0E02">
              <w:rPr>
                <w:lang w:val="ro-RO"/>
              </w:rPr>
              <w:t>- cererea de plată/de decontare/de eliberare a sumei;</w:t>
            </w:r>
          </w:p>
          <w:p w:rsidR="003575BB" w:rsidRPr="00AA0E02" w:rsidRDefault="003575BB" w:rsidP="007D1C5D">
            <w:pPr>
              <w:pStyle w:val="TableText0"/>
              <w:rPr>
                <w:lang w:val="ro-RO"/>
              </w:rPr>
            </w:pPr>
            <w:r w:rsidRPr="00AA0E02">
              <w:rPr>
                <w:lang w:val="ro-RO"/>
              </w:rPr>
              <w:t>- documentația specifică</w:t>
            </w:r>
            <w:r w:rsidR="00680DD7" w:rsidRPr="00AA0E02">
              <w:rPr>
                <w:lang w:val="ro-RO"/>
              </w:rPr>
              <w:t xml:space="preserve"> potrivit </w:t>
            </w:r>
            <w:r w:rsidRPr="00AA0E02">
              <w:rPr>
                <w:lang w:val="ro-RO"/>
              </w:rPr>
              <w:t>actului normativ/administrativ</w:t>
            </w:r>
            <w:r w:rsidR="00680DD7" w:rsidRPr="00AA0E02">
              <w:rPr>
                <w:lang w:val="ro-RO"/>
              </w:rPr>
              <w:t xml:space="preserve"> </w:t>
            </w:r>
            <w:r w:rsidRPr="00AA0E02">
              <w:rPr>
                <w:lang w:val="ro-RO"/>
              </w:rPr>
              <w:t xml:space="preserve">care reglementează operațiunea și/sau domeniul respectiv; </w:t>
            </w:r>
          </w:p>
          <w:p w:rsidR="003575BB" w:rsidRPr="00AA0E02" w:rsidRDefault="003575BB" w:rsidP="007D1C5D">
            <w:pPr>
              <w:pStyle w:val="TableText0"/>
            </w:pPr>
            <w:r w:rsidRPr="00AA0E02">
              <w:t>- alte documente specifice.</w:t>
            </w:r>
          </w:p>
          <w:p w:rsidR="003575BB" w:rsidRPr="00AA0E02" w:rsidRDefault="003575BB" w:rsidP="007D1C5D">
            <w:pPr>
              <w:pStyle w:val="TableText0"/>
            </w:pPr>
          </w:p>
          <w:p w:rsidR="003575BB" w:rsidRPr="00AA0E02" w:rsidRDefault="003575BB" w:rsidP="007D1C5D">
            <w:pPr>
              <w:pStyle w:val="TableText0"/>
              <w:rPr>
                <w:lang w:val="ro-RO"/>
              </w:rPr>
            </w:pPr>
          </w:p>
          <w:p w:rsidR="003575BB" w:rsidRPr="00AA0E02" w:rsidRDefault="003575BB" w:rsidP="007D1C5D">
            <w:pPr>
              <w:pStyle w:val="TableText0"/>
              <w:rPr>
                <w:lang w:val="ro-RO"/>
              </w:rPr>
            </w:pPr>
          </w:p>
          <w:p w:rsidR="003575BB" w:rsidRPr="00AA0E02" w:rsidRDefault="003575BB" w:rsidP="007D1C5D">
            <w:pPr>
              <w:pStyle w:val="TableText0"/>
              <w:rPr>
                <w:lang w:val="ro-RO"/>
              </w:rPr>
            </w:pPr>
          </w:p>
        </w:tc>
      </w:tr>
      <w:tr w:rsidR="003575BB" w:rsidRPr="00AA0E02" w:rsidTr="001747C7">
        <w:tc>
          <w:tcPr>
            <w:tcW w:w="709" w:type="dxa"/>
          </w:tcPr>
          <w:p w:rsidR="003575BB" w:rsidRPr="00AA0E02" w:rsidRDefault="003575BB" w:rsidP="00153B9D">
            <w:pPr>
              <w:pStyle w:val="TableText0"/>
              <w:jc w:val="center"/>
              <w:rPr>
                <w:lang w:val="ro-RO"/>
              </w:rPr>
            </w:pPr>
            <w:r w:rsidRPr="00AA0E02">
              <w:rPr>
                <w:lang w:val="ro-RO"/>
              </w:rPr>
              <w:lastRenderedPageBreak/>
              <w:t>1</w:t>
            </w:r>
            <w:r w:rsidR="00153B9D" w:rsidRPr="00AA0E02">
              <w:rPr>
                <w:lang w:val="ro-RO"/>
              </w:rPr>
              <w:t>0</w:t>
            </w:r>
            <w:r w:rsidRPr="00AA0E02">
              <w:rPr>
                <w:lang w:val="ro-RO"/>
              </w:rPr>
              <w:t>.</w:t>
            </w:r>
          </w:p>
        </w:tc>
        <w:tc>
          <w:tcPr>
            <w:tcW w:w="2835" w:type="dxa"/>
          </w:tcPr>
          <w:p w:rsidR="003575BB" w:rsidRPr="00AA0E02" w:rsidRDefault="003575BB" w:rsidP="007D1C5D">
            <w:pPr>
              <w:tabs>
                <w:tab w:val="decimal" w:pos="0"/>
              </w:tabs>
              <w:autoSpaceDE w:val="0"/>
              <w:autoSpaceDN w:val="0"/>
              <w:adjustRightInd w:val="0"/>
              <w:rPr>
                <w:lang w:val="ro-RO" w:eastAsia="ro-RO"/>
              </w:rPr>
            </w:pPr>
            <w:r w:rsidRPr="00AA0E02">
              <w:rPr>
                <w:lang w:val="ro-RO" w:eastAsia="ro-RO"/>
              </w:rPr>
              <w:t>Ordonanțare de plată privind redevențe, chirii sau alte cheltuieli legate de concesionare sau închiriere</w:t>
            </w:r>
          </w:p>
          <w:p w:rsidR="003575BB" w:rsidRPr="00AA0E02" w:rsidRDefault="003575BB" w:rsidP="007D1C5D">
            <w:pPr>
              <w:pStyle w:val="TableText0"/>
              <w:rPr>
                <w:lang w:val="ro-RO"/>
              </w:rPr>
            </w:pPr>
          </w:p>
        </w:tc>
        <w:tc>
          <w:tcPr>
            <w:tcW w:w="2977" w:type="dxa"/>
          </w:tcPr>
          <w:p w:rsidR="003575BB" w:rsidRPr="00AA0E02" w:rsidRDefault="003575BB" w:rsidP="007D1C5D">
            <w:pPr>
              <w:tabs>
                <w:tab w:val="decimal" w:pos="0"/>
              </w:tabs>
              <w:autoSpaceDE w:val="0"/>
              <w:autoSpaceDN w:val="0"/>
              <w:adjustRightInd w:val="0"/>
              <w:rPr>
                <w:lang w:val="ro-RO" w:eastAsia="ro-RO"/>
              </w:rPr>
            </w:pPr>
            <w:r w:rsidRPr="00AA0E02">
              <w:rPr>
                <w:lang w:val="ro-RO" w:eastAsia="ro-RO"/>
              </w:rPr>
              <w:t>- Legea nr. 500/2002 (</w:t>
            </w:r>
            <w:r w:rsidR="00267BF7" w:rsidRPr="00AA0E02">
              <w:rPr>
                <w:lang w:val="ro-RO" w:eastAsia="ro-RO"/>
              </w:rPr>
              <w:t>2</w:t>
            </w:r>
            <w:r w:rsidR="00E573E0" w:rsidRPr="00AA0E02">
              <w:rPr>
                <w:lang w:val="ro-RO" w:eastAsia="ro-RO"/>
              </w:rPr>
              <w:t>1</w:t>
            </w:r>
            <w:r w:rsidRPr="00AA0E02">
              <w:rPr>
                <w:lang w:val="ro-RO" w:eastAsia="ro-RO"/>
              </w:rPr>
              <w:t>)</w:t>
            </w:r>
          </w:p>
          <w:p w:rsidR="003575BB" w:rsidRPr="00AA0E02" w:rsidRDefault="003575BB" w:rsidP="007D1C5D">
            <w:pPr>
              <w:pStyle w:val="DefaultText"/>
              <w:rPr>
                <w:lang w:val="ro-RO"/>
              </w:rPr>
            </w:pPr>
            <w:r w:rsidRPr="00AA0E02">
              <w:rPr>
                <w:lang w:val="ro-RO"/>
              </w:rPr>
              <w:t>- Legea nr. 273/2006 (</w:t>
            </w:r>
            <w:r w:rsidR="00E72C9B" w:rsidRPr="00AA0E02">
              <w:rPr>
                <w:lang w:val="ro-RO"/>
              </w:rPr>
              <w:t>30</w:t>
            </w:r>
            <w:r w:rsidRPr="00AA0E02">
              <w:rPr>
                <w:lang w:val="ro-RO"/>
              </w:rPr>
              <w:t>);</w:t>
            </w:r>
          </w:p>
          <w:p w:rsidR="003575BB" w:rsidRPr="00AA0E02" w:rsidRDefault="003575BB" w:rsidP="007D1C5D">
            <w:pPr>
              <w:pStyle w:val="TableText0"/>
              <w:rPr>
                <w:lang w:val="it-IT"/>
              </w:rPr>
            </w:pPr>
            <w:r w:rsidRPr="00AA0E02">
              <w:rPr>
                <w:lang w:val="ro-RO"/>
              </w:rPr>
              <w:t>- Legea nr.</w:t>
            </w:r>
            <w:r w:rsidR="00E72C9B" w:rsidRPr="00AA0E02">
              <w:rPr>
                <w:lang w:val="ro-RO"/>
              </w:rPr>
              <w:t xml:space="preserve"> </w:t>
            </w:r>
            <w:r w:rsidRPr="00AA0E02">
              <w:rPr>
                <w:lang w:val="ro-RO"/>
              </w:rPr>
              <w:t>227/2015 (</w:t>
            </w:r>
            <w:r w:rsidR="00E72C9B" w:rsidRPr="00AA0E02">
              <w:rPr>
                <w:lang w:val="ro-RO"/>
              </w:rPr>
              <w:t>39</w:t>
            </w:r>
            <w:r w:rsidRPr="00AA0E02">
              <w:rPr>
                <w:lang w:val="it-IT"/>
              </w:rPr>
              <w:t>);</w:t>
            </w:r>
          </w:p>
          <w:p w:rsidR="003575BB" w:rsidRPr="00AA0E02" w:rsidRDefault="003575BB" w:rsidP="007D1C5D">
            <w:pPr>
              <w:tabs>
                <w:tab w:val="decimal" w:pos="0"/>
              </w:tabs>
              <w:autoSpaceDE w:val="0"/>
              <w:autoSpaceDN w:val="0"/>
              <w:adjustRightInd w:val="0"/>
              <w:rPr>
                <w:lang w:val="ro-RO" w:eastAsia="ro-RO"/>
              </w:rPr>
            </w:pPr>
            <w:r w:rsidRPr="00AA0E02">
              <w:rPr>
                <w:lang w:val="ro-RO" w:eastAsia="ro-RO"/>
              </w:rPr>
              <w:t>- legile bugetare anuale;</w:t>
            </w:r>
          </w:p>
          <w:p w:rsidR="003575BB" w:rsidRPr="00AA0E02" w:rsidRDefault="003575BB" w:rsidP="007D1C5D">
            <w:pPr>
              <w:pStyle w:val="TableText0"/>
              <w:rPr>
                <w:lang w:val="ro-RO"/>
              </w:rPr>
            </w:pPr>
            <w:r w:rsidRPr="00AA0E02">
              <w:rPr>
                <w:lang w:val="ro-RO"/>
              </w:rPr>
              <w:t>- Ordonanța Guvernului nr. 119/1999 (</w:t>
            </w:r>
            <w:r w:rsidR="00267BF7" w:rsidRPr="00AA0E02">
              <w:rPr>
                <w:lang w:val="ro-RO"/>
              </w:rPr>
              <w:t>4</w:t>
            </w:r>
            <w:r w:rsidR="00E573E0" w:rsidRPr="00AA0E02">
              <w:rPr>
                <w:lang w:val="ro-RO"/>
              </w:rPr>
              <w:t>8</w:t>
            </w:r>
            <w:r w:rsidRPr="00AA0E02">
              <w:rPr>
                <w:lang w:val="ro-RO"/>
              </w:rPr>
              <w:t>);</w:t>
            </w:r>
          </w:p>
          <w:p w:rsidR="003575BB" w:rsidRPr="00AA0E02" w:rsidRDefault="003575BB" w:rsidP="007D1C5D">
            <w:pPr>
              <w:pStyle w:val="TableText0"/>
              <w:rPr>
                <w:lang w:val="it-IT"/>
              </w:rPr>
            </w:pPr>
            <w:r w:rsidRPr="00AA0E02">
              <w:rPr>
                <w:lang w:val="ro-RO"/>
              </w:rPr>
              <w:t>- Ordinul ministrului finanțelor publice nr. 1.792/ 2002 (</w:t>
            </w:r>
            <w:r w:rsidR="00E72C9B" w:rsidRPr="00AA0E02">
              <w:rPr>
                <w:lang w:val="ro-RO"/>
              </w:rPr>
              <w:t>94</w:t>
            </w:r>
            <w:r w:rsidRPr="00AA0E02">
              <w:rPr>
                <w:lang w:val="ro-RO"/>
              </w:rPr>
              <w:t>);</w:t>
            </w:r>
          </w:p>
          <w:p w:rsidR="00957098" w:rsidRPr="00AA0E02" w:rsidRDefault="003575BB" w:rsidP="006952B6">
            <w:pPr>
              <w:tabs>
                <w:tab w:val="decimal" w:pos="0"/>
              </w:tabs>
              <w:autoSpaceDE w:val="0"/>
              <w:autoSpaceDN w:val="0"/>
              <w:adjustRightInd w:val="0"/>
              <w:rPr>
                <w:lang w:val="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686" w:type="dxa"/>
          </w:tcPr>
          <w:p w:rsidR="003575BB" w:rsidRPr="00AA0E02" w:rsidRDefault="003575BB" w:rsidP="007D1C5D">
            <w:pPr>
              <w:tabs>
                <w:tab w:val="decimal" w:pos="0"/>
              </w:tabs>
              <w:autoSpaceDE w:val="0"/>
              <w:autoSpaceDN w:val="0"/>
              <w:adjustRightInd w:val="0"/>
              <w:rPr>
                <w:lang w:val="ro-RO" w:eastAsia="ro-RO"/>
              </w:rPr>
            </w:pPr>
            <w:r w:rsidRPr="00AA0E02">
              <w:rPr>
                <w:lang w:val="ro-RO" w:eastAsia="ro-RO"/>
              </w:rPr>
              <w:t>- nota de fundamentare;</w:t>
            </w:r>
          </w:p>
          <w:p w:rsidR="003575BB" w:rsidRPr="00AA0E02" w:rsidRDefault="003575BB" w:rsidP="007D1C5D">
            <w:pPr>
              <w:tabs>
                <w:tab w:val="decimal" w:pos="0"/>
              </w:tabs>
              <w:autoSpaceDE w:val="0"/>
              <w:autoSpaceDN w:val="0"/>
              <w:adjustRightInd w:val="0"/>
              <w:rPr>
                <w:lang w:val="ro-RO" w:eastAsia="ro-RO"/>
              </w:rPr>
            </w:pPr>
            <w:r w:rsidRPr="00AA0E02">
              <w:rPr>
                <w:lang w:val="ro-RO" w:eastAsia="ro-RO"/>
              </w:rPr>
              <w:t>- contractul de concesionare sau de închiriere;</w:t>
            </w:r>
          </w:p>
          <w:p w:rsidR="003575BB" w:rsidRPr="00AA0E02" w:rsidRDefault="003575BB" w:rsidP="007D1C5D">
            <w:pPr>
              <w:pStyle w:val="TableText0"/>
              <w:rPr>
                <w:lang w:val="ro-RO"/>
              </w:rPr>
            </w:pPr>
            <w:r w:rsidRPr="00AA0E02">
              <w:rPr>
                <w:lang w:val="ro-RO"/>
              </w:rPr>
              <w:t>- angajamentul bugetar/bugetul;</w:t>
            </w:r>
          </w:p>
          <w:p w:rsidR="003575BB" w:rsidRPr="00AA0E02" w:rsidRDefault="003575BB" w:rsidP="007D1C5D">
            <w:pPr>
              <w:tabs>
                <w:tab w:val="decimal" w:pos="0"/>
              </w:tabs>
              <w:autoSpaceDE w:val="0"/>
              <w:autoSpaceDN w:val="0"/>
              <w:adjustRightInd w:val="0"/>
              <w:rPr>
                <w:lang w:val="ro-RO" w:eastAsia="ro-RO"/>
              </w:rPr>
            </w:pPr>
            <w:r w:rsidRPr="00AA0E02">
              <w:rPr>
                <w:lang w:val="ro-RO" w:eastAsia="ro-RO"/>
              </w:rPr>
              <w:t>- documentele justificative emise de concedent sau, după caz, de proprietarul bunului închiriat</w:t>
            </w:r>
            <w:r w:rsidR="00E238E4" w:rsidRPr="00AA0E02">
              <w:rPr>
                <w:lang w:val="ro-RO" w:eastAsia="ro-RO"/>
              </w:rPr>
              <w:t>;</w:t>
            </w:r>
          </w:p>
          <w:p w:rsidR="003575BB" w:rsidRPr="00AA0E02" w:rsidRDefault="003575BB" w:rsidP="007D1C5D">
            <w:pPr>
              <w:pStyle w:val="TableText0"/>
              <w:rPr>
                <w:lang w:val="ro-RO"/>
              </w:rPr>
            </w:pPr>
            <w:r w:rsidRPr="00AA0E02">
              <w:t>- alte documente specifice.</w:t>
            </w:r>
          </w:p>
          <w:p w:rsidR="003575BB" w:rsidRPr="00AA0E02" w:rsidRDefault="003575BB" w:rsidP="007D1C5D">
            <w:pPr>
              <w:pStyle w:val="TableText0"/>
              <w:rPr>
                <w:lang w:val="ro-RO"/>
              </w:rPr>
            </w:pPr>
          </w:p>
        </w:tc>
      </w:tr>
      <w:tr w:rsidR="003575BB" w:rsidRPr="00AA0E02" w:rsidTr="001747C7">
        <w:tc>
          <w:tcPr>
            <w:tcW w:w="709" w:type="dxa"/>
          </w:tcPr>
          <w:p w:rsidR="003575BB" w:rsidRPr="00AA0E02" w:rsidRDefault="00A95DE0" w:rsidP="00153B9D">
            <w:pPr>
              <w:pStyle w:val="TableText0"/>
              <w:jc w:val="center"/>
              <w:rPr>
                <w:lang w:val="ro-RO"/>
              </w:rPr>
            </w:pPr>
            <w:r w:rsidRPr="00AA0E02">
              <w:rPr>
                <w:lang w:val="ro-RO"/>
              </w:rPr>
              <w:t>1</w:t>
            </w:r>
            <w:r w:rsidR="00153B9D" w:rsidRPr="00AA0E02">
              <w:rPr>
                <w:lang w:val="ro-RO"/>
              </w:rPr>
              <w:t>1</w:t>
            </w:r>
            <w:r w:rsidR="003575BB" w:rsidRPr="00AA0E02">
              <w:rPr>
                <w:lang w:val="ro-RO"/>
              </w:rPr>
              <w:t>.</w:t>
            </w:r>
          </w:p>
        </w:tc>
        <w:tc>
          <w:tcPr>
            <w:tcW w:w="2835" w:type="dxa"/>
          </w:tcPr>
          <w:p w:rsidR="003575BB" w:rsidRPr="00AA0E02" w:rsidRDefault="003575BB" w:rsidP="007D1C5D">
            <w:pPr>
              <w:pStyle w:val="TableText0"/>
              <w:rPr>
                <w:lang w:val="ro-RO"/>
              </w:rPr>
            </w:pPr>
            <w:r w:rsidRPr="00AA0E02">
              <w:rPr>
                <w:lang w:val="fr-FR"/>
              </w:rPr>
              <w:t>Ordonanțare de plată/Dispoziție de plată către casierie privind avansuri sau sume cuvenite titularului de decont, care se acordă prin casierie</w:t>
            </w:r>
          </w:p>
        </w:tc>
        <w:tc>
          <w:tcPr>
            <w:tcW w:w="2977" w:type="dxa"/>
          </w:tcPr>
          <w:p w:rsidR="003575BB" w:rsidRPr="00AA0E02" w:rsidRDefault="003575BB" w:rsidP="007D1C5D">
            <w:pPr>
              <w:autoSpaceDE w:val="0"/>
              <w:autoSpaceDN w:val="0"/>
              <w:adjustRightInd w:val="0"/>
            </w:pPr>
            <w:r w:rsidRPr="00AA0E02">
              <w:t>- Legea nr. 500/2002 (</w:t>
            </w:r>
            <w:r w:rsidR="00267BF7" w:rsidRPr="00AA0E02">
              <w:t>2</w:t>
            </w:r>
            <w:r w:rsidR="00E573E0" w:rsidRPr="00AA0E02">
              <w:t>1</w:t>
            </w:r>
            <w:r w:rsidRPr="00AA0E02">
              <w:t>);</w:t>
            </w:r>
          </w:p>
          <w:p w:rsidR="003575BB" w:rsidRPr="00AA0E02" w:rsidRDefault="003575BB" w:rsidP="007D1C5D">
            <w:pPr>
              <w:autoSpaceDE w:val="0"/>
              <w:autoSpaceDN w:val="0"/>
              <w:adjustRightInd w:val="0"/>
            </w:pPr>
            <w:r w:rsidRPr="00AA0E02">
              <w:t>- Legea nr. 273/2006 (</w:t>
            </w:r>
            <w:r w:rsidR="00E72C9B" w:rsidRPr="00AA0E02">
              <w:t>30</w:t>
            </w:r>
            <w:r w:rsidRPr="00AA0E02">
              <w:t>);</w:t>
            </w:r>
          </w:p>
          <w:p w:rsidR="003575BB" w:rsidRPr="00AA0E02" w:rsidRDefault="003575BB" w:rsidP="007D1C5D">
            <w:pPr>
              <w:autoSpaceDE w:val="0"/>
              <w:autoSpaceDN w:val="0"/>
              <w:adjustRightInd w:val="0"/>
            </w:pPr>
            <w:r w:rsidRPr="00AA0E02">
              <w:t>- Decretul nr. 209/1976 (</w:t>
            </w:r>
            <w:r w:rsidR="00E72C9B" w:rsidRPr="00AA0E02">
              <w:t>44</w:t>
            </w:r>
            <w:r w:rsidRPr="00AA0E02">
              <w:t>);</w:t>
            </w:r>
          </w:p>
          <w:p w:rsidR="003575BB" w:rsidRPr="00AA0E02" w:rsidRDefault="003575BB" w:rsidP="007D1C5D">
            <w:pPr>
              <w:autoSpaceDE w:val="0"/>
              <w:autoSpaceDN w:val="0"/>
              <w:adjustRightInd w:val="0"/>
            </w:pPr>
            <w:r w:rsidRPr="00AA0E02">
              <w:t>- Ordonanța Guvernului nr. 119/1999 (</w:t>
            </w:r>
            <w:r w:rsidR="00267BF7" w:rsidRPr="00AA0E02">
              <w:t>4</w:t>
            </w:r>
            <w:r w:rsidR="00E573E0" w:rsidRPr="00AA0E02">
              <w:t>8</w:t>
            </w:r>
            <w:r w:rsidRPr="00AA0E02">
              <w:t>);</w:t>
            </w:r>
          </w:p>
          <w:p w:rsidR="003575BB" w:rsidRPr="00AA0E02" w:rsidRDefault="003575BB" w:rsidP="007D1C5D">
            <w:pPr>
              <w:autoSpaceDE w:val="0"/>
              <w:autoSpaceDN w:val="0"/>
              <w:adjustRightInd w:val="0"/>
            </w:pPr>
            <w:r w:rsidRPr="00AA0E02">
              <w:t>- Hotărârea Guvernului nr. 518/1995 (</w:t>
            </w:r>
            <w:r w:rsidR="00E72C9B" w:rsidRPr="00AA0E02">
              <w:t>66</w:t>
            </w:r>
            <w:r w:rsidRPr="00AA0E02">
              <w:t>);</w:t>
            </w:r>
          </w:p>
          <w:p w:rsidR="003575BB" w:rsidRPr="00AA0E02" w:rsidRDefault="003575BB" w:rsidP="007D1C5D">
            <w:pPr>
              <w:autoSpaceDE w:val="0"/>
              <w:autoSpaceDN w:val="0"/>
              <w:adjustRightInd w:val="0"/>
            </w:pPr>
            <w:r w:rsidRPr="00AA0E02">
              <w:t>- Hotărârea Guvernului nr. 1.860/2006 (</w:t>
            </w:r>
            <w:r w:rsidR="00E72C9B" w:rsidRPr="00AA0E02">
              <w:t>73</w:t>
            </w:r>
            <w:r w:rsidRPr="00AA0E02">
              <w:t xml:space="preserve">); </w:t>
            </w:r>
          </w:p>
          <w:p w:rsidR="003575BB" w:rsidRPr="00AA0E02" w:rsidRDefault="003575BB" w:rsidP="007D1C5D">
            <w:pPr>
              <w:pStyle w:val="TableText0"/>
              <w:rPr>
                <w:lang w:val="ro-RO"/>
              </w:rPr>
            </w:pPr>
            <w:r w:rsidRPr="00AA0E02">
              <w:t xml:space="preserve">- alte acte normative </w:t>
            </w:r>
            <w:r w:rsidRPr="00AA0E02">
              <w:lastRenderedPageBreak/>
              <w:t>specifice.</w:t>
            </w:r>
          </w:p>
        </w:tc>
        <w:tc>
          <w:tcPr>
            <w:tcW w:w="3686" w:type="dxa"/>
          </w:tcPr>
          <w:p w:rsidR="003575BB" w:rsidRPr="00AA0E02" w:rsidRDefault="003575BB" w:rsidP="007D1C5D">
            <w:pPr>
              <w:autoSpaceDE w:val="0"/>
              <w:autoSpaceDN w:val="0"/>
              <w:adjustRightInd w:val="0"/>
              <w:rPr>
                <w:lang w:val="it-IT"/>
              </w:rPr>
            </w:pPr>
            <w:r w:rsidRPr="00AA0E02">
              <w:rPr>
                <w:lang w:val="it-IT"/>
              </w:rPr>
              <w:lastRenderedPageBreak/>
              <w:t>- nota de fundamentare;</w:t>
            </w:r>
          </w:p>
          <w:p w:rsidR="003575BB" w:rsidRPr="00AA0E02" w:rsidRDefault="003575BB" w:rsidP="007D1C5D">
            <w:pPr>
              <w:autoSpaceDE w:val="0"/>
              <w:autoSpaceDN w:val="0"/>
              <w:adjustRightInd w:val="0"/>
              <w:rPr>
                <w:lang w:val="it-IT"/>
              </w:rPr>
            </w:pPr>
            <w:r w:rsidRPr="00AA0E02">
              <w:rPr>
                <w:lang w:val="it-IT"/>
              </w:rPr>
              <w:t>- documentul specific prin care s-a aprobat acțiunea și devizul acesteia;</w:t>
            </w:r>
          </w:p>
          <w:p w:rsidR="003575BB" w:rsidRPr="00AA0E02" w:rsidRDefault="003575BB" w:rsidP="007D1C5D">
            <w:pPr>
              <w:autoSpaceDE w:val="0"/>
              <w:autoSpaceDN w:val="0"/>
              <w:adjustRightInd w:val="0"/>
              <w:rPr>
                <w:lang w:val="it-IT"/>
              </w:rPr>
            </w:pPr>
            <w:r w:rsidRPr="00AA0E02">
              <w:rPr>
                <w:lang w:val="it-IT"/>
              </w:rPr>
              <w:t>- decontul justificativ al cheltuielilor, dacă este cazul;</w:t>
            </w:r>
          </w:p>
          <w:p w:rsidR="003575BB" w:rsidRPr="00AA0E02" w:rsidRDefault="003575BB" w:rsidP="007D1C5D">
            <w:pPr>
              <w:pStyle w:val="TableText0"/>
              <w:rPr>
                <w:lang w:val="ro-RO"/>
              </w:rPr>
            </w:pPr>
            <w:r w:rsidRPr="00AA0E02">
              <w:t>- alte documente specifice.</w:t>
            </w:r>
          </w:p>
        </w:tc>
      </w:tr>
      <w:tr w:rsidR="003575BB" w:rsidRPr="00AA0E02" w:rsidTr="001747C7">
        <w:tc>
          <w:tcPr>
            <w:tcW w:w="709" w:type="dxa"/>
          </w:tcPr>
          <w:p w:rsidR="003575BB" w:rsidRPr="00AA0E02" w:rsidRDefault="00A95DE0" w:rsidP="00153B9D">
            <w:pPr>
              <w:pStyle w:val="TableText0"/>
              <w:jc w:val="center"/>
              <w:rPr>
                <w:lang w:val="ro-RO"/>
              </w:rPr>
            </w:pPr>
            <w:r w:rsidRPr="00AA0E02">
              <w:rPr>
                <w:lang w:val="ro-RO"/>
              </w:rPr>
              <w:lastRenderedPageBreak/>
              <w:t>1</w:t>
            </w:r>
            <w:r w:rsidR="00153B9D" w:rsidRPr="00AA0E02">
              <w:rPr>
                <w:lang w:val="ro-RO"/>
              </w:rPr>
              <w:t>2</w:t>
            </w:r>
            <w:r w:rsidR="003575BB" w:rsidRPr="00AA0E02">
              <w:rPr>
                <w:lang w:val="ro-RO"/>
              </w:rPr>
              <w:t>.</w:t>
            </w:r>
          </w:p>
        </w:tc>
        <w:tc>
          <w:tcPr>
            <w:tcW w:w="2835" w:type="dxa"/>
          </w:tcPr>
          <w:p w:rsidR="003575BB" w:rsidRPr="00AA0E02" w:rsidRDefault="003575BB" w:rsidP="007D1C5D">
            <w:pPr>
              <w:pStyle w:val="TableText0"/>
              <w:rPr>
                <w:lang w:val="ro-RO"/>
              </w:rPr>
            </w:pPr>
            <w:r w:rsidRPr="00AA0E02">
              <w:rPr>
                <w:lang w:val="ro-RO"/>
              </w:rPr>
              <w:t>Ordonanțare de plată a salariilor, a altor drepturi salariale acordate personalului, precum și a obligațiilor fiscale aferente acestora</w:t>
            </w:r>
          </w:p>
        </w:tc>
        <w:tc>
          <w:tcPr>
            <w:tcW w:w="2977" w:type="dxa"/>
          </w:tcPr>
          <w:p w:rsidR="003575BB" w:rsidRPr="00AA0E02" w:rsidRDefault="003575BB" w:rsidP="007D1C5D">
            <w:pPr>
              <w:pStyle w:val="TableText0"/>
              <w:rPr>
                <w:lang w:val="ro-RO"/>
              </w:rPr>
            </w:pPr>
            <w:r w:rsidRPr="00AA0E02">
              <w:rPr>
                <w:lang w:val="ro-RO"/>
              </w:rPr>
              <w:t>- Legea nr. 188/1999 (</w:t>
            </w:r>
            <w:r w:rsidR="00E72C9B" w:rsidRPr="00AA0E02">
              <w:rPr>
                <w:lang w:val="ro-RO"/>
              </w:rPr>
              <w:t>17</w:t>
            </w:r>
            <w:r w:rsidRPr="00AA0E02">
              <w:rPr>
                <w:lang w:val="ro-RO"/>
              </w:rPr>
              <w:t>);</w:t>
            </w:r>
          </w:p>
          <w:p w:rsidR="003575BB" w:rsidRPr="00AA0E02" w:rsidRDefault="003575BB" w:rsidP="007D1C5D">
            <w:pPr>
              <w:pStyle w:val="TableText0"/>
              <w:rPr>
                <w:lang w:val="ro-RO"/>
              </w:rPr>
            </w:pPr>
            <w:r w:rsidRPr="00AA0E02">
              <w:rPr>
                <w:lang w:val="ro-RO"/>
              </w:rPr>
              <w:t>- Legea nr.76/2002 (</w:t>
            </w:r>
            <w:r w:rsidR="00E72C9B" w:rsidRPr="00AA0E02">
              <w:rPr>
                <w:lang w:val="ro-RO"/>
              </w:rPr>
              <w:t>19</w:t>
            </w:r>
            <w:r w:rsidRPr="00AA0E02">
              <w:rPr>
                <w:lang w:val="ro-RO"/>
              </w:rPr>
              <w:t>);</w:t>
            </w:r>
          </w:p>
          <w:p w:rsidR="003575BB" w:rsidRPr="00AA0E02" w:rsidRDefault="003575BB" w:rsidP="007D1C5D">
            <w:pPr>
              <w:pStyle w:val="TableText0"/>
              <w:rPr>
                <w:lang w:val="ro-RO"/>
              </w:rPr>
            </w:pPr>
            <w:r w:rsidRPr="00AA0E02">
              <w:rPr>
                <w:lang w:val="ro-RO"/>
              </w:rPr>
              <w:t>- Legea nr.</w:t>
            </w:r>
            <w:r w:rsidR="00C12738" w:rsidRPr="00AA0E02">
              <w:rPr>
                <w:lang w:val="ro-RO"/>
              </w:rPr>
              <w:t xml:space="preserve"> </w:t>
            </w:r>
            <w:r w:rsidRPr="00AA0E02">
              <w:rPr>
                <w:lang w:val="ro-RO"/>
              </w:rPr>
              <w:t>346/2002 (</w:t>
            </w:r>
            <w:r w:rsidR="00E72C9B" w:rsidRPr="00AA0E02">
              <w:rPr>
                <w:lang w:val="ro-RO"/>
              </w:rPr>
              <w:t>20</w:t>
            </w:r>
            <w:r w:rsidRPr="00AA0E02">
              <w:rPr>
                <w:lang w:val="ro-RO"/>
              </w:rPr>
              <w:t>);</w:t>
            </w:r>
          </w:p>
          <w:p w:rsidR="003575BB" w:rsidRPr="00AA0E02" w:rsidRDefault="003575BB" w:rsidP="007D1C5D">
            <w:pPr>
              <w:pStyle w:val="TableText0"/>
              <w:rPr>
                <w:lang w:val="ro-RO"/>
              </w:rPr>
            </w:pPr>
            <w:r w:rsidRPr="00AA0E02">
              <w:rPr>
                <w:lang w:val="ro-RO"/>
              </w:rPr>
              <w:t>- Legea nr.</w:t>
            </w:r>
            <w:r w:rsidR="00C12738" w:rsidRPr="00AA0E02">
              <w:rPr>
                <w:lang w:val="ro-RO"/>
              </w:rPr>
              <w:t xml:space="preserve"> </w:t>
            </w:r>
            <w:r w:rsidRPr="00AA0E02">
              <w:rPr>
                <w:lang w:val="ro-RO"/>
              </w:rPr>
              <w:t>500/2002 (</w:t>
            </w:r>
            <w:r w:rsidR="00C12738" w:rsidRPr="00AA0E02">
              <w:rPr>
                <w:lang w:val="ro-RO"/>
              </w:rPr>
              <w:t>2</w:t>
            </w:r>
            <w:r w:rsidR="00E573E0" w:rsidRPr="00AA0E02">
              <w:rPr>
                <w:lang w:val="ro-RO"/>
              </w:rPr>
              <w:t>1</w:t>
            </w:r>
            <w:r w:rsidRPr="00AA0E02">
              <w:rPr>
                <w:lang w:val="ro-RO"/>
              </w:rPr>
              <w:t>);</w:t>
            </w:r>
          </w:p>
          <w:p w:rsidR="003575BB" w:rsidRPr="00AA0E02" w:rsidRDefault="003575BB" w:rsidP="007D1C5D">
            <w:pPr>
              <w:pStyle w:val="TableText0"/>
              <w:rPr>
                <w:lang w:val="ro-RO"/>
              </w:rPr>
            </w:pPr>
            <w:r w:rsidRPr="00AA0E02">
              <w:rPr>
                <w:lang w:val="ro-RO"/>
              </w:rPr>
              <w:t>- Legea nr. 53/2003 (</w:t>
            </w:r>
            <w:r w:rsidR="00E72C9B" w:rsidRPr="00AA0E02">
              <w:rPr>
                <w:lang w:val="ro-RO"/>
              </w:rPr>
              <w:t>22</w:t>
            </w:r>
            <w:r w:rsidRPr="00AA0E02">
              <w:rPr>
                <w:lang w:val="ro-RO"/>
              </w:rPr>
              <w:t>);</w:t>
            </w:r>
          </w:p>
          <w:p w:rsidR="003575BB" w:rsidRPr="00AA0E02" w:rsidRDefault="003575BB" w:rsidP="007D1C5D">
            <w:pPr>
              <w:pStyle w:val="TableText0"/>
              <w:rPr>
                <w:lang w:val="ro-RO"/>
              </w:rPr>
            </w:pPr>
            <w:r w:rsidRPr="00AA0E02">
              <w:rPr>
                <w:lang w:val="ro-RO"/>
              </w:rPr>
              <w:t>- Legea nr. 95/2006 (</w:t>
            </w:r>
            <w:r w:rsidR="00E72C9B" w:rsidRPr="00AA0E02">
              <w:rPr>
                <w:lang w:val="ro-RO"/>
              </w:rPr>
              <w:t>32</w:t>
            </w:r>
            <w:r w:rsidRPr="00AA0E02">
              <w:rPr>
                <w:lang w:val="ro-RO"/>
              </w:rPr>
              <w:t>)</w:t>
            </w:r>
            <w:r w:rsidR="00C12738" w:rsidRPr="00AA0E02">
              <w:rPr>
                <w:lang w:val="ro-RO"/>
              </w:rPr>
              <w:t>;</w:t>
            </w:r>
          </w:p>
          <w:p w:rsidR="003575BB" w:rsidRPr="00AA0E02" w:rsidRDefault="003575BB" w:rsidP="007D1C5D">
            <w:pPr>
              <w:pStyle w:val="TableText0"/>
              <w:rPr>
                <w:lang w:val="ro-RO"/>
              </w:rPr>
            </w:pPr>
            <w:r w:rsidRPr="00AA0E02">
              <w:rPr>
                <w:lang w:val="ro-RO"/>
              </w:rPr>
              <w:t>- Legea nr. 273/2006 (</w:t>
            </w:r>
            <w:r w:rsidR="00E72C9B" w:rsidRPr="00AA0E02">
              <w:rPr>
                <w:lang w:val="ro-RO"/>
              </w:rPr>
              <w:t>30</w:t>
            </w:r>
            <w:r w:rsidRPr="00AA0E02">
              <w:rPr>
                <w:lang w:val="ro-RO"/>
              </w:rPr>
              <w:t>);</w:t>
            </w:r>
          </w:p>
          <w:p w:rsidR="003575BB" w:rsidRPr="00AA0E02" w:rsidRDefault="003575BB" w:rsidP="007D1C5D">
            <w:pPr>
              <w:pStyle w:val="TableText0"/>
              <w:rPr>
                <w:lang w:val="ro-RO"/>
              </w:rPr>
            </w:pPr>
            <w:r w:rsidRPr="00AA0E02">
              <w:rPr>
                <w:lang w:val="ro-RO"/>
              </w:rPr>
              <w:t>- Legea nr. 69/2010 (</w:t>
            </w:r>
            <w:r w:rsidR="00E72C9B" w:rsidRPr="00AA0E02">
              <w:rPr>
                <w:lang w:val="ro-RO"/>
              </w:rPr>
              <w:t>34</w:t>
            </w:r>
            <w:r w:rsidRPr="00AA0E02">
              <w:rPr>
                <w:lang w:val="ro-RO"/>
              </w:rPr>
              <w:t>);</w:t>
            </w:r>
          </w:p>
          <w:p w:rsidR="003575BB" w:rsidRPr="00AA0E02" w:rsidRDefault="003575BB" w:rsidP="007D1C5D">
            <w:pPr>
              <w:pStyle w:val="TableText0"/>
              <w:rPr>
                <w:lang w:val="ro-RO"/>
              </w:rPr>
            </w:pPr>
            <w:r w:rsidRPr="00AA0E02">
              <w:rPr>
                <w:lang w:val="ro-RO"/>
              </w:rPr>
              <w:t>- Legea nr. 263/2010 (</w:t>
            </w:r>
            <w:r w:rsidR="00E72C9B" w:rsidRPr="00AA0E02">
              <w:rPr>
                <w:lang w:val="ro-RO"/>
              </w:rPr>
              <w:t>35</w:t>
            </w:r>
            <w:r w:rsidRPr="00AA0E02">
              <w:rPr>
                <w:lang w:val="ro-RO"/>
              </w:rPr>
              <w:t>);</w:t>
            </w:r>
          </w:p>
          <w:p w:rsidR="003575BB" w:rsidRPr="00AA0E02" w:rsidRDefault="003575BB" w:rsidP="007D1C5D">
            <w:pPr>
              <w:pStyle w:val="TableText0"/>
              <w:rPr>
                <w:lang w:val="ro-RO"/>
              </w:rPr>
            </w:pPr>
            <w:r w:rsidRPr="00AA0E02">
              <w:rPr>
                <w:lang w:val="ro-RO"/>
              </w:rPr>
              <w:t>- Legea-cadru nr. 284/2010 (</w:t>
            </w:r>
            <w:r w:rsidR="00E72C9B" w:rsidRPr="00AA0E02">
              <w:rPr>
                <w:lang w:val="ro-RO"/>
              </w:rPr>
              <w:t>36</w:t>
            </w:r>
            <w:r w:rsidRPr="00AA0E02">
              <w:rPr>
                <w:lang w:val="ro-RO"/>
              </w:rPr>
              <w:t>);</w:t>
            </w:r>
          </w:p>
          <w:p w:rsidR="003575BB" w:rsidRPr="00AA0E02" w:rsidRDefault="003575BB" w:rsidP="007D1C5D">
            <w:pPr>
              <w:pStyle w:val="TableText0"/>
              <w:rPr>
                <w:lang w:val="ro-RO"/>
              </w:rPr>
            </w:pPr>
            <w:r w:rsidRPr="00AA0E02">
              <w:rPr>
                <w:lang w:val="ro-RO"/>
              </w:rPr>
              <w:t>- Legea nr.</w:t>
            </w:r>
            <w:r w:rsidR="00E72C9B" w:rsidRPr="00AA0E02">
              <w:rPr>
                <w:lang w:val="ro-RO"/>
              </w:rPr>
              <w:t xml:space="preserve"> </w:t>
            </w:r>
            <w:r w:rsidRPr="00AA0E02">
              <w:rPr>
                <w:lang w:val="ro-RO"/>
              </w:rPr>
              <w:t>227/2015 (</w:t>
            </w:r>
            <w:r w:rsidR="00E72C9B" w:rsidRPr="00AA0E02">
              <w:rPr>
                <w:lang w:val="ro-RO"/>
              </w:rPr>
              <w:t>39</w:t>
            </w:r>
            <w:r w:rsidRPr="00AA0E02">
              <w:rPr>
                <w:lang w:val="ro-RO"/>
              </w:rPr>
              <w:t>);</w:t>
            </w:r>
          </w:p>
          <w:p w:rsidR="003575BB" w:rsidRPr="00AA0E02" w:rsidRDefault="003575BB" w:rsidP="007D1C5D">
            <w:pPr>
              <w:pStyle w:val="TableText0"/>
              <w:rPr>
                <w:lang w:val="ro-RO"/>
              </w:rPr>
            </w:pPr>
            <w:r w:rsidRPr="00AA0E02">
              <w:rPr>
                <w:lang w:val="ro-RO"/>
              </w:rPr>
              <w:t>- legile bugetare anuale;</w:t>
            </w:r>
          </w:p>
          <w:p w:rsidR="003575BB" w:rsidRPr="00AA0E02" w:rsidRDefault="003575BB" w:rsidP="007D1C5D">
            <w:pPr>
              <w:tabs>
                <w:tab w:val="decimal" w:pos="0"/>
              </w:tabs>
              <w:autoSpaceDE w:val="0"/>
              <w:autoSpaceDN w:val="0"/>
              <w:adjustRightInd w:val="0"/>
              <w:rPr>
                <w:lang w:val="ro-RO" w:eastAsia="ro-RO"/>
              </w:rPr>
            </w:pPr>
            <w:r w:rsidRPr="00AA0E02">
              <w:rPr>
                <w:lang w:val="ro-RO" w:eastAsia="ro-RO"/>
              </w:rPr>
              <w:t>- Ordonanța Guvernului nr. 119/1999 (</w:t>
            </w:r>
            <w:r w:rsidR="00C12738" w:rsidRPr="00AA0E02">
              <w:rPr>
                <w:lang w:val="ro-RO" w:eastAsia="ro-RO"/>
              </w:rPr>
              <w:t>4</w:t>
            </w:r>
            <w:r w:rsidR="00E573E0" w:rsidRPr="00AA0E02">
              <w:rPr>
                <w:lang w:val="ro-RO" w:eastAsia="ro-RO"/>
              </w:rPr>
              <w:t>8</w:t>
            </w:r>
            <w:r w:rsidRPr="00AA0E02">
              <w:rPr>
                <w:lang w:val="ro-RO" w:eastAsia="ro-RO"/>
              </w:rPr>
              <w:t>);</w:t>
            </w:r>
          </w:p>
          <w:p w:rsidR="003575BB" w:rsidRPr="00AA0E02" w:rsidRDefault="003575BB" w:rsidP="007D1C5D">
            <w:pPr>
              <w:pStyle w:val="TableText0"/>
              <w:rPr>
                <w:lang w:val="ro-RO"/>
              </w:rPr>
            </w:pPr>
            <w:r w:rsidRPr="00AA0E02">
              <w:rPr>
                <w:lang w:val="ro-RO"/>
              </w:rPr>
              <w:t>- Ordonanța de urgență a Guvernului nr. 48/2005 (</w:t>
            </w:r>
            <w:r w:rsidR="00E72C9B" w:rsidRPr="00AA0E02">
              <w:rPr>
                <w:lang w:val="ro-RO"/>
              </w:rPr>
              <w:t>55</w:t>
            </w:r>
            <w:r w:rsidRPr="00AA0E02">
              <w:rPr>
                <w:lang w:val="ro-RO"/>
              </w:rPr>
              <w:t>);</w:t>
            </w:r>
          </w:p>
          <w:p w:rsidR="003575BB" w:rsidRPr="00AA0E02" w:rsidRDefault="003575BB" w:rsidP="007D1C5D">
            <w:pPr>
              <w:pStyle w:val="TableText0"/>
              <w:rPr>
                <w:lang w:val="ro-RO"/>
              </w:rPr>
            </w:pPr>
            <w:r w:rsidRPr="00AA0E02">
              <w:rPr>
                <w:lang w:val="ro-RO"/>
              </w:rPr>
              <w:t>- Ordinul ministrului finanțelor publice nr. 166/2006 (</w:t>
            </w:r>
            <w:r w:rsidR="00E72C9B" w:rsidRPr="00AA0E02">
              <w:rPr>
                <w:lang w:val="ro-RO"/>
              </w:rPr>
              <w:t>96</w:t>
            </w:r>
            <w:r w:rsidRPr="00AA0E02">
              <w:rPr>
                <w:lang w:val="ro-RO"/>
              </w:rPr>
              <w:t>);</w:t>
            </w:r>
          </w:p>
          <w:p w:rsidR="003575BB" w:rsidRPr="00AA0E02" w:rsidRDefault="003575BB" w:rsidP="007D1C5D">
            <w:pPr>
              <w:pStyle w:val="TableText0"/>
              <w:rPr>
                <w:lang w:val="ro-RO"/>
              </w:rPr>
            </w:pPr>
            <w:r w:rsidRPr="00AA0E02">
              <w:rPr>
                <w:lang w:val="ro-RO"/>
              </w:rPr>
              <w:t xml:space="preserve">- alte acte normative specifice. </w:t>
            </w:r>
          </w:p>
        </w:tc>
        <w:tc>
          <w:tcPr>
            <w:tcW w:w="3686" w:type="dxa"/>
          </w:tcPr>
          <w:p w:rsidR="003575BB" w:rsidRPr="00AA0E02" w:rsidRDefault="003575BB" w:rsidP="007D1C5D">
            <w:pPr>
              <w:pStyle w:val="TableText0"/>
              <w:rPr>
                <w:lang w:val="ro-RO"/>
              </w:rPr>
            </w:pPr>
            <w:r w:rsidRPr="00AA0E02">
              <w:rPr>
                <w:lang w:val="ro-RO"/>
              </w:rPr>
              <w:t>- centralizatorul lunar al statelor de salarii;</w:t>
            </w:r>
          </w:p>
          <w:p w:rsidR="003575BB" w:rsidRPr="00AA0E02" w:rsidRDefault="003575BB" w:rsidP="007D1C5D">
            <w:pPr>
              <w:pStyle w:val="TableText0"/>
              <w:rPr>
                <w:lang w:val="ro-RO"/>
              </w:rPr>
            </w:pPr>
            <w:r w:rsidRPr="00AA0E02">
              <w:rPr>
                <w:lang w:val="ro-RO"/>
              </w:rPr>
              <w:t>- statele de salarii;</w:t>
            </w:r>
          </w:p>
          <w:p w:rsidR="003575BB" w:rsidRPr="00AA0E02" w:rsidRDefault="003575BB" w:rsidP="007D1C5D">
            <w:pPr>
              <w:pStyle w:val="TableText0"/>
              <w:rPr>
                <w:lang w:val="ro-RO"/>
              </w:rPr>
            </w:pPr>
            <w:r w:rsidRPr="00AA0E02">
              <w:rPr>
                <w:lang w:val="ro-RO"/>
              </w:rPr>
              <w:t>- bugetul</w:t>
            </w:r>
            <w:r w:rsidR="000B6D56" w:rsidRPr="00AA0E02" w:rsidDel="000B6D56">
              <w:rPr>
                <w:lang w:val="ro-RO"/>
              </w:rPr>
              <w:t xml:space="preserve"> </w:t>
            </w:r>
            <w:r w:rsidRPr="00AA0E02">
              <w:rPr>
                <w:lang w:val="ro-RO"/>
              </w:rPr>
              <w:t>/angajamentul bugetar;</w:t>
            </w:r>
          </w:p>
          <w:p w:rsidR="003575BB" w:rsidRPr="00AA0E02" w:rsidRDefault="003575BB" w:rsidP="007D1C5D">
            <w:pPr>
              <w:pStyle w:val="TableText0"/>
              <w:rPr>
                <w:lang w:val="ro-RO"/>
              </w:rPr>
            </w:pPr>
            <w:r w:rsidRPr="00AA0E02">
              <w:rPr>
                <w:lang w:val="ro-RO"/>
              </w:rPr>
              <w:t>- situația privind repartizarea pe luni a cheltuielilor de personal aprobate;</w:t>
            </w:r>
          </w:p>
          <w:p w:rsidR="003575BB" w:rsidRPr="00AA0E02" w:rsidRDefault="003575BB" w:rsidP="007D1C5D">
            <w:pPr>
              <w:pStyle w:val="TableText0"/>
              <w:rPr>
                <w:lang w:val="ro-RO"/>
              </w:rPr>
            </w:pPr>
            <w:r w:rsidRPr="00AA0E02">
              <w:rPr>
                <w:lang w:val="ro-RO"/>
              </w:rPr>
              <w:t>- situația privind monitorizarea cheltuielilor de personal finanțate de la buget, pe luna anterioară;</w:t>
            </w:r>
          </w:p>
          <w:p w:rsidR="003575BB" w:rsidRPr="00AA0E02" w:rsidRDefault="003575BB" w:rsidP="007D1C5D">
            <w:pPr>
              <w:pStyle w:val="TableText0"/>
              <w:rPr>
                <w:lang w:val="ro-RO"/>
              </w:rPr>
            </w:pPr>
            <w:r w:rsidRPr="00AA0E02">
              <w:rPr>
                <w:lang w:val="ro-RO"/>
              </w:rPr>
              <w:t xml:space="preserve">- actul de decizie internă privind aprobarea acordării sporurilor, orelor suplimentare, premiilor, altor drepturi salariale, dacă este cazul; </w:t>
            </w:r>
          </w:p>
          <w:p w:rsidR="003575BB" w:rsidRPr="00AA0E02" w:rsidRDefault="003575BB" w:rsidP="007D1C5D">
            <w:pPr>
              <w:pStyle w:val="TableText0"/>
              <w:rPr>
                <w:lang w:val="ro-RO"/>
              </w:rPr>
            </w:pPr>
            <w:r w:rsidRPr="00AA0E02">
              <w:rPr>
                <w:lang w:val="it-IT"/>
              </w:rPr>
              <w:t>- alte documente specifice.</w:t>
            </w:r>
          </w:p>
          <w:p w:rsidR="003575BB" w:rsidRPr="00AA0E02" w:rsidRDefault="003575BB" w:rsidP="007D1C5D">
            <w:pPr>
              <w:pStyle w:val="TableText0"/>
              <w:rPr>
                <w:lang w:val="ro-RO"/>
              </w:rPr>
            </w:pPr>
          </w:p>
        </w:tc>
      </w:tr>
    </w:tbl>
    <w:p w:rsidR="00773466" w:rsidRPr="00AA0E02" w:rsidRDefault="008D5CD6" w:rsidP="00C9761D">
      <w:pPr>
        <w:pStyle w:val="DefaultText"/>
        <w:rPr>
          <w:b/>
          <w:lang w:val="ro-RO" w:eastAsia="ro-RO"/>
        </w:rPr>
      </w:pPr>
      <w:r w:rsidRPr="00AA0E02">
        <w:rPr>
          <w:b/>
          <w:lang w:val="ro-RO" w:eastAsia="ro-RO"/>
        </w:rPr>
        <w:tab/>
      </w:r>
    </w:p>
    <w:p w:rsidR="00C9761D" w:rsidRPr="00AA0E02" w:rsidRDefault="00773466" w:rsidP="00C9761D">
      <w:pPr>
        <w:pStyle w:val="DefaultText"/>
        <w:rPr>
          <w:b/>
          <w:lang w:val="ro-RO" w:eastAsia="ro-RO"/>
        </w:rPr>
      </w:pPr>
      <w:r w:rsidRPr="00AA0E02">
        <w:rPr>
          <w:b/>
          <w:lang w:val="ro-RO" w:eastAsia="ro-RO"/>
        </w:rPr>
        <w:tab/>
      </w:r>
      <w:r w:rsidR="00C9761D" w:rsidRPr="00AA0E02">
        <w:rPr>
          <w:b/>
          <w:lang w:val="ro-RO" w:eastAsia="ro-RO"/>
        </w:rPr>
        <w:t xml:space="preserve">D. Concesionarea, închirierea, transmiterea, vânzarea și schimbul bunurilor din patrimoniul instituţiilor publice </w:t>
      </w:r>
    </w:p>
    <w:p w:rsidR="00EB4F00" w:rsidRPr="00AA0E02" w:rsidRDefault="00EB4F00" w:rsidP="000E6DE9">
      <w:pPr>
        <w:ind w:right="-180" w:firstLine="720"/>
        <w:rPr>
          <w:lang w:val="ro-RO"/>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699"/>
        <w:gridCol w:w="3214"/>
        <w:gridCol w:w="3590"/>
      </w:tblGrid>
      <w:tr w:rsidR="00C9761D" w:rsidRPr="00AA0E02" w:rsidTr="002310C5">
        <w:tc>
          <w:tcPr>
            <w:tcW w:w="704" w:type="dxa"/>
          </w:tcPr>
          <w:p w:rsidR="00C9761D" w:rsidRPr="00AA0E02" w:rsidRDefault="00C9761D" w:rsidP="00470DCB">
            <w:pPr>
              <w:pStyle w:val="TableText0"/>
              <w:jc w:val="center"/>
              <w:rPr>
                <w:b/>
                <w:lang w:val="ro-RO"/>
              </w:rPr>
            </w:pPr>
            <w:r w:rsidRPr="00AA0E02">
              <w:rPr>
                <w:b/>
                <w:lang w:val="ro-RO"/>
              </w:rPr>
              <w:t>Nr</w:t>
            </w:r>
            <w:r w:rsidRPr="00AA0E02">
              <w:rPr>
                <w:b/>
                <w:lang w:val="ro-RO"/>
              </w:rPr>
              <w:cr/>
              <w:t xml:space="preserve"> crt.</w:t>
            </w:r>
          </w:p>
        </w:tc>
        <w:tc>
          <w:tcPr>
            <w:tcW w:w="2699" w:type="dxa"/>
          </w:tcPr>
          <w:p w:rsidR="00C9761D" w:rsidRPr="00AA0E02" w:rsidRDefault="00C9761D" w:rsidP="002F3868">
            <w:pPr>
              <w:pStyle w:val="TableText0"/>
              <w:jc w:val="center"/>
              <w:rPr>
                <w:b/>
                <w:lang w:val="ro-RO"/>
              </w:rPr>
            </w:pPr>
            <w:r w:rsidRPr="00AA0E02">
              <w:rPr>
                <w:b/>
                <w:lang w:val="ro-RO"/>
              </w:rPr>
              <w:t>Operațiuni supuse controlului financiar pr</w:t>
            </w:r>
            <w:r w:rsidR="002F3868" w:rsidRPr="00AA0E02">
              <w:rPr>
                <w:b/>
                <w:lang w:val="ro-RO"/>
              </w:rPr>
              <w:t>e</w:t>
            </w:r>
            <w:r w:rsidRPr="00AA0E02">
              <w:rPr>
                <w:b/>
                <w:lang w:val="ro-RO"/>
              </w:rPr>
              <w:t xml:space="preserve">ventiv </w:t>
            </w:r>
          </w:p>
        </w:tc>
        <w:tc>
          <w:tcPr>
            <w:tcW w:w="3214" w:type="dxa"/>
          </w:tcPr>
          <w:p w:rsidR="00C9761D" w:rsidRPr="00AA0E02" w:rsidRDefault="00C9761D" w:rsidP="00470DCB">
            <w:pPr>
              <w:pStyle w:val="TableText0"/>
              <w:jc w:val="center"/>
              <w:rPr>
                <w:b/>
                <w:lang w:val="ro-RO"/>
              </w:rPr>
            </w:pPr>
          </w:p>
          <w:p w:rsidR="00C9761D" w:rsidRPr="00AA0E02" w:rsidRDefault="00C9761D" w:rsidP="00470DCB">
            <w:pPr>
              <w:pStyle w:val="TableText0"/>
              <w:jc w:val="center"/>
              <w:rPr>
                <w:b/>
                <w:lang w:val="ro-RO"/>
              </w:rPr>
            </w:pPr>
            <w:r w:rsidRPr="00AA0E02">
              <w:rPr>
                <w:b/>
                <w:lang w:val="ro-RO"/>
              </w:rPr>
              <w:t>Cadrul legal</w:t>
            </w:r>
          </w:p>
        </w:tc>
        <w:tc>
          <w:tcPr>
            <w:tcW w:w="3590" w:type="dxa"/>
          </w:tcPr>
          <w:p w:rsidR="00C9761D" w:rsidRPr="00AA0E02" w:rsidRDefault="00C9761D" w:rsidP="00470DCB">
            <w:pPr>
              <w:pStyle w:val="TableText0"/>
              <w:jc w:val="center"/>
              <w:rPr>
                <w:b/>
                <w:lang w:val="ro-RO"/>
              </w:rPr>
            </w:pPr>
          </w:p>
          <w:p w:rsidR="00C9761D" w:rsidRPr="00AA0E02" w:rsidRDefault="00C9761D" w:rsidP="00470DCB">
            <w:pPr>
              <w:pStyle w:val="TableText0"/>
              <w:jc w:val="center"/>
              <w:rPr>
                <w:b/>
                <w:lang w:val="ro-RO"/>
              </w:rPr>
            </w:pPr>
            <w:r w:rsidRPr="00AA0E02">
              <w:rPr>
                <w:b/>
                <w:lang w:val="ro-RO"/>
              </w:rPr>
              <w:t>Documentele</w:t>
            </w:r>
            <w:r w:rsidR="00680DD7" w:rsidRPr="00AA0E02">
              <w:rPr>
                <w:b/>
                <w:lang w:val="ro-RO"/>
              </w:rPr>
              <w:t xml:space="preserve"> </w:t>
            </w:r>
            <w:r w:rsidRPr="00AA0E02">
              <w:rPr>
                <w:b/>
                <w:lang w:val="ro-RO"/>
              </w:rPr>
              <w:t>justificative</w:t>
            </w:r>
          </w:p>
        </w:tc>
      </w:tr>
      <w:tr w:rsidR="00C9761D" w:rsidRPr="00AA0E02" w:rsidTr="002310C5">
        <w:tc>
          <w:tcPr>
            <w:tcW w:w="704" w:type="dxa"/>
          </w:tcPr>
          <w:p w:rsidR="00C9761D" w:rsidRPr="00AA0E02" w:rsidRDefault="00C9761D" w:rsidP="00470DCB">
            <w:pPr>
              <w:tabs>
                <w:tab w:val="decimal" w:pos="0"/>
              </w:tabs>
              <w:autoSpaceDE w:val="0"/>
              <w:autoSpaceDN w:val="0"/>
              <w:adjustRightInd w:val="0"/>
              <w:jc w:val="center"/>
              <w:rPr>
                <w:lang w:val="ro-RO" w:eastAsia="ro-RO"/>
              </w:rPr>
            </w:pPr>
            <w:r w:rsidRPr="00AA0E02">
              <w:rPr>
                <w:bCs/>
                <w:lang w:val="ro-RO" w:eastAsia="ro-RO"/>
              </w:rPr>
              <w:t>0</w:t>
            </w:r>
          </w:p>
        </w:tc>
        <w:tc>
          <w:tcPr>
            <w:tcW w:w="2699" w:type="dxa"/>
          </w:tcPr>
          <w:p w:rsidR="00C9761D" w:rsidRPr="00AA0E02" w:rsidRDefault="00C9761D" w:rsidP="00470DCB">
            <w:pPr>
              <w:tabs>
                <w:tab w:val="decimal" w:pos="0"/>
              </w:tabs>
              <w:autoSpaceDE w:val="0"/>
              <w:autoSpaceDN w:val="0"/>
              <w:adjustRightInd w:val="0"/>
              <w:jc w:val="center"/>
              <w:rPr>
                <w:lang w:val="ro-RO" w:eastAsia="ro-RO"/>
              </w:rPr>
            </w:pPr>
            <w:r w:rsidRPr="00AA0E02">
              <w:rPr>
                <w:bCs/>
                <w:lang w:val="ro-RO" w:eastAsia="ro-RO"/>
              </w:rPr>
              <w:t>1</w:t>
            </w:r>
          </w:p>
        </w:tc>
        <w:tc>
          <w:tcPr>
            <w:tcW w:w="3214" w:type="dxa"/>
          </w:tcPr>
          <w:p w:rsidR="00C9761D" w:rsidRPr="00AA0E02" w:rsidRDefault="00C9761D" w:rsidP="00470DCB">
            <w:pPr>
              <w:tabs>
                <w:tab w:val="decimal" w:pos="0"/>
              </w:tabs>
              <w:autoSpaceDE w:val="0"/>
              <w:autoSpaceDN w:val="0"/>
              <w:adjustRightInd w:val="0"/>
              <w:jc w:val="center"/>
              <w:rPr>
                <w:lang w:val="ro-RO" w:eastAsia="ro-RO"/>
              </w:rPr>
            </w:pPr>
            <w:r w:rsidRPr="00AA0E02">
              <w:rPr>
                <w:bCs/>
                <w:lang w:val="ro-RO" w:eastAsia="ro-RO"/>
              </w:rPr>
              <w:t>2</w:t>
            </w:r>
          </w:p>
        </w:tc>
        <w:tc>
          <w:tcPr>
            <w:tcW w:w="3590" w:type="dxa"/>
          </w:tcPr>
          <w:p w:rsidR="00C9761D" w:rsidRPr="00AA0E02" w:rsidRDefault="00C9761D" w:rsidP="00470DCB">
            <w:pPr>
              <w:tabs>
                <w:tab w:val="decimal" w:pos="0"/>
              </w:tabs>
              <w:autoSpaceDE w:val="0"/>
              <w:autoSpaceDN w:val="0"/>
              <w:adjustRightInd w:val="0"/>
              <w:jc w:val="center"/>
              <w:rPr>
                <w:lang w:val="ro-RO" w:eastAsia="ro-RO"/>
              </w:rPr>
            </w:pPr>
            <w:r w:rsidRPr="00AA0E02">
              <w:rPr>
                <w:bCs/>
                <w:lang w:val="ro-RO" w:eastAsia="ro-RO"/>
              </w:rPr>
              <w:t>3</w:t>
            </w:r>
          </w:p>
        </w:tc>
      </w:tr>
      <w:tr w:rsidR="00C9761D" w:rsidRPr="00AA0E02" w:rsidTr="002310C5">
        <w:tc>
          <w:tcPr>
            <w:tcW w:w="704" w:type="dxa"/>
          </w:tcPr>
          <w:p w:rsidR="00C9761D" w:rsidRPr="00AA0E02" w:rsidRDefault="008658E0" w:rsidP="00470DCB">
            <w:pPr>
              <w:tabs>
                <w:tab w:val="decimal" w:pos="0"/>
              </w:tabs>
              <w:autoSpaceDE w:val="0"/>
              <w:autoSpaceDN w:val="0"/>
              <w:adjustRightInd w:val="0"/>
              <w:jc w:val="center"/>
              <w:rPr>
                <w:lang w:val="ro-RO" w:eastAsia="ro-RO"/>
              </w:rPr>
            </w:pPr>
            <w:r w:rsidRPr="00AA0E02">
              <w:rPr>
                <w:lang w:val="ro-RO" w:eastAsia="ro-RO"/>
              </w:rPr>
              <w:t>1.</w:t>
            </w:r>
          </w:p>
        </w:tc>
        <w:tc>
          <w:tcPr>
            <w:tcW w:w="2699" w:type="dxa"/>
          </w:tcPr>
          <w:p w:rsidR="008658E0" w:rsidRPr="00AA0E02" w:rsidRDefault="008658E0" w:rsidP="008658E0">
            <w:pPr>
              <w:autoSpaceDE w:val="0"/>
              <w:autoSpaceDN w:val="0"/>
              <w:adjustRightInd w:val="0"/>
              <w:rPr>
                <w:lang w:val="ro-RO"/>
              </w:rPr>
            </w:pPr>
            <w:r w:rsidRPr="00AA0E02">
              <w:rPr>
                <w:lang w:val="ro-RO"/>
              </w:rPr>
              <w:t>Contract de concesiune de bunuri proprietate publică (entitatea publică este concedent)</w:t>
            </w:r>
          </w:p>
          <w:p w:rsidR="00C9761D" w:rsidRPr="00AA0E02" w:rsidRDefault="00C9761D" w:rsidP="00A30D78">
            <w:pPr>
              <w:autoSpaceDE w:val="0"/>
              <w:autoSpaceDN w:val="0"/>
              <w:adjustRightInd w:val="0"/>
              <w:rPr>
                <w:lang w:val="ro-RO" w:eastAsia="ro-RO"/>
              </w:rPr>
            </w:pPr>
          </w:p>
        </w:tc>
        <w:tc>
          <w:tcPr>
            <w:tcW w:w="3214" w:type="dxa"/>
          </w:tcPr>
          <w:p w:rsidR="008658E0" w:rsidRPr="00AA0E02" w:rsidRDefault="008658E0" w:rsidP="008658E0">
            <w:pPr>
              <w:tabs>
                <w:tab w:val="decimal" w:pos="0"/>
              </w:tabs>
              <w:autoSpaceDE w:val="0"/>
              <w:autoSpaceDN w:val="0"/>
              <w:adjustRightInd w:val="0"/>
              <w:rPr>
                <w:lang w:val="ro-RO" w:eastAsia="ro-RO"/>
              </w:rPr>
            </w:pPr>
            <w:r w:rsidRPr="00AA0E02">
              <w:rPr>
                <w:lang w:val="ro-RO" w:eastAsia="ro-RO"/>
              </w:rPr>
              <w:t>- Legea nr. 213/1998 (</w:t>
            </w:r>
            <w:r w:rsidR="00E72C9B" w:rsidRPr="00AA0E02">
              <w:rPr>
                <w:lang w:val="ro-RO" w:eastAsia="ro-RO"/>
              </w:rPr>
              <w:t>16</w:t>
            </w:r>
            <w:r w:rsidRPr="00AA0E02">
              <w:rPr>
                <w:lang w:val="ro-RO" w:eastAsia="ro-RO"/>
              </w:rPr>
              <w:t>);</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Legea nr. 500/2002 (</w:t>
            </w:r>
            <w:r w:rsidR="00B2174B" w:rsidRPr="00AA0E02">
              <w:rPr>
                <w:lang w:val="ro-RO" w:eastAsia="ro-RO"/>
              </w:rPr>
              <w:t>2</w:t>
            </w:r>
            <w:r w:rsidR="00E573E0" w:rsidRPr="00AA0E02">
              <w:rPr>
                <w:lang w:val="ro-RO" w:eastAsia="ro-RO"/>
              </w:rPr>
              <w:t>1</w:t>
            </w:r>
            <w:r w:rsidRPr="00AA0E02">
              <w:rPr>
                <w:lang w:val="ro-RO" w:eastAsia="ro-RO"/>
              </w:rPr>
              <w:t>);</w:t>
            </w:r>
          </w:p>
          <w:p w:rsidR="008658E0" w:rsidRPr="00AA0E02" w:rsidRDefault="008658E0" w:rsidP="008658E0">
            <w:pPr>
              <w:pStyle w:val="TableText0"/>
              <w:rPr>
                <w:lang w:val="ro-RO"/>
              </w:rPr>
            </w:pPr>
            <w:r w:rsidRPr="00AA0E02">
              <w:rPr>
                <w:lang w:val="ro-RO"/>
              </w:rPr>
              <w:t>- Legea nr. 273/2006 (</w:t>
            </w:r>
            <w:r w:rsidR="00E72C9B" w:rsidRPr="00AA0E02">
              <w:rPr>
                <w:lang w:val="ro-RO"/>
              </w:rPr>
              <w:t>30</w:t>
            </w:r>
            <w:r w:rsidRPr="00AA0E02">
              <w:rPr>
                <w:lang w:val="ro-RO"/>
              </w:rPr>
              <w:t>);</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Ordonanța Guvernului nr. 119/1999 (</w:t>
            </w:r>
            <w:r w:rsidR="00B2174B" w:rsidRPr="00AA0E02">
              <w:rPr>
                <w:lang w:val="ro-RO" w:eastAsia="ro-RO"/>
              </w:rPr>
              <w:t>4</w:t>
            </w:r>
            <w:r w:rsidR="00E573E0" w:rsidRPr="00AA0E02">
              <w:rPr>
                <w:lang w:val="ro-RO" w:eastAsia="ro-RO"/>
              </w:rPr>
              <w:t>8</w:t>
            </w:r>
            <w:r w:rsidRPr="00AA0E02">
              <w:rPr>
                <w:lang w:val="ro-RO" w:eastAsia="ro-RO"/>
              </w:rPr>
              <w:t>);</w:t>
            </w:r>
          </w:p>
          <w:p w:rsidR="008658E0" w:rsidRPr="00AA0E02" w:rsidRDefault="008658E0" w:rsidP="008658E0">
            <w:pPr>
              <w:tabs>
                <w:tab w:val="decimal" w:pos="0"/>
              </w:tabs>
              <w:autoSpaceDE w:val="0"/>
              <w:autoSpaceDN w:val="0"/>
              <w:adjustRightInd w:val="0"/>
              <w:rPr>
                <w:lang w:val="ro-RO"/>
              </w:rPr>
            </w:pPr>
            <w:r w:rsidRPr="00AA0E02">
              <w:rPr>
                <w:lang w:val="ro-RO"/>
              </w:rPr>
              <w:t>- Ordonanța de urgență a Guvernului nr. 54/2006 (</w:t>
            </w:r>
            <w:r w:rsidR="004F71DD" w:rsidRPr="00AA0E02">
              <w:rPr>
                <w:lang w:val="ro-RO"/>
              </w:rPr>
              <w:t>57</w:t>
            </w:r>
            <w:r w:rsidRPr="00AA0E02">
              <w:rPr>
                <w:lang w:val="ro-RO"/>
              </w:rPr>
              <w:t>);</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Hotărârea Guvernului nr. 168/2007 (</w:t>
            </w:r>
            <w:r w:rsidR="004F71DD" w:rsidRPr="00AA0E02">
              <w:rPr>
                <w:lang w:val="ro-RO" w:eastAsia="ro-RO"/>
              </w:rPr>
              <w:t>75</w:t>
            </w:r>
            <w:r w:rsidRPr="00AA0E02">
              <w:rPr>
                <w:lang w:val="ro-RO" w:eastAsia="ro-RO"/>
              </w:rPr>
              <w:t>);</w:t>
            </w:r>
          </w:p>
          <w:p w:rsidR="00C9761D" w:rsidRPr="00AA0E02" w:rsidRDefault="008658E0" w:rsidP="00680DD7">
            <w:pPr>
              <w:tabs>
                <w:tab w:val="decimal" w:pos="0"/>
              </w:tabs>
              <w:autoSpaceDE w:val="0"/>
              <w:autoSpaceDN w:val="0"/>
              <w:adjustRightInd w:val="0"/>
              <w:rPr>
                <w:lang w:val="ro-RO" w:eastAsia="ro-RO"/>
              </w:rPr>
            </w:pPr>
            <w:r w:rsidRPr="00AA0E02">
              <w:rPr>
                <w:lang w:val="ro-RO" w:eastAsia="ro-RO"/>
              </w:rPr>
              <w:t xml:space="preserve">- </w:t>
            </w:r>
            <w:r w:rsidR="00680DD7" w:rsidRPr="00AA0E02">
              <w:rPr>
                <w:lang w:val="ro-RO" w:eastAsia="ro-RO"/>
              </w:rPr>
              <w:t xml:space="preserve">alte </w:t>
            </w:r>
            <w:r w:rsidRPr="00AA0E02">
              <w:rPr>
                <w:lang w:val="ro-RO" w:eastAsia="ro-RO"/>
              </w:rPr>
              <w:t>acte normative specifice</w:t>
            </w:r>
            <w:r w:rsidR="004F71DD" w:rsidRPr="00AA0E02">
              <w:rPr>
                <w:lang w:val="ro-RO" w:eastAsia="ro-RO"/>
              </w:rPr>
              <w:t>.</w:t>
            </w:r>
          </w:p>
        </w:tc>
        <w:tc>
          <w:tcPr>
            <w:tcW w:w="3590" w:type="dxa"/>
          </w:tcPr>
          <w:p w:rsidR="008658E0" w:rsidRPr="00AA0E02" w:rsidRDefault="008658E0" w:rsidP="008658E0">
            <w:pPr>
              <w:autoSpaceDE w:val="0"/>
              <w:autoSpaceDN w:val="0"/>
              <w:adjustRightInd w:val="0"/>
              <w:rPr>
                <w:lang w:val="ro-RO"/>
              </w:rPr>
            </w:pPr>
            <w:r w:rsidRPr="00AA0E02">
              <w:rPr>
                <w:lang w:val="ro-RO"/>
              </w:rPr>
              <w:t>- studiul de oportunitate, dacă este cazul;</w:t>
            </w:r>
          </w:p>
          <w:p w:rsidR="008658E0" w:rsidRPr="00AA0E02" w:rsidRDefault="008658E0" w:rsidP="008658E0">
            <w:pPr>
              <w:autoSpaceDE w:val="0"/>
              <w:autoSpaceDN w:val="0"/>
              <w:adjustRightInd w:val="0"/>
              <w:rPr>
                <w:lang w:val="ro-RO"/>
              </w:rPr>
            </w:pPr>
            <w:r w:rsidRPr="00AA0E02">
              <w:rPr>
                <w:lang w:val="ro-RO"/>
              </w:rPr>
              <w:t>- documentul de aprobare a studiului de oportunitate;</w:t>
            </w:r>
          </w:p>
          <w:p w:rsidR="008658E0" w:rsidRPr="00AA0E02" w:rsidRDefault="008658E0" w:rsidP="008658E0">
            <w:pPr>
              <w:autoSpaceDE w:val="0"/>
              <w:autoSpaceDN w:val="0"/>
              <w:adjustRightInd w:val="0"/>
              <w:rPr>
                <w:lang w:val="ro-RO"/>
              </w:rPr>
            </w:pPr>
            <w:r w:rsidRPr="00AA0E02">
              <w:rPr>
                <w:lang w:val="ro-RO"/>
              </w:rPr>
              <w:t>- hotărârea de aprobare a concesiunii;</w:t>
            </w:r>
          </w:p>
          <w:p w:rsidR="008658E0" w:rsidRPr="00AA0E02" w:rsidRDefault="008658E0" w:rsidP="008658E0">
            <w:pPr>
              <w:autoSpaceDE w:val="0"/>
              <w:autoSpaceDN w:val="0"/>
              <w:adjustRightInd w:val="0"/>
              <w:rPr>
                <w:lang w:val="ro-RO"/>
              </w:rPr>
            </w:pPr>
            <w:r w:rsidRPr="00AA0E02">
              <w:rPr>
                <w:lang w:val="ro-RO"/>
              </w:rPr>
              <w:t>- caietul de sarcini, dacă este cazul;</w:t>
            </w:r>
          </w:p>
          <w:p w:rsidR="008658E0" w:rsidRPr="00AA0E02" w:rsidRDefault="008658E0" w:rsidP="008658E0">
            <w:pPr>
              <w:autoSpaceDE w:val="0"/>
              <w:autoSpaceDN w:val="0"/>
              <w:adjustRightInd w:val="0"/>
              <w:rPr>
                <w:lang w:val="it-IT"/>
              </w:rPr>
            </w:pPr>
            <w:r w:rsidRPr="00AA0E02">
              <w:rPr>
                <w:lang w:val="ro-RO"/>
              </w:rPr>
              <w:t>- documentația de atribuire</w:t>
            </w:r>
            <w:r w:rsidRPr="00AA0E02">
              <w:rPr>
                <w:lang w:val="it-IT"/>
              </w:rPr>
              <w:t>;</w:t>
            </w:r>
          </w:p>
          <w:p w:rsidR="008658E0" w:rsidRPr="00AA0E02" w:rsidRDefault="008658E0" w:rsidP="008658E0">
            <w:pPr>
              <w:autoSpaceDE w:val="0"/>
              <w:autoSpaceDN w:val="0"/>
              <w:adjustRightInd w:val="0"/>
              <w:rPr>
                <w:lang w:val="it-IT"/>
              </w:rPr>
            </w:pPr>
            <w:r w:rsidRPr="00AA0E02">
              <w:rPr>
                <w:lang w:val="it-IT"/>
              </w:rPr>
              <w:t>- documentul de aprobare a documentaţiei de atribuire;</w:t>
            </w:r>
          </w:p>
          <w:p w:rsidR="008658E0" w:rsidRPr="00AA0E02" w:rsidRDefault="008658E0" w:rsidP="008658E0">
            <w:pPr>
              <w:autoSpaceDE w:val="0"/>
              <w:autoSpaceDN w:val="0"/>
              <w:adjustRightInd w:val="0"/>
              <w:rPr>
                <w:lang w:val="it-IT"/>
              </w:rPr>
            </w:pPr>
            <w:r w:rsidRPr="00AA0E02">
              <w:rPr>
                <w:lang w:val="it-IT"/>
              </w:rPr>
              <w:t>- clarificările privind documentaţia şi răspunsul la acestea, dacă este cazul;</w:t>
            </w:r>
          </w:p>
          <w:p w:rsidR="008658E0" w:rsidRPr="00AA0E02" w:rsidRDefault="008658E0" w:rsidP="008658E0">
            <w:pPr>
              <w:autoSpaceDE w:val="0"/>
              <w:autoSpaceDN w:val="0"/>
              <w:adjustRightInd w:val="0"/>
              <w:rPr>
                <w:lang w:val="it-IT"/>
              </w:rPr>
            </w:pPr>
            <w:r w:rsidRPr="00AA0E02">
              <w:rPr>
                <w:lang w:val="it-IT"/>
              </w:rPr>
              <w:t>- nota justificativă privind alegerea procedurii de atribuire, dacă este cazul;</w:t>
            </w:r>
          </w:p>
          <w:p w:rsidR="008658E0" w:rsidRPr="00AA0E02" w:rsidRDefault="008658E0" w:rsidP="008658E0">
            <w:pPr>
              <w:autoSpaceDE w:val="0"/>
              <w:autoSpaceDN w:val="0"/>
              <w:adjustRightInd w:val="0"/>
              <w:rPr>
                <w:lang w:val="fr-FR"/>
              </w:rPr>
            </w:pPr>
            <w:r w:rsidRPr="00AA0E02">
              <w:rPr>
                <w:lang w:val="fr-FR"/>
              </w:rPr>
              <w:t xml:space="preserve">- anunțul de licitație/negocierii directe; </w:t>
            </w:r>
          </w:p>
          <w:p w:rsidR="008658E0" w:rsidRPr="00AA0E02" w:rsidRDefault="008658E0" w:rsidP="008658E0">
            <w:pPr>
              <w:autoSpaceDE w:val="0"/>
              <w:autoSpaceDN w:val="0"/>
              <w:adjustRightInd w:val="0"/>
              <w:rPr>
                <w:lang w:val="fr-FR"/>
              </w:rPr>
            </w:pPr>
            <w:r w:rsidRPr="00AA0E02">
              <w:rPr>
                <w:lang w:val="fr-FR"/>
              </w:rPr>
              <w:t xml:space="preserve">- documentul de constituire a </w:t>
            </w:r>
            <w:r w:rsidRPr="00AA0E02">
              <w:rPr>
                <w:lang w:val="fr-FR"/>
              </w:rPr>
              <w:lastRenderedPageBreak/>
              <w:t>comisiei de evaluare;</w:t>
            </w:r>
          </w:p>
          <w:p w:rsidR="008658E0" w:rsidRPr="00AA0E02" w:rsidRDefault="008658E0" w:rsidP="008658E0">
            <w:pPr>
              <w:autoSpaceDE w:val="0"/>
              <w:autoSpaceDN w:val="0"/>
              <w:adjustRightInd w:val="0"/>
              <w:rPr>
                <w:lang w:val="fr-FR"/>
              </w:rPr>
            </w:pPr>
            <w:r w:rsidRPr="00AA0E02">
              <w:rPr>
                <w:lang w:val="fr-FR"/>
              </w:rPr>
              <w:t>- procesele-verbale întocmite de comisia de evaluare;</w:t>
            </w:r>
          </w:p>
          <w:p w:rsidR="008658E0" w:rsidRPr="00AA0E02" w:rsidRDefault="008658E0" w:rsidP="008658E0">
            <w:pPr>
              <w:autoSpaceDE w:val="0"/>
              <w:autoSpaceDN w:val="0"/>
              <w:adjustRightInd w:val="0"/>
              <w:rPr>
                <w:lang w:val="fr-FR"/>
              </w:rPr>
            </w:pPr>
            <w:r w:rsidRPr="00AA0E02">
              <w:rPr>
                <w:lang w:val="fr-FR"/>
              </w:rPr>
              <w:t xml:space="preserve">- raportul comisiei de evaluare privind stabilirea ofertei câştigătoare; </w:t>
            </w:r>
          </w:p>
          <w:p w:rsidR="008658E0" w:rsidRPr="00AA0E02" w:rsidRDefault="008658E0" w:rsidP="008658E0">
            <w:pPr>
              <w:autoSpaceDE w:val="0"/>
              <w:autoSpaceDN w:val="0"/>
              <w:adjustRightInd w:val="0"/>
              <w:rPr>
                <w:lang w:val="it-IT"/>
              </w:rPr>
            </w:pPr>
            <w:r w:rsidRPr="00AA0E02">
              <w:rPr>
                <w:lang w:val="it-IT"/>
              </w:rPr>
              <w:t>- informarea ofertanţilor cu privire la rezultatul aplicării procedurii;</w:t>
            </w:r>
          </w:p>
          <w:p w:rsidR="008658E0" w:rsidRPr="00AA0E02" w:rsidRDefault="008658E0" w:rsidP="008658E0">
            <w:pPr>
              <w:autoSpaceDE w:val="0"/>
              <w:autoSpaceDN w:val="0"/>
              <w:adjustRightInd w:val="0"/>
              <w:rPr>
                <w:lang w:val="it-IT"/>
              </w:rPr>
            </w:pPr>
            <w:r w:rsidRPr="00AA0E02">
              <w:rPr>
                <w:lang w:val="it-IT"/>
              </w:rPr>
              <w:t>- documentul de soluţionare a contestaţiilor, dacă este cazul;</w:t>
            </w:r>
          </w:p>
          <w:p w:rsidR="008658E0" w:rsidRPr="00AA0E02" w:rsidRDefault="008658E0" w:rsidP="008658E0">
            <w:pPr>
              <w:autoSpaceDE w:val="0"/>
              <w:autoSpaceDN w:val="0"/>
              <w:adjustRightInd w:val="0"/>
              <w:rPr>
                <w:lang w:val="it-IT"/>
              </w:rPr>
            </w:pPr>
            <w:r w:rsidRPr="00AA0E02">
              <w:rPr>
                <w:lang w:val="it-IT"/>
              </w:rPr>
              <w:t>- oferta câştigătoare;</w:t>
            </w:r>
          </w:p>
          <w:p w:rsidR="00C9761D" w:rsidRPr="00AA0E02" w:rsidRDefault="008658E0" w:rsidP="008658E0">
            <w:pPr>
              <w:autoSpaceDE w:val="0"/>
              <w:autoSpaceDN w:val="0"/>
              <w:adjustRightInd w:val="0"/>
              <w:rPr>
                <w:lang w:val="ro-RO" w:eastAsia="ro-RO"/>
              </w:rPr>
            </w:pPr>
            <w:r w:rsidRPr="00AA0E02">
              <w:rPr>
                <w:lang w:val="it-IT"/>
              </w:rPr>
              <w:t>- alte documente specifice.</w:t>
            </w:r>
          </w:p>
        </w:tc>
      </w:tr>
      <w:tr w:rsidR="00C9761D" w:rsidRPr="00AA0E02" w:rsidTr="002310C5">
        <w:tc>
          <w:tcPr>
            <w:tcW w:w="704" w:type="dxa"/>
          </w:tcPr>
          <w:p w:rsidR="00C9761D" w:rsidRPr="00AA0E02" w:rsidRDefault="009955ED" w:rsidP="00470DCB">
            <w:pPr>
              <w:tabs>
                <w:tab w:val="decimal" w:pos="0"/>
              </w:tabs>
              <w:autoSpaceDE w:val="0"/>
              <w:autoSpaceDN w:val="0"/>
              <w:adjustRightInd w:val="0"/>
              <w:jc w:val="center"/>
              <w:rPr>
                <w:lang w:val="ro-RO" w:eastAsia="ro-RO"/>
              </w:rPr>
            </w:pPr>
            <w:r w:rsidRPr="00AA0E02">
              <w:rPr>
                <w:lang w:val="ro-RO" w:eastAsia="ro-RO"/>
              </w:rPr>
              <w:lastRenderedPageBreak/>
              <w:t>2.</w:t>
            </w:r>
          </w:p>
        </w:tc>
        <w:tc>
          <w:tcPr>
            <w:tcW w:w="2699" w:type="dxa"/>
          </w:tcPr>
          <w:p w:rsidR="00C9761D" w:rsidRPr="00AA0E02" w:rsidRDefault="008658E0" w:rsidP="00751504">
            <w:pPr>
              <w:tabs>
                <w:tab w:val="decimal" w:pos="0"/>
              </w:tabs>
              <w:autoSpaceDE w:val="0"/>
              <w:autoSpaceDN w:val="0"/>
              <w:adjustRightInd w:val="0"/>
              <w:rPr>
                <w:lang w:val="ro-RO" w:eastAsia="ro-RO"/>
              </w:rPr>
            </w:pPr>
            <w:r w:rsidRPr="00AA0E02">
              <w:rPr>
                <w:lang w:val="ro-RO"/>
              </w:rPr>
              <w:t>Contract de închiriere a bunurilor proprietate publică (</w:t>
            </w:r>
            <w:r w:rsidR="006952B6" w:rsidRPr="00AA0E02">
              <w:rPr>
                <w:lang w:val="ro-RO"/>
              </w:rPr>
              <w:t xml:space="preserve">entitatea </w:t>
            </w:r>
            <w:r w:rsidRPr="00AA0E02">
              <w:rPr>
                <w:lang w:val="ro-RO"/>
              </w:rPr>
              <w:t>publică este titular al dreptului de proprietate/administrare)</w:t>
            </w:r>
          </w:p>
        </w:tc>
        <w:tc>
          <w:tcPr>
            <w:tcW w:w="3214" w:type="dxa"/>
          </w:tcPr>
          <w:p w:rsidR="008658E0" w:rsidRPr="00AA0E02" w:rsidRDefault="008658E0" w:rsidP="008658E0">
            <w:pPr>
              <w:tabs>
                <w:tab w:val="decimal" w:pos="0"/>
              </w:tabs>
              <w:autoSpaceDE w:val="0"/>
              <w:autoSpaceDN w:val="0"/>
              <w:adjustRightInd w:val="0"/>
              <w:rPr>
                <w:lang w:val="ro-RO" w:eastAsia="ro-RO"/>
              </w:rPr>
            </w:pPr>
            <w:r w:rsidRPr="00AA0E02">
              <w:rPr>
                <w:lang w:val="ro-RO" w:eastAsia="ro-RO"/>
              </w:rPr>
              <w:t>- Legea nr. 213/1998 (</w:t>
            </w:r>
            <w:r w:rsidR="004F71DD" w:rsidRPr="00AA0E02">
              <w:rPr>
                <w:lang w:val="ro-RO" w:eastAsia="ro-RO"/>
              </w:rPr>
              <w:t>16</w:t>
            </w:r>
            <w:r w:rsidRPr="00AA0E02">
              <w:rPr>
                <w:lang w:val="ro-RO" w:eastAsia="ro-RO"/>
              </w:rPr>
              <w:t>);</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Legea nr. 500/2002 (</w:t>
            </w:r>
            <w:r w:rsidR="00B2174B" w:rsidRPr="00AA0E02">
              <w:rPr>
                <w:lang w:val="ro-RO" w:eastAsia="ro-RO"/>
              </w:rPr>
              <w:t>2</w:t>
            </w:r>
            <w:r w:rsidR="00E573E0" w:rsidRPr="00AA0E02">
              <w:rPr>
                <w:lang w:val="ro-RO" w:eastAsia="ro-RO"/>
              </w:rPr>
              <w:t>1</w:t>
            </w:r>
            <w:r w:rsidRPr="00AA0E02">
              <w:rPr>
                <w:lang w:val="ro-RO" w:eastAsia="ro-RO"/>
              </w:rPr>
              <w:t>);</w:t>
            </w:r>
          </w:p>
          <w:p w:rsidR="008658E0" w:rsidRPr="00AA0E02" w:rsidRDefault="008658E0" w:rsidP="008658E0">
            <w:pPr>
              <w:pStyle w:val="TableText0"/>
              <w:rPr>
                <w:lang w:val="ro-RO"/>
              </w:rPr>
            </w:pPr>
            <w:r w:rsidRPr="00AA0E02">
              <w:rPr>
                <w:lang w:val="ro-RO"/>
              </w:rPr>
              <w:t>- Legea nr. 273/2006 (</w:t>
            </w:r>
            <w:r w:rsidR="004F71DD" w:rsidRPr="00AA0E02">
              <w:rPr>
                <w:lang w:val="ro-RO"/>
              </w:rPr>
              <w:t>30</w:t>
            </w:r>
            <w:r w:rsidRPr="00AA0E02">
              <w:rPr>
                <w:lang w:val="ro-RO"/>
              </w:rPr>
              <w:t>);</w:t>
            </w:r>
          </w:p>
          <w:p w:rsidR="008658E0" w:rsidRPr="00AA0E02" w:rsidRDefault="008658E0" w:rsidP="008658E0">
            <w:pPr>
              <w:pStyle w:val="TableText0"/>
              <w:rPr>
                <w:lang w:val="ro-RO"/>
              </w:rPr>
            </w:pPr>
            <w:r w:rsidRPr="00AA0E02">
              <w:rPr>
                <w:lang w:val="ro-RO"/>
              </w:rPr>
              <w:t>- Legea nr. 215/2001 (</w:t>
            </w:r>
            <w:r w:rsidR="004F71DD" w:rsidRPr="00AA0E02">
              <w:rPr>
                <w:lang w:val="ro-RO"/>
              </w:rPr>
              <w:t>18</w:t>
            </w:r>
            <w:r w:rsidRPr="00AA0E02">
              <w:rPr>
                <w:lang w:val="ro-RO"/>
              </w:rPr>
              <w:t>);</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Ordonanța Guvernului nr. 119/1999 (</w:t>
            </w:r>
            <w:r w:rsidR="004F71DD" w:rsidRPr="00AA0E02">
              <w:rPr>
                <w:lang w:val="ro-RO" w:eastAsia="ro-RO"/>
              </w:rPr>
              <w:t>48</w:t>
            </w:r>
            <w:r w:rsidRPr="00AA0E02">
              <w:rPr>
                <w:lang w:val="ro-RO" w:eastAsia="ro-RO"/>
              </w:rPr>
              <w:t>);</w:t>
            </w:r>
          </w:p>
          <w:p w:rsidR="00DC6F3C" w:rsidRPr="00AA0E02" w:rsidRDefault="008658E0" w:rsidP="008658E0">
            <w:pPr>
              <w:tabs>
                <w:tab w:val="decimal" w:pos="0"/>
              </w:tabs>
              <w:autoSpaceDE w:val="0"/>
              <w:autoSpaceDN w:val="0"/>
              <w:adjustRightInd w:val="0"/>
              <w:rPr>
                <w:lang w:val="ro-RO" w:eastAsia="ro-RO"/>
              </w:rPr>
            </w:pPr>
            <w:r w:rsidRPr="00AA0E02">
              <w:rPr>
                <w:lang w:val="ro-RO" w:eastAsia="ro-RO"/>
              </w:rPr>
              <w:t xml:space="preserve">- </w:t>
            </w:r>
            <w:r w:rsidR="004F71DD" w:rsidRPr="00AA0E02">
              <w:rPr>
                <w:lang w:val="ro-RO" w:eastAsia="ro-RO"/>
              </w:rPr>
              <w:t xml:space="preserve">Legea nr. 287/2009 </w:t>
            </w:r>
            <w:r w:rsidRPr="00AA0E02">
              <w:rPr>
                <w:lang w:val="ro-RO" w:eastAsia="ro-RO"/>
              </w:rPr>
              <w:t>(</w:t>
            </w:r>
            <w:r w:rsidR="004F71DD" w:rsidRPr="00AA0E02">
              <w:rPr>
                <w:lang w:val="ro-RO" w:eastAsia="ro-RO"/>
              </w:rPr>
              <w:t>33</w:t>
            </w:r>
            <w:r w:rsidRPr="00AA0E02">
              <w:rPr>
                <w:lang w:val="ro-RO" w:eastAsia="ro-RO"/>
              </w:rPr>
              <w:t xml:space="preserve">); </w:t>
            </w:r>
          </w:p>
          <w:p w:rsidR="008658E0" w:rsidRPr="00AA0E02" w:rsidRDefault="00DC6F3C" w:rsidP="008658E0">
            <w:pPr>
              <w:tabs>
                <w:tab w:val="decimal" w:pos="0"/>
              </w:tabs>
              <w:autoSpaceDE w:val="0"/>
              <w:autoSpaceDN w:val="0"/>
              <w:adjustRightInd w:val="0"/>
              <w:rPr>
                <w:lang w:val="ro-RO" w:eastAsia="ro-RO"/>
              </w:rPr>
            </w:pPr>
            <w:r w:rsidRPr="00AA0E02">
              <w:rPr>
                <w:lang w:val="ro-RO" w:eastAsia="ro-RO"/>
              </w:rPr>
              <w:t>-</w:t>
            </w:r>
            <w:r w:rsidR="008658E0" w:rsidRPr="00AA0E02">
              <w:rPr>
                <w:lang w:val="ro-RO" w:eastAsia="ro-RO"/>
              </w:rPr>
              <w:t>Norme/proceduri/regulamente interne privind închirierea bunurilor proprietate publică, aprobate de entităţile publice;</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alte acte normative specifice.</w:t>
            </w:r>
          </w:p>
          <w:p w:rsidR="00C9761D" w:rsidRPr="00AA0E02" w:rsidRDefault="00C9761D" w:rsidP="008658E0">
            <w:pPr>
              <w:tabs>
                <w:tab w:val="decimal" w:pos="0"/>
              </w:tabs>
              <w:autoSpaceDE w:val="0"/>
              <w:autoSpaceDN w:val="0"/>
              <w:adjustRightInd w:val="0"/>
              <w:rPr>
                <w:lang w:val="ro-RO" w:eastAsia="ro-RO"/>
              </w:rPr>
            </w:pPr>
          </w:p>
        </w:tc>
        <w:tc>
          <w:tcPr>
            <w:tcW w:w="3590" w:type="dxa"/>
          </w:tcPr>
          <w:p w:rsidR="008658E0" w:rsidRPr="00AA0E02" w:rsidRDefault="008658E0" w:rsidP="008658E0">
            <w:pPr>
              <w:autoSpaceDE w:val="0"/>
              <w:autoSpaceDN w:val="0"/>
              <w:adjustRightInd w:val="0"/>
              <w:rPr>
                <w:lang w:val="ro-RO"/>
              </w:rPr>
            </w:pPr>
            <w:r w:rsidRPr="00AA0E02">
              <w:rPr>
                <w:lang w:val="ro-RO"/>
              </w:rPr>
              <w:t>-</w:t>
            </w:r>
            <w:r w:rsidR="00751504" w:rsidRPr="00AA0E02">
              <w:rPr>
                <w:lang w:val="ro-RO"/>
              </w:rPr>
              <w:t xml:space="preserve"> </w:t>
            </w:r>
            <w:r w:rsidRPr="00AA0E02">
              <w:rPr>
                <w:lang w:val="ro-RO"/>
              </w:rPr>
              <w:t>nota de fundamentare/referatul de oportunitate;</w:t>
            </w:r>
          </w:p>
          <w:p w:rsidR="008658E0" w:rsidRPr="00AA0E02" w:rsidRDefault="008658E0" w:rsidP="008658E0">
            <w:pPr>
              <w:autoSpaceDE w:val="0"/>
              <w:autoSpaceDN w:val="0"/>
              <w:adjustRightInd w:val="0"/>
              <w:rPr>
                <w:lang w:val="ro-RO"/>
              </w:rPr>
            </w:pPr>
            <w:r w:rsidRPr="00AA0E02">
              <w:rPr>
                <w:lang w:val="ro-RO"/>
              </w:rPr>
              <w:t>- titlul de proprietate/hotărârea de aprobare a dreptului de administrare;</w:t>
            </w:r>
          </w:p>
          <w:p w:rsidR="008658E0" w:rsidRPr="00AA0E02" w:rsidRDefault="008658E0" w:rsidP="008658E0">
            <w:pPr>
              <w:autoSpaceDE w:val="0"/>
              <w:autoSpaceDN w:val="0"/>
              <w:adjustRightInd w:val="0"/>
              <w:rPr>
                <w:lang w:val="ro-RO"/>
              </w:rPr>
            </w:pPr>
            <w:r w:rsidRPr="00AA0E02">
              <w:rPr>
                <w:lang w:val="ro-RO"/>
              </w:rPr>
              <w:t>- hotărârea de aprobare a închirierii bunurilor proprietate</w:t>
            </w:r>
            <w:r w:rsidR="00F970A6" w:rsidRPr="00AA0E02">
              <w:rPr>
                <w:lang w:val="ro-RO"/>
              </w:rPr>
              <w:t xml:space="preserve"> publică</w:t>
            </w:r>
            <w:r w:rsidRPr="00AA0E02">
              <w:rPr>
                <w:lang w:val="ro-RO"/>
              </w:rPr>
              <w:t>;</w:t>
            </w:r>
          </w:p>
          <w:p w:rsidR="008658E0" w:rsidRPr="00AA0E02" w:rsidRDefault="008658E0" w:rsidP="008658E0">
            <w:pPr>
              <w:autoSpaceDE w:val="0"/>
              <w:autoSpaceDN w:val="0"/>
              <w:adjustRightInd w:val="0"/>
              <w:rPr>
                <w:lang w:val="ro-RO"/>
              </w:rPr>
            </w:pPr>
            <w:r w:rsidRPr="00AA0E02">
              <w:rPr>
                <w:lang w:val="ro-RO"/>
              </w:rPr>
              <w:t>- documentaţia de atribuire;</w:t>
            </w:r>
          </w:p>
          <w:p w:rsidR="008658E0" w:rsidRPr="00AA0E02" w:rsidRDefault="008658E0" w:rsidP="008658E0">
            <w:pPr>
              <w:autoSpaceDE w:val="0"/>
              <w:autoSpaceDN w:val="0"/>
              <w:adjustRightInd w:val="0"/>
              <w:rPr>
                <w:lang w:val="ro-RO"/>
              </w:rPr>
            </w:pPr>
            <w:r w:rsidRPr="00AA0E02">
              <w:rPr>
                <w:lang w:val="ro-RO"/>
              </w:rPr>
              <w:t>- anunţul de licitaţie publicat;</w:t>
            </w:r>
          </w:p>
          <w:p w:rsidR="008658E0" w:rsidRPr="00AA0E02" w:rsidRDefault="008658E0" w:rsidP="008658E0">
            <w:pPr>
              <w:autoSpaceDE w:val="0"/>
              <w:autoSpaceDN w:val="0"/>
              <w:adjustRightInd w:val="0"/>
              <w:rPr>
                <w:lang w:val="ro-RO"/>
              </w:rPr>
            </w:pPr>
            <w:r w:rsidRPr="00AA0E02">
              <w:rPr>
                <w:lang w:val="ro-RO"/>
              </w:rPr>
              <w:t>- documentul de constituire/numire a comisiei de evaluare;</w:t>
            </w:r>
          </w:p>
          <w:p w:rsidR="008658E0" w:rsidRPr="00AA0E02" w:rsidRDefault="008658E0" w:rsidP="008658E0">
            <w:pPr>
              <w:autoSpaceDE w:val="0"/>
              <w:autoSpaceDN w:val="0"/>
              <w:adjustRightInd w:val="0"/>
              <w:rPr>
                <w:lang w:val="ro-RO"/>
              </w:rPr>
            </w:pPr>
            <w:r w:rsidRPr="00AA0E02">
              <w:rPr>
                <w:lang w:val="ro-RO"/>
              </w:rPr>
              <w:t xml:space="preserve">- raportul comisiei de evaluare privind stabilirea ofertei câştigătoare; </w:t>
            </w:r>
          </w:p>
          <w:p w:rsidR="008658E0" w:rsidRPr="00AA0E02" w:rsidRDefault="008658E0" w:rsidP="008658E0">
            <w:pPr>
              <w:autoSpaceDE w:val="0"/>
              <w:autoSpaceDN w:val="0"/>
              <w:adjustRightInd w:val="0"/>
              <w:rPr>
                <w:lang w:val="ro-RO"/>
              </w:rPr>
            </w:pPr>
            <w:r w:rsidRPr="00AA0E02">
              <w:rPr>
                <w:lang w:val="ro-RO"/>
              </w:rPr>
              <w:t>- informarea ofertanţilor cu privire la rezultatul aplicării procedurii;</w:t>
            </w:r>
          </w:p>
          <w:p w:rsidR="008658E0" w:rsidRPr="00AA0E02" w:rsidRDefault="008658E0" w:rsidP="008658E0">
            <w:pPr>
              <w:autoSpaceDE w:val="0"/>
              <w:autoSpaceDN w:val="0"/>
              <w:adjustRightInd w:val="0"/>
              <w:rPr>
                <w:lang w:val="ro-RO"/>
              </w:rPr>
            </w:pPr>
            <w:r w:rsidRPr="00AA0E02">
              <w:rPr>
                <w:lang w:val="ro-RO"/>
              </w:rPr>
              <w:t>- documentul de soluţionare a contestaţiilor, dacă este cazul;</w:t>
            </w:r>
          </w:p>
          <w:p w:rsidR="008658E0" w:rsidRPr="00AA0E02" w:rsidRDefault="008658E0" w:rsidP="008658E0">
            <w:pPr>
              <w:autoSpaceDE w:val="0"/>
              <w:autoSpaceDN w:val="0"/>
              <w:adjustRightInd w:val="0"/>
              <w:rPr>
                <w:lang w:val="ro-RO"/>
              </w:rPr>
            </w:pPr>
            <w:r w:rsidRPr="00AA0E02">
              <w:rPr>
                <w:lang w:val="ro-RO"/>
              </w:rPr>
              <w:t>- oferta câştigătoare;</w:t>
            </w:r>
          </w:p>
          <w:p w:rsidR="00C9761D" w:rsidRPr="00AA0E02" w:rsidRDefault="008658E0" w:rsidP="008658E0">
            <w:pPr>
              <w:autoSpaceDE w:val="0"/>
              <w:autoSpaceDN w:val="0"/>
              <w:adjustRightInd w:val="0"/>
              <w:rPr>
                <w:lang w:val="ro-RO" w:eastAsia="ro-RO"/>
              </w:rPr>
            </w:pPr>
            <w:r w:rsidRPr="00AA0E02">
              <w:rPr>
                <w:lang w:val="ro-RO"/>
              </w:rPr>
              <w:t>- alte documente specifice.</w:t>
            </w:r>
          </w:p>
        </w:tc>
      </w:tr>
      <w:tr w:rsidR="00C9761D" w:rsidRPr="00AA0E02" w:rsidTr="002310C5">
        <w:tc>
          <w:tcPr>
            <w:tcW w:w="704" w:type="dxa"/>
          </w:tcPr>
          <w:p w:rsidR="00C9761D" w:rsidRPr="00AA0E02" w:rsidRDefault="00F01F5D" w:rsidP="00470DCB">
            <w:pPr>
              <w:tabs>
                <w:tab w:val="decimal" w:pos="0"/>
              </w:tabs>
              <w:autoSpaceDE w:val="0"/>
              <w:autoSpaceDN w:val="0"/>
              <w:adjustRightInd w:val="0"/>
              <w:jc w:val="center"/>
              <w:rPr>
                <w:lang w:val="ro-RO" w:eastAsia="ro-RO"/>
              </w:rPr>
            </w:pPr>
            <w:r w:rsidRPr="00AA0E02">
              <w:rPr>
                <w:lang w:val="ro-RO" w:eastAsia="ro-RO"/>
              </w:rPr>
              <w:t>3.</w:t>
            </w:r>
          </w:p>
        </w:tc>
        <w:tc>
          <w:tcPr>
            <w:tcW w:w="2699" w:type="dxa"/>
          </w:tcPr>
          <w:p w:rsidR="00F83B13" w:rsidRPr="00AA0E02" w:rsidRDefault="008658E0" w:rsidP="008658E0">
            <w:pPr>
              <w:autoSpaceDE w:val="0"/>
              <w:autoSpaceDN w:val="0"/>
              <w:adjustRightInd w:val="0"/>
              <w:rPr>
                <w:lang w:val="fr-FR"/>
              </w:rPr>
            </w:pPr>
            <w:r w:rsidRPr="00AA0E02">
              <w:rPr>
                <w:lang w:val="fr-FR"/>
              </w:rPr>
              <w:t>Contract de concesiune de lucrări sau</w:t>
            </w:r>
            <w:r w:rsidR="00751504" w:rsidRPr="00AA0E02">
              <w:rPr>
                <w:lang w:val="fr-FR"/>
              </w:rPr>
              <w:t xml:space="preserve"> </w:t>
            </w:r>
            <w:r w:rsidRPr="00AA0E02">
              <w:rPr>
                <w:lang w:val="fr-FR"/>
              </w:rPr>
              <w:t>servicii</w:t>
            </w:r>
            <w:r w:rsidR="00751504" w:rsidRPr="00AA0E02">
              <w:rPr>
                <w:lang w:val="fr-FR"/>
              </w:rPr>
              <w:t xml:space="preserve"> </w:t>
            </w:r>
            <w:r w:rsidRPr="00AA0E02">
              <w:rPr>
                <w:lang w:val="fr-FR"/>
              </w:rPr>
              <w:t>(entitatea publică este concedent)</w:t>
            </w:r>
            <w:r w:rsidR="00C27F0F" w:rsidRPr="00AA0E02">
              <w:rPr>
                <w:rStyle w:val="FootnoteReference"/>
                <w:lang w:val="fr-FR"/>
              </w:rPr>
              <w:footnoteReference w:id="2"/>
            </w:r>
            <w:r w:rsidRPr="00AA0E02">
              <w:rPr>
                <w:lang w:val="fr-FR"/>
              </w:rPr>
              <w:t xml:space="preserve">                 </w:t>
            </w:r>
          </w:p>
          <w:p w:rsidR="00C9761D" w:rsidRPr="00AA0E02" w:rsidRDefault="00C9761D" w:rsidP="006F5509">
            <w:pPr>
              <w:autoSpaceDE w:val="0"/>
              <w:autoSpaceDN w:val="0"/>
              <w:adjustRightInd w:val="0"/>
              <w:rPr>
                <w:lang w:eastAsia="ro-RO"/>
              </w:rPr>
            </w:pPr>
          </w:p>
        </w:tc>
        <w:tc>
          <w:tcPr>
            <w:tcW w:w="3214" w:type="dxa"/>
          </w:tcPr>
          <w:p w:rsidR="008658E0" w:rsidRPr="00AA0E02" w:rsidRDefault="008658E0" w:rsidP="008658E0">
            <w:pPr>
              <w:tabs>
                <w:tab w:val="decimal" w:pos="0"/>
              </w:tabs>
              <w:autoSpaceDE w:val="0"/>
              <w:autoSpaceDN w:val="0"/>
              <w:adjustRightInd w:val="0"/>
              <w:rPr>
                <w:lang w:val="ro-RO" w:eastAsia="ro-RO"/>
              </w:rPr>
            </w:pPr>
            <w:r w:rsidRPr="00AA0E02">
              <w:rPr>
                <w:lang w:val="ro-RO" w:eastAsia="ro-RO"/>
              </w:rPr>
              <w:t>- Legea nr. 213/1998 (</w:t>
            </w:r>
            <w:r w:rsidR="004F71DD" w:rsidRPr="00AA0E02">
              <w:rPr>
                <w:lang w:val="ro-RO" w:eastAsia="ro-RO"/>
              </w:rPr>
              <w:t>16</w:t>
            </w:r>
            <w:r w:rsidRPr="00AA0E02">
              <w:rPr>
                <w:lang w:val="ro-RO" w:eastAsia="ro-RO"/>
              </w:rPr>
              <w:t>);</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Legea nr. 500/2002 (</w:t>
            </w:r>
            <w:r w:rsidR="004F71DD" w:rsidRPr="00AA0E02">
              <w:rPr>
                <w:lang w:val="ro-RO" w:eastAsia="ro-RO"/>
              </w:rPr>
              <w:t>21</w:t>
            </w:r>
            <w:r w:rsidRPr="00AA0E02">
              <w:rPr>
                <w:lang w:val="ro-RO" w:eastAsia="ro-RO"/>
              </w:rPr>
              <w:t>);</w:t>
            </w:r>
          </w:p>
          <w:p w:rsidR="008658E0" w:rsidRPr="00AA0E02" w:rsidRDefault="008658E0" w:rsidP="008658E0">
            <w:pPr>
              <w:pStyle w:val="TableText0"/>
              <w:rPr>
                <w:lang w:val="ro-RO"/>
              </w:rPr>
            </w:pPr>
            <w:r w:rsidRPr="00AA0E02">
              <w:rPr>
                <w:lang w:val="ro-RO"/>
              </w:rPr>
              <w:t>- Legea nr. 273/2006 (</w:t>
            </w:r>
            <w:r w:rsidR="004F71DD" w:rsidRPr="00AA0E02">
              <w:rPr>
                <w:lang w:val="ro-RO"/>
              </w:rPr>
              <w:t>30</w:t>
            </w:r>
            <w:r w:rsidRPr="00AA0E02">
              <w:rPr>
                <w:lang w:val="ro-RO"/>
              </w:rPr>
              <w:t>);</w:t>
            </w:r>
          </w:p>
          <w:p w:rsidR="008658E0" w:rsidRPr="00AA0E02" w:rsidRDefault="008658E0" w:rsidP="008658E0">
            <w:pPr>
              <w:pStyle w:val="TableText0"/>
              <w:rPr>
                <w:lang w:val="ro-RO"/>
              </w:rPr>
            </w:pPr>
            <w:r w:rsidRPr="00AA0E02">
              <w:rPr>
                <w:lang w:val="ro-RO"/>
              </w:rPr>
              <w:t>- Legea nr. 100/2016 (</w:t>
            </w:r>
            <w:r w:rsidR="004F71DD" w:rsidRPr="00AA0E02">
              <w:rPr>
                <w:lang w:val="ro-RO"/>
              </w:rPr>
              <w:t>42</w:t>
            </w:r>
            <w:r w:rsidRPr="00AA0E02">
              <w:rPr>
                <w:lang w:val="ro-RO"/>
              </w:rPr>
              <w:t xml:space="preserve">); </w:t>
            </w:r>
          </w:p>
          <w:p w:rsidR="008658E0" w:rsidRPr="00AA0E02" w:rsidRDefault="008658E0" w:rsidP="008658E0">
            <w:pPr>
              <w:pStyle w:val="TableText0"/>
              <w:rPr>
                <w:lang w:val="ro-RO"/>
              </w:rPr>
            </w:pPr>
            <w:r w:rsidRPr="00AA0E02">
              <w:rPr>
                <w:lang w:val="ro-RO"/>
              </w:rPr>
              <w:t>- Legea nr. 101/2016 (</w:t>
            </w:r>
            <w:r w:rsidR="004F71DD" w:rsidRPr="00AA0E02">
              <w:rPr>
                <w:lang w:val="ro-RO"/>
              </w:rPr>
              <w:t>43</w:t>
            </w:r>
            <w:r w:rsidRPr="00AA0E02">
              <w:rPr>
                <w:lang w:val="ro-RO"/>
              </w:rPr>
              <w:t>);</w:t>
            </w:r>
          </w:p>
          <w:p w:rsidR="008658E0" w:rsidRPr="00AA0E02" w:rsidRDefault="008658E0" w:rsidP="008658E0">
            <w:pPr>
              <w:tabs>
                <w:tab w:val="decimal" w:pos="0"/>
              </w:tabs>
              <w:autoSpaceDE w:val="0"/>
              <w:autoSpaceDN w:val="0"/>
              <w:adjustRightInd w:val="0"/>
              <w:rPr>
                <w:lang w:val="ro-RO" w:eastAsia="ro-RO"/>
              </w:rPr>
            </w:pPr>
            <w:r w:rsidRPr="00AA0E02">
              <w:rPr>
                <w:lang w:val="ro-RO" w:eastAsia="ro-RO"/>
              </w:rPr>
              <w:t>- Ordonanța Guvernului nr. 119/1999 (</w:t>
            </w:r>
            <w:r w:rsidR="004F71DD" w:rsidRPr="00AA0E02">
              <w:rPr>
                <w:lang w:val="ro-RO" w:eastAsia="ro-RO"/>
              </w:rPr>
              <w:t>48</w:t>
            </w:r>
            <w:r w:rsidRPr="00AA0E02">
              <w:rPr>
                <w:lang w:val="ro-RO" w:eastAsia="ro-RO"/>
              </w:rPr>
              <w:t>);</w:t>
            </w:r>
          </w:p>
          <w:p w:rsidR="008658E0" w:rsidRPr="00AA0E02" w:rsidRDefault="008658E0" w:rsidP="008658E0">
            <w:pPr>
              <w:pStyle w:val="TableText0"/>
              <w:rPr>
                <w:lang w:val="ro-RO"/>
              </w:rPr>
            </w:pPr>
            <w:r w:rsidRPr="00AA0E02">
              <w:rPr>
                <w:lang w:val="ro-RO"/>
              </w:rPr>
              <w:t>- Hotărârea Guvernului nr. 867/2016 (</w:t>
            </w:r>
            <w:r w:rsidR="004F71DD" w:rsidRPr="00AA0E02">
              <w:rPr>
                <w:lang w:val="ro-RO"/>
              </w:rPr>
              <w:t>92</w:t>
            </w:r>
            <w:r w:rsidRPr="00AA0E02">
              <w:rPr>
                <w:lang w:val="ro-RO"/>
              </w:rPr>
              <w:t>).</w:t>
            </w:r>
          </w:p>
          <w:p w:rsidR="008658E0" w:rsidRPr="00AA0E02" w:rsidRDefault="008658E0" w:rsidP="008658E0">
            <w:pPr>
              <w:tabs>
                <w:tab w:val="decimal" w:pos="0"/>
              </w:tabs>
              <w:autoSpaceDE w:val="0"/>
              <w:autoSpaceDN w:val="0"/>
              <w:adjustRightInd w:val="0"/>
              <w:rPr>
                <w:lang w:val="ro-RO" w:eastAsia="ro-RO"/>
              </w:rPr>
            </w:pPr>
          </w:p>
          <w:p w:rsidR="00C9761D" w:rsidRPr="00AA0E02" w:rsidRDefault="00C9761D" w:rsidP="00470DCB">
            <w:pPr>
              <w:tabs>
                <w:tab w:val="decimal" w:pos="0"/>
              </w:tabs>
              <w:autoSpaceDE w:val="0"/>
              <w:autoSpaceDN w:val="0"/>
              <w:adjustRightInd w:val="0"/>
              <w:rPr>
                <w:lang w:val="ro-RO" w:eastAsia="ro-RO"/>
              </w:rPr>
            </w:pPr>
          </w:p>
        </w:tc>
        <w:tc>
          <w:tcPr>
            <w:tcW w:w="3590" w:type="dxa"/>
          </w:tcPr>
          <w:p w:rsidR="008658E0" w:rsidRPr="00AA0E02" w:rsidRDefault="00687AEA" w:rsidP="008658E0">
            <w:pPr>
              <w:autoSpaceDE w:val="0"/>
              <w:autoSpaceDN w:val="0"/>
              <w:adjustRightInd w:val="0"/>
              <w:rPr>
                <w:lang w:val="it-IT"/>
              </w:rPr>
            </w:pPr>
            <w:r w:rsidRPr="00AA0E02">
              <w:rPr>
                <w:lang w:val="it-IT"/>
              </w:rPr>
              <w:t>- bugetul</w:t>
            </w:r>
            <w:r w:rsidR="008658E0" w:rsidRPr="00AA0E02">
              <w:rPr>
                <w:lang w:val="it-IT"/>
              </w:rPr>
              <w:t>;</w:t>
            </w:r>
          </w:p>
          <w:p w:rsidR="008658E0" w:rsidRPr="00AA0E02" w:rsidRDefault="008658E0" w:rsidP="008658E0">
            <w:pPr>
              <w:autoSpaceDE w:val="0"/>
              <w:autoSpaceDN w:val="0"/>
              <w:adjustRightInd w:val="0"/>
              <w:rPr>
                <w:lang w:val="it-IT"/>
              </w:rPr>
            </w:pPr>
            <w:r w:rsidRPr="00AA0E02">
              <w:rPr>
                <w:lang w:val="it-IT"/>
              </w:rPr>
              <w:t xml:space="preserve">- strategia de contractare sau </w:t>
            </w:r>
            <w:r w:rsidR="006952B6" w:rsidRPr="00AA0E02">
              <w:rPr>
                <w:lang w:val="it-IT"/>
              </w:rPr>
              <w:t>nota</w:t>
            </w:r>
            <w:r w:rsidR="00157F5C" w:rsidRPr="00AA0E02">
              <w:rPr>
                <w:lang w:val="it-IT"/>
              </w:rPr>
              <w:t xml:space="preserve"> </w:t>
            </w:r>
            <w:r w:rsidRPr="00AA0E02">
              <w:rPr>
                <w:lang w:val="it-IT"/>
              </w:rPr>
              <w:t>justificativă/</w:t>
            </w:r>
            <w:r w:rsidR="006952B6" w:rsidRPr="00AA0E02">
              <w:rPr>
                <w:lang w:val="it-IT"/>
              </w:rPr>
              <w:t>s</w:t>
            </w:r>
            <w:r w:rsidRPr="00AA0E02">
              <w:rPr>
                <w:lang w:val="it-IT"/>
              </w:rPr>
              <w:t>tudiul de fundamentare privind selectarea procedurii, după caz;</w:t>
            </w:r>
          </w:p>
          <w:p w:rsidR="008658E0" w:rsidRPr="00AA0E02" w:rsidRDefault="008658E0" w:rsidP="008658E0">
            <w:pPr>
              <w:autoSpaceDE w:val="0"/>
              <w:autoSpaceDN w:val="0"/>
              <w:adjustRightInd w:val="0"/>
              <w:rPr>
                <w:lang w:val="it-IT"/>
              </w:rPr>
            </w:pPr>
            <w:r w:rsidRPr="00AA0E02">
              <w:rPr>
                <w:lang w:val="it-IT"/>
              </w:rPr>
              <w:t>- documentația de atribuire completă şi, dacă este cazul, clarificările la documentaţie;</w:t>
            </w:r>
          </w:p>
          <w:p w:rsidR="008658E0" w:rsidRPr="00AA0E02" w:rsidRDefault="008658E0" w:rsidP="008658E0">
            <w:pPr>
              <w:autoSpaceDE w:val="0"/>
              <w:autoSpaceDN w:val="0"/>
              <w:adjustRightInd w:val="0"/>
              <w:rPr>
                <w:lang w:val="ro-RO"/>
              </w:rPr>
            </w:pPr>
            <w:r w:rsidRPr="00AA0E02">
              <w:rPr>
                <w:lang w:val="ro-RO"/>
              </w:rPr>
              <w:t xml:space="preserve">- documentul de soluţionare a contestaţiilor privind documentaţia de atribuire, dacă este cazul; </w:t>
            </w:r>
          </w:p>
          <w:p w:rsidR="008658E0" w:rsidRPr="00AA0E02" w:rsidRDefault="008658E0" w:rsidP="008658E0">
            <w:pPr>
              <w:autoSpaceDE w:val="0"/>
              <w:autoSpaceDN w:val="0"/>
              <w:adjustRightInd w:val="0"/>
              <w:rPr>
                <w:lang w:val="ro-RO"/>
              </w:rPr>
            </w:pPr>
            <w:r w:rsidRPr="00AA0E02">
              <w:rPr>
                <w:lang w:val="ro-RO"/>
              </w:rPr>
              <w:t xml:space="preserve">- anunţul de concesionare/invitaţia de concesionare/anunţul de concesiune simplificat/anunţul de </w:t>
            </w:r>
            <w:r w:rsidRPr="00AA0E02">
              <w:rPr>
                <w:lang w:val="ro-RO"/>
              </w:rPr>
              <w:lastRenderedPageBreak/>
              <w:t>intenţie/invitaţia de participare publicate în SEAP, şi, dacă este cazul, erate, clarificări publicate;</w:t>
            </w:r>
          </w:p>
          <w:p w:rsidR="008658E0" w:rsidRPr="00AA0E02" w:rsidRDefault="008658E0" w:rsidP="008658E0">
            <w:pPr>
              <w:autoSpaceDE w:val="0"/>
              <w:autoSpaceDN w:val="0"/>
              <w:adjustRightInd w:val="0"/>
              <w:rPr>
                <w:lang w:val="it-IT"/>
              </w:rPr>
            </w:pPr>
            <w:r w:rsidRPr="00AA0E02">
              <w:rPr>
                <w:lang w:val="it-IT"/>
              </w:rPr>
              <w:t>- actul de numire/desemnare a comisiei de evaluare/negociere/coordonare şi supervizare;</w:t>
            </w:r>
          </w:p>
          <w:p w:rsidR="008658E0" w:rsidRPr="00AA0E02" w:rsidRDefault="008658E0" w:rsidP="008658E0">
            <w:pPr>
              <w:autoSpaceDE w:val="0"/>
              <w:autoSpaceDN w:val="0"/>
              <w:adjustRightInd w:val="0"/>
              <w:rPr>
                <w:lang w:val="it-IT"/>
              </w:rPr>
            </w:pPr>
            <w:r w:rsidRPr="00AA0E02">
              <w:rPr>
                <w:lang w:val="it-IT"/>
              </w:rPr>
              <w:t>-</w:t>
            </w:r>
            <w:r w:rsidR="00687AEA" w:rsidRPr="00AA0E02">
              <w:rPr>
                <w:lang w:val="it-IT"/>
              </w:rPr>
              <w:t xml:space="preserve"> </w:t>
            </w:r>
            <w:r w:rsidRPr="00AA0E02">
              <w:rPr>
                <w:lang w:val="it-IT"/>
              </w:rPr>
              <w:t>oferta desemnată câştigătoare şi, dacă este cazul, clarificările aferente ofertei;</w:t>
            </w:r>
          </w:p>
          <w:p w:rsidR="008658E0" w:rsidRPr="00AA0E02" w:rsidRDefault="008658E0" w:rsidP="008658E0">
            <w:pPr>
              <w:autoSpaceDE w:val="0"/>
              <w:autoSpaceDN w:val="0"/>
              <w:adjustRightInd w:val="0"/>
              <w:rPr>
                <w:lang w:val="it-IT"/>
              </w:rPr>
            </w:pPr>
            <w:r w:rsidRPr="00AA0E02">
              <w:rPr>
                <w:lang w:val="it-IT"/>
              </w:rPr>
              <w:t>- raportul procedurii de atribuire;</w:t>
            </w:r>
          </w:p>
          <w:p w:rsidR="008658E0" w:rsidRPr="00AA0E02" w:rsidRDefault="008658E0" w:rsidP="008658E0">
            <w:pPr>
              <w:autoSpaceDE w:val="0"/>
              <w:autoSpaceDN w:val="0"/>
              <w:adjustRightInd w:val="0"/>
              <w:rPr>
                <w:lang w:val="it-IT"/>
              </w:rPr>
            </w:pPr>
            <w:r w:rsidRPr="00AA0E02">
              <w:rPr>
                <w:lang w:val="it-IT"/>
              </w:rPr>
              <w:t>- comunicarea privind rezultatul aplicării procedurii de atribuire;</w:t>
            </w:r>
          </w:p>
          <w:p w:rsidR="008658E0" w:rsidRPr="00AA0E02" w:rsidRDefault="008658E0" w:rsidP="008658E0">
            <w:pPr>
              <w:autoSpaceDE w:val="0"/>
              <w:autoSpaceDN w:val="0"/>
              <w:adjustRightInd w:val="0"/>
              <w:rPr>
                <w:lang w:val="it-IT"/>
              </w:rPr>
            </w:pPr>
            <w:r w:rsidRPr="00AA0E02">
              <w:rPr>
                <w:lang w:val="it-IT"/>
              </w:rPr>
              <w:t>- documentul de soluţionare a contestațiilor privind rezultatul procedurii, dacă este</w:t>
            </w:r>
            <w:r w:rsidRPr="00AA0E02">
              <w:rPr>
                <w:lang w:val="ro-RO"/>
              </w:rPr>
              <w:t xml:space="preserve"> cazul</w:t>
            </w:r>
            <w:r w:rsidRPr="00AA0E02">
              <w:rPr>
                <w:lang w:val="it-IT"/>
              </w:rPr>
              <w:t>;</w:t>
            </w:r>
          </w:p>
          <w:p w:rsidR="00C9761D" w:rsidRPr="00AA0E02" w:rsidRDefault="008658E0" w:rsidP="008658E0">
            <w:pPr>
              <w:tabs>
                <w:tab w:val="decimal" w:pos="0"/>
              </w:tabs>
              <w:autoSpaceDE w:val="0"/>
              <w:autoSpaceDN w:val="0"/>
              <w:adjustRightInd w:val="0"/>
              <w:rPr>
                <w:lang w:val="ro-RO" w:eastAsia="ro-RO"/>
              </w:rPr>
            </w:pPr>
            <w:r w:rsidRPr="00AA0E02">
              <w:t>- alte documente specifice.</w:t>
            </w:r>
          </w:p>
        </w:tc>
      </w:tr>
      <w:tr w:rsidR="00C9761D" w:rsidRPr="00AA0E02" w:rsidTr="002310C5">
        <w:tc>
          <w:tcPr>
            <w:tcW w:w="704" w:type="dxa"/>
          </w:tcPr>
          <w:p w:rsidR="00C9761D" w:rsidRPr="00AA0E02" w:rsidRDefault="00F01F5D" w:rsidP="00470DCB">
            <w:pPr>
              <w:tabs>
                <w:tab w:val="decimal" w:pos="0"/>
              </w:tabs>
              <w:autoSpaceDE w:val="0"/>
              <w:autoSpaceDN w:val="0"/>
              <w:adjustRightInd w:val="0"/>
              <w:jc w:val="center"/>
              <w:rPr>
                <w:lang w:val="ro-RO" w:eastAsia="ro-RO"/>
              </w:rPr>
            </w:pPr>
            <w:r w:rsidRPr="00AA0E02">
              <w:rPr>
                <w:lang w:val="ro-RO" w:eastAsia="ro-RO"/>
              </w:rPr>
              <w:lastRenderedPageBreak/>
              <w:t>4.</w:t>
            </w:r>
          </w:p>
        </w:tc>
        <w:tc>
          <w:tcPr>
            <w:tcW w:w="2699" w:type="dxa"/>
          </w:tcPr>
          <w:p w:rsidR="00FC125A" w:rsidRPr="00AA0E02" w:rsidRDefault="00FC125A" w:rsidP="00FC125A">
            <w:pPr>
              <w:tabs>
                <w:tab w:val="decimal" w:pos="0"/>
              </w:tabs>
              <w:autoSpaceDE w:val="0"/>
              <w:autoSpaceDN w:val="0"/>
              <w:adjustRightInd w:val="0"/>
              <w:rPr>
                <w:lang w:val="ro-RO" w:eastAsia="ro-RO"/>
              </w:rPr>
            </w:pPr>
            <w:r w:rsidRPr="00AA0E02">
              <w:rPr>
                <w:lang w:val="ro-RO" w:eastAsia="ro-RO"/>
              </w:rPr>
              <w:t>Act adiţional</w:t>
            </w:r>
            <w:r w:rsidR="006952B6" w:rsidRPr="00AA0E02">
              <w:rPr>
                <w:lang w:val="ro-RO" w:eastAsia="ro-RO"/>
              </w:rPr>
              <w:t xml:space="preserve"> </w:t>
            </w:r>
            <w:r w:rsidR="00D23FDF" w:rsidRPr="00AA0E02">
              <w:rPr>
                <w:lang w:val="ro-RO" w:eastAsia="ro-RO"/>
              </w:rPr>
              <w:t xml:space="preserve">la </w:t>
            </w:r>
            <w:r w:rsidRPr="00AA0E02">
              <w:rPr>
                <w:lang w:val="ro-RO" w:eastAsia="ro-RO"/>
              </w:rPr>
              <w:t>contractul de concesiune de lucrări sau  servicii (entitatea publică este concedent)</w:t>
            </w:r>
            <w:r w:rsidR="00B63315" w:rsidRPr="00AA0E02">
              <w:rPr>
                <w:rStyle w:val="FootnoteReference"/>
                <w:lang w:val="ro-RO" w:eastAsia="ro-RO"/>
              </w:rPr>
              <w:t>2</w:t>
            </w:r>
          </w:p>
          <w:p w:rsidR="00C9761D" w:rsidRPr="00AA0E02" w:rsidRDefault="00C9761D" w:rsidP="00FC125A">
            <w:pPr>
              <w:tabs>
                <w:tab w:val="decimal" w:pos="0"/>
              </w:tabs>
              <w:autoSpaceDE w:val="0"/>
              <w:autoSpaceDN w:val="0"/>
              <w:adjustRightInd w:val="0"/>
              <w:rPr>
                <w:lang w:eastAsia="ro-RO"/>
              </w:rPr>
            </w:pPr>
          </w:p>
        </w:tc>
        <w:tc>
          <w:tcPr>
            <w:tcW w:w="3214" w:type="dxa"/>
          </w:tcPr>
          <w:p w:rsidR="00FC125A" w:rsidRPr="00AA0E02" w:rsidRDefault="00FC125A" w:rsidP="00FC125A">
            <w:pPr>
              <w:tabs>
                <w:tab w:val="decimal" w:pos="0"/>
              </w:tabs>
              <w:autoSpaceDE w:val="0"/>
              <w:autoSpaceDN w:val="0"/>
              <w:adjustRightInd w:val="0"/>
              <w:rPr>
                <w:lang w:val="ro-RO" w:eastAsia="ro-RO"/>
              </w:rPr>
            </w:pPr>
            <w:r w:rsidRPr="00AA0E02">
              <w:rPr>
                <w:lang w:val="ro-RO" w:eastAsia="ro-RO"/>
              </w:rPr>
              <w:t>- Legea nr. 213/1998 (</w:t>
            </w:r>
            <w:r w:rsidR="004F71DD" w:rsidRPr="00AA0E02">
              <w:rPr>
                <w:lang w:val="ro-RO" w:eastAsia="ro-RO"/>
              </w:rPr>
              <w:t>16</w:t>
            </w:r>
            <w:r w:rsidRPr="00AA0E02">
              <w:rPr>
                <w:lang w:val="ro-RO" w:eastAsia="ro-RO"/>
              </w:rPr>
              <w:t>);</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Legea nr. 500/2002 (</w:t>
            </w:r>
            <w:r w:rsidR="004F71DD" w:rsidRPr="00AA0E02">
              <w:rPr>
                <w:lang w:val="ro-RO" w:eastAsia="ro-RO"/>
              </w:rPr>
              <w:t>21</w:t>
            </w:r>
            <w:r w:rsidRPr="00AA0E02">
              <w:rPr>
                <w:lang w:val="ro-RO" w:eastAsia="ro-RO"/>
              </w:rPr>
              <w:t>);</w:t>
            </w:r>
          </w:p>
          <w:p w:rsidR="00FC125A" w:rsidRPr="00AA0E02" w:rsidRDefault="00FC125A" w:rsidP="00FC125A">
            <w:pPr>
              <w:pStyle w:val="TableText0"/>
              <w:rPr>
                <w:lang w:val="ro-RO"/>
              </w:rPr>
            </w:pPr>
            <w:r w:rsidRPr="00AA0E02">
              <w:rPr>
                <w:lang w:val="ro-RO"/>
              </w:rPr>
              <w:t>- Legea nr. 273/2006 (</w:t>
            </w:r>
            <w:r w:rsidR="004F71DD" w:rsidRPr="00AA0E02">
              <w:rPr>
                <w:lang w:val="ro-RO"/>
              </w:rPr>
              <w:t>30</w:t>
            </w:r>
            <w:r w:rsidRPr="00AA0E02">
              <w:rPr>
                <w:lang w:val="ro-RO"/>
              </w:rPr>
              <w:t>);</w:t>
            </w:r>
          </w:p>
          <w:p w:rsidR="00FC125A" w:rsidRPr="00AA0E02" w:rsidRDefault="00FC125A" w:rsidP="00FC125A">
            <w:pPr>
              <w:pStyle w:val="TableText0"/>
              <w:rPr>
                <w:lang w:val="ro-RO"/>
              </w:rPr>
            </w:pPr>
            <w:r w:rsidRPr="00AA0E02">
              <w:rPr>
                <w:lang w:val="ro-RO"/>
              </w:rPr>
              <w:t>- Legea nr. 100/2016 (</w:t>
            </w:r>
            <w:r w:rsidR="004F71DD" w:rsidRPr="00AA0E02">
              <w:rPr>
                <w:lang w:val="ro-RO"/>
              </w:rPr>
              <w:t>42</w:t>
            </w:r>
            <w:r w:rsidRPr="00AA0E02">
              <w:rPr>
                <w:lang w:val="ro-RO"/>
              </w:rPr>
              <w:t xml:space="preserve">); </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Ordonanța Guvernului nr. 119/1999 (</w:t>
            </w:r>
            <w:r w:rsidR="004F71DD" w:rsidRPr="00AA0E02">
              <w:rPr>
                <w:lang w:val="ro-RO" w:eastAsia="ro-RO"/>
              </w:rPr>
              <w:t>48</w:t>
            </w:r>
            <w:r w:rsidRPr="00AA0E02">
              <w:rPr>
                <w:lang w:val="ro-RO" w:eastAsia="ro-RO"/>
              </w:rPr>
              <w:t>);</w:t>
            </w:r>
          </w:p>
          <w:p w:rsidR="00FC125A" w:rsidRPr="00AA0E02" w:rsidRDefault="00FC125A" w:rsidP="00FC125A">
            <w:pPr>
              <w:pStyle w:val="TableText0"/>
              <w:rPr>
                <w:lang w:val="ro-RO"/>
              </w:rPr>
            </w:pPr>
            <w:r w:rsidRPr="00AA0E02">
              <w:rPr>
                <w:lang w:val="ro-RO"/>
              </w:rPr>
              <w:t>- Hotărârea Guvernului nr. 867/2016 (</w:t>
            </w:r>
            <w:r w:rsidR="004F71DD" w:rsidRPr="00AA0E02">
              <w:rPr>
                <w:lang w:val="ro-RO"/>
              </w:rPr>
              <w:t>92</w:t>
            </w:r>
            <w:r w:rsidRPr="00AA0E02">
              <w:rPr>
                <w:lang w:val="ro-RO"/>
              </w:rPr>
              <w:t>).</w:t>
            </w:r>
          </w:p>
          <w:p w:rsidR="00C9761D" w:rsidRPr="00AA0E02" w:rsidRDefault="00C9761D" w:rsidP="00470DCB">
            <w:pPr>
              <w:tabs>
                <w:tab w:val="decimal" w:pos="0"/>
              </w:tabs>
              <w:autoSpaceDE w:val="0"/>
              <w:autoSpaceDN w:val="0"/>
              <w:adjustRightInd w:val="0"/>
              <w:rPr>
                <w:lang w:val="ro-RO" w:eastAsia="ro-RO"/>
              </w:rPr>
            </w:pPr>
          </w:p>
        </w:tc>
        <w:tc>
          <w:tcPr>
            <w:tcW w:w="3590" w:type="dxa"/>
          </w:tcPr>
          <w:p w:rsidR="00FC125A" w:rsidRPr="00AA0E02" w:rsidRDefault="00FC125A" w:rsidP="00FC125A">
            <w:pPr>
              <w:tabs>
                <w:tab w:val="decimal" w:pos="0"/>
              </w:tabs>
              <w:autoSpaceDE w:val="0"/>
              <w:autoSpaceDN w:val="0"/>
              <w:adjustRightInd w:val="0"/>
              <w:rPr>
                <w:lang w:val="ro-RO" w:eastAsia="ro-RO"/>
              </w:rPr>
            </w:pPr>
            <w:r w:rsidRPr="00AA0E02">
              <w:rPr>
                <w:lang w:val="ro-RO" w:eastAsia="ro-RO"/>
              </w:rPr>
              <w:t>- bugetul;</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documentul din care rezultă disponibilitatea creditelor de angajament, în cazul creşterii preţului contractului;</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contractul de concesiune şi, dacă este cazul, actele adiţionale anterioare;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documentele iniţiale ale concesiunii;</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-documentul de constituire a garanţiei de bună execuţie;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nota justificativă;</w:t>
            </w:r>
          </w:p>
          <w:p w:rsidR="00C9761D" w:rsidRPr="00AA0E02" w:rsidRDefault="00FC125A" w:rsidP="00FC125A">
            <w:pPr>
              <w:tabs>
                <w:tab w:val="decimal" w:pos="0"/>
              </w:tabs>
              <w:autoSpaceDE w:val="0"/>
              <w:autoSpaceDN w:val="0"/>
              <w:adjustRightInd w:val="0"/>
              <w:rPr>
                <w:lang w:val="ro-RO" w:eastAsia="ro-RO"/>
              </w:rPr>
            </w:pPr>
            <w:r w:rsidRPr="00AA0E02">
              <w:rPr>
                <w:lang w:val="ro-RO" w:eastAsia="ro-RO"/>
              </w:rPr>
              <w:t>- alte documente specifice.</w:t>
            </w:r>
          </w:p>
        </w:tc>
      </w:tr>
      <w:tr w:rsidR="00C9761D" w:rsidRPr="00AA0E02" w:rsidTr="002310C5">
        <w:tc>
          <w:tcPr>
            <w:tcW w:w="704" w:type="dxa"/>
          </w:tcPr>
          <w:p w:rsidR="00C9761D" w:rsidRPr="00AA0E02" w:rsidRDefault="00F01F5D" w:rsidP="008658E0">
            <w:pPr>
              <w:ind w:right="-180"/>
              <w:jc w:val="center"/>
              <w:rPr>
                <w:lang w:val="ro-RO"/>
              </w:rPr>
            </w:pPr>
            <w:r w:rsidRPr="00AA0E02">
              <w:rPr>
                <w:lang w:val="ro-RO"/>
              </w:rPr>
              <w:t>5.</w:t>
            </w:r>
          </w:p>
        </w:tc>
        <w:tc>
          <w:tcPr>
            <w:tcW w:w="2699" w:type="dxa"/>
          </w:tcPr>
          <w:p w:rsidR="00C9761D" w:rsidRPr="00AA0E02" w:rsidRDefault="00FC125A" w:rsidP="00751504">
            <w:pPr>
              <w:ind w:right="-180"/>
              <w:rPr>
                <w:lang w:val="ro-RO"/>
              </w:rPr>
            </w:pPr>
            <w:r w:rsidRPr="00AA0E02">
              <w:rPr>
                <w:lang w:val="ro-RO" w:eastAsia="ro-RO"/>
              </w:rPr>
              <w:t>Proces</w:t>
            </w:r>
            <w:r w:rsidR="00681544" w:rsidRPr="00AA0E02">
              <w:rPr>
                <w:lang w:val="ro-RO" w:eastAsia="ro-RO"/>
              </w:rPr>
              <w:t>-</w:t>
            </w:r>
            <w:r w:rsidRPr="00AA0E02">
              <w:rPr>
                <w:lang w:val="ro-RO" w:eastAsia="ro-RO"/>
              </w:rPr>
              <w:t xml:space="preserve"> verbal de predare - preluare av</w:t>
            </w:r>
            <w:r w:rsidR="00751504" w:rsidRPr="00AA0E02">
              <w:rPr>
                <w:lang w:val="ro-RO" w:eastAsia="ro-RO"/>
              </w:rPr>
              <w:t>â</w:t>
            </w:r>
            <w:r w:rsidRPr="00AA0E02">
              <w:rPr>
                <w:lang w:val="ro-RO" w:eastAsia="ro-RO"/>
              </w:rPr>
              <w:t>nd ca obiect transmiterea bunului fără plată</w:t>
            </w:r>
          </w:p>
        </w:tc>
        <w:tc>
          <w:tcPr>
            <w:tcW w:w="3214" w:type="dxa"/>
          </w:tcPr>
          <w:p w:rsidR="00FC125A" w:rsidRPr="00AA0E02" w:rsidRDefault="00FC125A" w:rsidP="00FC125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Ordonanța Guvernului </w:t>
            </w:r>
            <w:r w:rsidRPr="00AA0E02">
              <w:rPr>
                <w:lang w:val="ro-RO" w:eastAsia="ro-RO"/>
              </w:rPr>
              <w:t>nr. 19/1995 (</w:t>
            </w:r>
            <w:r w:rsidR="004F71DD" w:rsidRPr="00AA0E02">
              <w:rPr>
                <w:lang w:val="ro-RO" w:eastAsia="ro-RO"/>
              </w:rPr>
              <w:t>46</w:t>
            </w:r>
            <w:r w:rsidRPr="00AA0E02">
              <w:rPr>
                <w:lang w:val="ro-RO" w:eastAsia="ro-RO"/>
              </w:rPr>
              <w:t>);</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Ordonanța Guvernului nr. 119/1999</w:t>
            </w:r>
            <w:r w:rsidR="00687AEA" w:rsidRPr="00AA0E02">
              <w:rPr>
                <w:lang w:val="ro-RO" w:eastAsia="ro-RO"/>
              </w:rPr>
              <w:t xml:space="preserve"> </w:t>
            </w:r>
            <w:r w:rsidRPr="00AA0E02">
              <w:rPr>
                <w:lang w:val="ro-RO" w:eastAsia="ro-RO"/>
              </w:rPr>
              <w:t>(</w:t>
            </w:r>
            <w:r w:rsidR="004F71DD" w:rsidRPr="00AA0E02">
              <w:rPr>
                <w:lang w:val="ro-RO" w:eastAsia="ro-RO"/>
              </w:rPr>
              <w:t>48</w:t>
            </w:r>
            <w:r w:rsidRPr="00AA0E02">
              <w:rPr>
                <w:lang w:val="ro-RO" w:eastAsia="ro-RO"/>
              </w:rPr>
              <w:t>);</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Hotărârea Guvernului </w:t>
            </w:r>
            <w:r w:rsidRPr="00AA0E02">
              <w:rPr>
                <w:lang w:val="ro-RO" w:eastAsia="ro-RO"/>
              </w:rPr>
              <w:t>nr. 841/1995 (</w:t>
            </w:r>
            <w:r w:rsidR="004F71DD" w:rsidRPr="00AA0E02">
              <w:rPr>
                <w:lang w:val="ro-RO" w:eastAsia="ro-RO"/>
              </w:rPr>
              <w:t>67</w:t>
            </w:r>
            <w:r w:rsidRPr="00AA0E02">
              <w:rPr>
                <w:lang w:val="ro-RO" w:eastAsia="ro-RO"/>
              </w:rPr>
              <w:t>);</w:t>
            </w:r>
          </w:p>
          <w:p w:rsidR="00C9761D" w:rsidRPr="00AA0E02" w:rsidRDefault="00FC125A" w:rsidP="00FC125A">
            <w:pPr>
              <w:ind w:right="-180"/>
              <w:rPr>
                <w:lang w:val="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90" w:type="dxa"/>
          </w:tcPr>
          <w:p w:rsidR="00FC125A" w:rsidRPr="00AA0E02" w:rsidRDefault="00FC125A" w:rsidP="00FC125A">
            <w:pPr>
              <w:tabs>
                <w:tab w:val="decimal" w:pos="0"/>
              </w:tabs>
              <w:autoSpaceDE w:val="0"/>
              <w:autoSpaceDN w:val="0"/>
              <w:adjustRightInd w:val="0"/>
              <w:rPr>
                <w:lang w:val="ro-RO" w:eastAsia="ro-RO"/>
              </w:rPr>
            </w:pPr>
            <w:r w:rsidRPr="00AA0E02">
              <w:rPr>
                <w:lang w:val="ro-RO" w:eastAsia="ro-RO"/>
              </w:rPr>
              <w:t>- referatul de disponibilizare;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adresele de informare a instituţiilor publice care ar putea avea nevoie de bunurile disponibilizate;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xml:space="preserve">- adresele instituțiilor publice care solicită bunul disponibil; </w:t>
            </w:r>
          </w:p>
          <w:p w:rsidR="00C9761D" w:rsidRPr="00AA0E02" w:rsidRDefault="00FC125A" w:rsidP="00F04BD2">
            <w:pPr>
              <w:pStyle w:val="TableText0"/>
              <w:rPr>
                <w:lang w:val="ro-RO"/>
              </w:rPr>
            </w:pPr>
            <w:r w:rsidRPr="00AA0E02">
              <w:rPr>
                <w:lang w:val="ro-RO"/>
              </w:rPr>
              <w:t>- alte documente specifice.</w:t>
            </w:r>
          </w:p>
        </w:tc>
      </w:tr>
      <w:tr w:rsidR="00E37BFB" w:rsidRPr="00AA0E02" w:rsidTr="002310C5">
        <w:tc>
          <w:tcPr>
            <w:tcW w:w="704" w:type="dxa"/>
          </w:tcPr>
          <w:p w:rsidR="00E37BFB" w:rsidRPr="00AA0E02" w:rsidRDefault="00F01F5D" w:rsidP="008658E0">
            <w:pPr>
              <w:ind w:right="-180"/>
              <w:jc w:val="center"/>
              <w:rPr>
                <w:lang w:val="ro-RO"/>
              </w:rPr>
            </w:pPr>
            <w:r w:rsidRPr="00AA0E02">
              <w:rPr>
                <w:lang w:val="ro-RO"/>
              </w:rPr>
              <w:t>6.</w:t>
            </w:r>
          </w:p>
        </w:tc>
        <w:tc>
          <w:tcPr>
            <w:tcW w:w="2699" w:type="dxa"/>
          </w:tcPr>
          <w:p w:rsidR="00E37BFB" w:rsidRPr="00AA0E02" w:rsidRDefault="00FC125A" w:rsidP="002310C5">
            <w:pPr>
              <w:ind w:right="-180"/>
              <w:rPr>
                <w:lang w:val="ro-RO"/>
              </w:rPr>
            </w:pPr>
            <w:r w:rsidRPr="00AA0E02">
              <w:rPr>
                <w:lang w:val="ro-RO" w:eastAsia="ro-RO"/>
              </w:rPr>
              <w:t>Contract de vânzare/cump</w:t>
            </w:r>
            <w:r w:rsidR="002310C5" w:rsidRPr="00AA0E02">
              <w:rPr>
                <w:lang w:val="ro-RO" w:eastAsia="ro-RO"/>
              </w:rPr>
              <w:t>ă</w:t>
            </w:r>
            <w:r w:rsidRPr="00AA0E02">
              <w:rPr>
                <w:lang w:val="ro-RO" w:eastAsia="ro-RO"/>
              </w:rPr>
              <w:t>rare a bunurilor disponibilizate (entitatea publică are calitatea de vânzător)</w:t>
            </w:r>
          </w:p>
        </w:tc>
        <w:tc>
          <w:tcPr>
            <w:tcW w:w="3214" w:type="dxa"/>
          </w:tcPr>
          <w:p w:rsidR="00FC125A" w:rsidRPr="00AA0E02" w:rsidRDefault="00FC125A" w:rsidP="00FC125A">
            <w:pPr>
              <w:tabs>
                <w:tab w:val="decimal" w:pos="0"/>
              </w:tabs>
              <w:autoSpaceDE w:val="0"/>
              <w:autoSpaceDN w:val="0"/>
              <w:adjustRightInd w:val="0"/>
              <w:rPr>
                <w:lang w:val="ro-RO" w:eastAsia="ro-RO"/>
              </w:rPr>
            </w:pPr>
            <w:r w:rsidRPr="00AA0E02">
              <w:rPr>
                <w:lang w:val="ro-RO" w:eastAsia="ro-RO"/>
              </w:rPr>
              <w:t>- Legea nr. 500/2002 (</w:t>
            </w:r>
            <w:r w:rsidR="004F71DD" w:rsidRPr="00AA0E02">
              <w:rPr>
                <w:lang w:val="ro-RO" w:eastAsia="ro-RO"/>
              </w:rPr>
              <w:t>21</w:t>
            </w:r>
            <w:r w:rsidRPr="00AA0E02">
              <w:rPr>
                <w:lang w:val="ro-RO" w:eastAsia="ro-RO"/>
              </w:rPr>
              <w:t>);</w:t>
            </w:r>
          </w:p>
          <w:p w:rsidR="00FC125A" w:rsidRPr="00AA0E02" w:rsidRDefault="00FC125A" w:rsidP="00FC125A">
            <w:pPr>
              <w:pStyle w:val="TableText0"/>
              <w:rPr>
                <w:lang w:val="ro-RO"/>
              </w:rPr>
            </w:pPr>
            <w:r w:rsidRPr="00AA0E02">
              <w:rPr>
                <w:lang w:val="ro-RO"/>
              </w:rPr>
              <w:t>- Legea nr. 273/2006 (</w:t>
            </w:r>
            <w:r w:rsidR="004F71DD" w:rsidRPr="00AA0E02">
              <w:rPr>
                <w:lang w:val="ro-RO"/>
              </w:rPr>
              <w:t>30</w:t>
            </w:r>
            <w:r w:rsidRPr="00AA0E02">
              <w:rPr>
                <w:lang w:val="ro-RO"/>
              </w:rPr>
              <w:t>);</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Ordonanța Guvernului </w:t>
            </w:r>
            <w:r w:rsidRPr="00AA0E02">
              <w:rPr>
                <w:lang w:val="ro-RO" w:eastAsia="ro-RO"/>
              </w:rPr>
              <w:t>nr. 19/1995 (</w:t>
            </w:r>
            <w:r w:rsidR="004F71DD" w:rsidRPr="00AA0E02">
              <w:rPr>
                <w:lang w:val="ro-RO" w:eastAsia="ro-RO"/>
              </w:rPr>
              <w:t>46</w:t>
            </w:r>
            <w:r w:rsidRPr="00AA0E02">
              <w:rPr>
                <w:lang w:val="ro-RO" w:eastAsia="ro-RO"/>
              </w:rPr>
              <w:t>) ;</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Ordonanța Guvernului nr. 119/1999 (</w:t>
            </w:r>
            <w:r w:rsidR="004F71DD" w:rsidRPr="00AA0E02">
              <w:rPr>
                <w:lang w:val="ro-RO" w:eastAsia="ro-RO"/>
              </w:rPr>
              <w:t>48</w:t>
            </w:r>
            <w:r w:rsidRPr="00AA0E02">
              <w:rPr>
                <w:lang w:val="ro-RO" w:eastAsia="ro-RO"/>
              </w:rPr>
              <w:t>);</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Hotărârea Guvernului </w:t>
            </w:r>
            <w:r w:rsidR="00687AEA" w:rsidRPr="00AA0E02">
              <w:rPr>
                <w:lang w:val="ro-RO"/>
              </w:rPr>
              <w:t xml:space="preserve"> </w:t>
            </w:r>
            <w:r w:rsidRPr="00AA0E02">
              <w:rPr>
                <w:lang w:val="ro-RO" w:eastAsia="ro-RO"/>
              </w:rPr>
              <w:t>nr. 841/1995 (</w:t>
            </w:r>
            <w:r w:rsidR="004F71DD" w:rsidRPr="00AA0E02">
              <w:rPr>
                <w:lang w:val="ro-RO" w:eastAsia="ro-RO"/>
              </w:rPr>
              <w:t>67</w:t>
            </w:r>
            <w:r w:rsidRPr="00AA0E02">
              <w:rPr>
                <w:lang w:val="ro-RO" w:eastAsia="ro-RO"/>
              </w:rPr>
              <w:t>);</w:t>
            </w:r>
          </w:p>
          <w:p w:rsidR="00E37BFB" w:rsidRPr="00AA0E02" w:rsidRDefault="00FC125A" w:rsidP="00FC125A">
            <w:pPr>
              <w:ind w:right="-180"/>
              <w:rPr>
                <w:lang w:val="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90" w:type="dxa"/>
          </w:tcPr>
          <w:p w:rsidR="00FC125A" w:rsidRPr="00AA0E02" w:rsidRDefault="00FC125A" w:rsidP="00FC125A">
            <w:pPr>
              <w:tabs>
                <w:tab w:val="decimal" w:pos="0"/>
              </w:tabs>
              <w:autoSpaceDE w:val="0"/>
              <w:autoSpaceDN w:val="0"/>
              <w:adjustRightInd w:val="0"/>
              <w:rPr>
                <w:lang w:val="ro-RO" w:eastAsia="ro-RO"/>
              </w:rPr>
            </w:pPr>
            <w:r w:rsidRPr="00AA0E02">
              <w:rPr>
                <w:lang w:val="ro-RO" w:eastAsia="ro-RO"/>
              </w:rPr>
              <w:t>- referatul de disponibilizare;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decizia de numire a comisiei de evaluare a bunurilor;</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raportul de evaluare a bunurilor disponibilizate ce urmează a fi vândute;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decizia de numire a comisiei de licitaţie;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anunţul de vânzare  publicat/afişat;</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documentaţia licitaţiei publice deschise cu strigare;</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lista cu ofertanţii acceptaţi;</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lastRenderedPageBreak/>
              <w:t>- documentele de participare la licitaţie ale celor admişi;</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procesul-verbal/procesele - verbale de constatare ale comisiei, dacă este cazul;</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procesul-verbal de adjudecare a licitaţiei;</w:t>
            </w:r>
          </w:p>
          <w:p w:rsidR="00FC125A" w:rsidRPr="00AA0E02" w:rsidRDefault="00FC125A" w:rsidP="00FC125A">
            <w:pPr>
              <w:tabs>
                <w:tab w:val="decimal" w:pos="0"/>
              </w:tabs>
              <w:autoSpaceDE w:val="0"/>
              <w:autoSpaceDN w:val="0"/>
              <w:adjustRightInd w:val="0"/>
              <w:rPr>
                <w:lang w:val="ro-RO" w:eastAsia="ro-RO"/>
              </w:rPr>
            </w:pPr>
            <w:r w:rsidRPr="00AA0E02">
              <w:rPr>
                <w:lang w:val="ro-RO" w:eastAsia="ro-RO"/>
              </w:rPr>
              <w:t>- documentul de soluţionare a contestaţiilor, dacă este cazul;</w:t>
            </w:r>
          </w:p>
          <w:p w:rsidR="00E37BFB" w:rsidRPr="00AA0E02" w:rsidRDefault="00FC125A" w:rsidP="00FC125A">
            <w:pPr>
              <w:pStyle w:val="TableText0"/>
              <w:rPr>
                <w:lang w:val="ro-RO"/>
              </w:rPr>
            </w:pPr>
            <w:r w:rsidRPr="00AA0E02">
              <w:rPr>
                <w:lang w:val="it-IT"/>
              </w:rPr>
              <w:t>- alte documente specifice.</w:t>
            </w:r>
          </w:p>
        </w:tc>
      </w:tr>
    </w:tbl>
    <w:p w:rsidR="004771E6" w:rsidRPr="00AA0E02" w:rsidRDefault="004771E6" w:rsidP="00C9761D">
      <w:pPr>
        <w:pStyle w:val="DefaultText"/>
        <w:jc w:val="both"/>
        <w:rPr>
          <w:b/>
          <w:lang w:val="ro-RO"/>
        </w:rPr>
      </w:pPr>
    </w:p>
    <w:p w:rsidR="00C9761D" w:rsidRPr="00AA0E02" w:rsidRDefault="005815D5" w:rsidP="00C9761D">
      <w:pPr>
        <w:pStyle w:val="DefaultText"/>
        <w:jc w:val="both"/>
        <w:rPr>
          <w:b/>
          <w:lang w:val="ro-RO"/>
        </w:rPr>
      </w:pPr>
      <w:r w:rsidRPr="00AA0E02">
        <w:rPr>
          <w:b/>
          <w:lang w:val="ro-RO"/>
        </w:rPr>
        <w:tab/>
      </w:r>
      <w:r w:rsidR="00C9761D" w:rsidRPr="00AA0E02">
        <w:rPr>
          <w:b/>
          <w:lang w:val="ro-RO"/>
        </w:rPr>
        <w:t>E. Alte operaţiuni supuse controlului financiar</w:t>
      </w:r>
      <w:r w:rsidR="006F5509" w:rsidRPr="00AA0E02">
        <w:rPr>
          <w:b/>
          <w:lang w:val="ro-RO"/>
        </w:rPr>
        <w:t xml:space="preserve"> </w:t>
      </w:r>
      <w:r w:rsidR="00C9761D" w:rsidRPr="00AA0E02">
        <w:rPr>
          <w:b/>
          <w:lang w:val="ro-RO"/>
        </w:rPr>
        <w:t>preventiv</w:t>
      </w:r>
    </w:p>
    <w:p w:rsidR="00C9761D" w:rsidRPr="00AA0E02" w:rsidRDefault="00C9761D" w:rsidP="00C9761D">
      <w:pPr>
        <w:pStyle w:val="DefaultText"/>
        <w:jc w:val="both"/>
        <w:rPr>
          <w:lang w:val="ro-RO"/>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3119"/>
        <w:gridCol w:w="3544"/>
      </w:tblGrid>
      <w:tr w:rsidR="00B07735" w:rsidRPr="00AA0E02" w:rsidTr="007F0804">
        <w:tc>
          <w:tcPr>
            <w:tcW w:w="709" w:type="dxa"/>
          </w:tcPr>
          <w:p w:rsidR="00B07735" w:rsidRPr="00AA0E02" w:rsidRDefault="00B07735" w:rsidP="00470DCB">
            <w:pPr>
              <w:pStyle w:val="TableText0"/>
              <w:jc w:val="center"/>
              <w:rPr>
                <w:b/>
                <w:lang w:val="ro-RO"/>
              </w:rPr>
            </w:pPr>
            <w:r w:rsidRPr="00AA0E02">
              <w:rPr>
                <w:b/>
                <w:lang w:val="ro-RO"/>
              </w:rPr>
              <w:t>Nr. crt.</w:t>
            </w:r>
          </w:p>
        </w:tc>
        <w:tc>
          <w:tcPr>
            <w:tcW w:w="2835" w:type="dxa"/>
          </w:tcPr>
          <w:p w:rsidR="00B07735" w:rsidRPr="00AA0E02" w:rsidRDefault="00B07735" w:rsidP="00470DCB">
            <w:pPr>
              <w:pStyle w:val="TableText0"/>
              <w:jc w:val="center"/>
              <w:rPr>
                <w:b/>
                <w:lang w:val="ro-RO"/>
              </w:rPr>
            </w:pPr>
            <w:r w:rsidRPr="00AA0E02">
              <w:rPr>
                <w:b/>
                <w:lang w:val="ro-RO"/>
              </w:rPr>
              <w:t xml:space="preserve">Operațiuni supuse controlului financiar preventiv </w:t>
            </w:r>
          </w:p>
        </w:tc>
        <w:tc>
          <w:tcPr>
            <w:tcW w:w="3119" w:type="dxa"/>
          </w:tcPr>
          <w:p w:rsidR="00B07735" w:rsidRPr="00AA0E02" w:rsidRDefault="00B07735" w:rsidP="00470DCB">
            <w:pPr>
              <w:pStyle w:val="TableText0"/>
              <w:jc w:val="center"/>
              <w:rPr>
                <w:b/>
                <w:lang w:val="ro-RO"/>
              </w:rPr>
            </w:pPr>
          </w:p>
          <w:p w:rsidR="00B07735" w:rsidRPr="00AA0E02" w:rsidRDefault="00B07735" w:rsidP="00470DCB">
            <w:pPr>
              <w:pStyle w:val="TableText0"/>
              <w:jc w:val="center"/>
              <w:rPr>
                <w:b/>
                <w:lang w:val="ro-RO"/>
              </w:rPr>
            </w:pPr>
            <w:r w:rsidRPr="00AA0E02">
              <w:rPr>
                <w:b/>
                <w:lang w:val="ro-RO"/>
              </w:rPr>
              <w:t>Cadrul legal</w:t>
            </w:r>
          </w:p>
        </w:tc>
        <w:tc>
          <w:tcPr>
            <w:tcW w:w="3544" w:type="dxa"/>
          </w:tcPr>
          <w:p w:rsidR="00B07735" w:rsidRPr="00AA0E02" w:rsidRDefault="00B07735" w:rsidP="00470DCB">
            <w:pPr>
              <w:pStyle w:val="TableText0"/>
              <w:jc w:val="center"/>
              <w:rPr>
                <w:b/>
                <w:lang w:val="ro-RO"/>
              </w:rPr>
            </w:pPr>
          </w:p>
          <w:p w:rsidR="00B07735" w:rsidRPr="00AA0E02" w:rsidRDefault="00B07735" w:rsidP="00470DCB">
            <w:pPr>
              <w:pStyle w:val="TableText0"/>
              <w:jc w:val="center"/>
              <w:rPr>
                <w:b/>
                <w:lang w:val="ro-RO"/>
              </w:rPr>
            </w:pPr>
            <w:r w:rsidRPr="00AA0E02">
              <w:rPr>
                <w:b/>
                <w:lang w:val="ro-RO"/>
              </w:rPr>
              <w:t>Documentele</w:t>
            </w:r>
            <w:r w:rsidR="00751504" w:rsidRPr="00AA0E02">
              <w:rPr>
                <w:b/>
                <w:lang w:val="ro-RO"/>
              </w:rPr>
              <w:t xml:space="preserve"> </w:t>
            </w:r>
            <w:r w:rsidRPr="00AA0E02">
              <w:rPr>
                <w:b/>
                <w:lang w:val="ro-RO"/>
              </w:rPr>
              <w:t>justificative</w:t>
            </w:r>
          </w:p>
        </w:tc>
      </w:tr>
      <w:tr w:rsidR="00B07735" w:rsidRPr="00AA0E02" w:rsidTr="007F0804">
        <w:tc>
          <w:tcPr>
            <w:tcW w:w="709" w:type="dxa"/>
          </w:tcPr>
          <w:p w:rsidR="00B07735" w:rsidRPr="00AA0E02" w:rsidRDefault="00B07735" w:rsidP="00470DCB">
            <w:pPr>
              <w:pStyle w:val="TableText0"/>
              <w:jc w:val="center"/>
              <w:rPr>
                <w:lang w:val="ro-RO"/>
              </w:rPr>
            </w:pPr>
            <w:r w:rsidRPr="00AA0E02">
              <w:rPr>
                <w:lang w:val="ro-RO"/>
              </w:rPr>
              <w:t>0</w:t>
            </w:r>
          </w:p>
        </w:tc>
        <w:tc>
          <w:tcPr>
            <w:tcW w:w="2835" w:type="dxa"/>
          </w:tcPr>
          <w:p w:rsidR="00B07735" w:rsidRPr="00AA0E02" w:rsidRDefault="00B07735" w:rsidP="00470DCB">
            <w:pPr>
              <w:pStyle w:val="TableText0"/>
              <w:jc w:val="center"/>
              <w:rPr>
                <w:lang w:val="ro-RO"/>
              </w:rPr>
            </w:pPr>
            <w:r w:rsidRPr="00AA0E02">
              <w:rPr>
                <w:lang w:val="ro-RO"/>
              </w:rPr>
              <w:t>1</w:t>
            </w:r>
          </w:p>
        </w:tc>
        <w:tc>
          <w:tcPr>
            <w:tcW w:w="3119" w:type="dxa"/>
          </w:tcPr>
          <w:p w:rsidR="00B07735" w:rsidRPr="00AA0E02" w:rsidRDefault="00B07735" w:rsidP="00470DCB">
            <w:pPr>
              <w:pStyle w:val="DefaultText"/>
              <w:jc w:val="center"/>
              <w:rPr>
                <w:lang w:val="ro-RO"/>
              </w:rPr>
            </w:pPr>
            <w:r w:rsidRPr="00AA0E02">
              <w:rPr>
                <w:lang w:val="ro-RO"/>
              </w:rPr>
              <w:t>2</w:t>
            </w:r>
          </w:p>
        </w:tc>
        <w:tc>
          <w:tcPr>
            <w:tcW w:w="3544" w:type="dxa"/>
          </w:tcPr>
          <w:p w:rsidR="00B07735" w:rsidRPr="00AA0E02" w:rsidRDefault="00B07735" w:rsidP="00470DCB">
            <w:pPr>
              <w:pStyle w:val="TableText0"/>
              <w:jc w:val="center"/>
              <w:rPr>
                <w:lang w:val="ro-RO"/>
              </w:rPr>
            </w:pPr>
            <w:r w:rsidRPr="00AA0E02">
              <w:rPr>
                <w:lang w:val="ro-RO"/>
              </w:rPr>
              <w:t>3</w:t>
            </w:r>
          </w:p>
        </w:tc>
      </w:tr>
      <w:tr w:rsidR="0016715D" w:rsidRPr="00AA0E02" w:rsidTr="007F0804">
        <w:tc>
          <w:tcPr>
            <w:tcW w:w="709" w:type="dxa"/>
          </w:tcPr>
          <w:p w:rsidR="0016715D" w:rsidRPr="00AA0E02" w:rsidRDefault="0016715D" w:rsidP="00470DCB">
            <w:pPr>
              <w:pStyle w:val="TableText0"/>
              <w:jc w:val="center"/>
              <w:rPr>
                <w:lang w:val="ro-RO"/>
              </w:rPr>
            </w:pPr>
            <w:r w:rsidRPr="00AA0E02">
              <w:rPr>
                <w:lang w:val="ro-RO"/>
              </w:rPr>
              <w:t>1.</w:t>
            </w:r>
          </w:p>
        </w:tc>
        <w:tc>
          <w:tcPr>
            <w:tcW w:w="2835" w:type="dxa"/>
          </w:tcPr>
          <w:p w:rsidR="0016715D" w:rsidRPr="00AA0E02" w:rsidRDefault="0016715D" w:rsidP="00316EFA">
            <w:pPr>
              <w:pStyle w:val="TableText0"/>
              <w:rPr>
                <w:lang w:val="ro-RO"/>
              </w:rPr>
            </w:pPr>
            <w:r w:rsidRPr="00AA0E02">
              <w:rPr>
                <w:lang w:val="ro-RO"/>
              </w:rPr>
              <w:t>Strategie de contractare pentru achiziţi</w:t>
            </w:r>
            <w:r w:rsidR="00316EFA" w:rsidRPr="00AA0E02">
              <w:rPr>
                <w:lang w:val="ro-RO"/>
              </w:rPr>
              <w:t>a</w:t>
            </w:r>
            <w:r w:rsidRPr="00AA0E02">
              <w:rPr>
                <w:lang w:val="ro-RO"/>
              </w:rPr>
              <w:t xml:space="preserve"> public</w:t>
            </w:r>
            <w:r w:rsidR="0082685F" w:rsidRPr="00AA0E02">
              <w:rPr>
                <w:lang w:val="ro-RO"/>
              </w:rPr>
              <w:t>ă</w:t>
            </w:r>
            <w:r w:rsidRPr="00AA0E02">
              <w:rPr>
                <w:lang w:val="ro-RO"/>
              </w:rPr>
              <w:t>/sectorial</w:t>
            </w:r>
            <w:r w:rsidR="0082685F" w:rsidRPr="00AA0E02">
              <w:rPr>
                <w:lang w:val="ro-RO"/>
              </w:rPr>
              <w:t>ă</w:t>
            </w:r>
          </w:p>
        </w:tc>
        <w:tc>
          <w:tcPr>
            <w:tcW w:w="3119" w:type="dxa"/>
          </w:tcPr>
          <w:p w:rsidR="0016715D" w:rsidRPr="00AA0E02" w:rsidRDefault="0016715D" w:rsidP="008565D2">
            <w:pPr>
              <w:pStyle w:val="DefaultText"/>
              <w:rPr>
                <w:lang w:val="ro-RO"/>
              </w:rPr>
            </w:pPr>
            <w:r w:rsidRPr="00AA0E02">
              <w:rPr>
                <w:lang w:val="ro-RO"/>
              </w:rPr>
              <w:t>- Regulamentul (CE) nr. 2.195/2002 (</w:t>
            </w:r>
            <w:r w:rsidR="004F71DD" w:rsidRPr="00AA0E02">
              <w:rPr>
                <w:lang w:val="ro-RO"/>
              </w:rPr>
              <w:t>1</w:t>
            </w:r>
            <w:r w:rsidRPr="00AA0E02">
              <w:rPr>
                <w:lang w:val="ro-RO"/>
              </w:rPr>
              <w:t>);</w:t>
            </w:r>
          </w:p>
          <w:p w:rsidR="004F71DD" w:rsidRPr="00AA0E02" w:rsidRDefault="004F71DD" w:rsidP="004F71DD">
            <w:pPr>
              <w:pStyle w:val="DefaultText"/>
              <w:rPr>
                <w:lang w:val="ro-RO"/>
              </w:rPr>
            </w:pPr>
            <w:r w:rsidRPr="00AA0E02">
              <w:rPr>
                <w:lang w:val="ro-RO"/>
              </w:rPr>
              <w:t>- Legea nr. 500/2002 (21);</w:t>
            </w:r>
          </w:p>
          <w:p w:rsidR="0016715D" w:rsidRPr="00AA0E02" w:rsidRDefault="0016715D" w:rsidP="008565D2">
            <w:pPr>
              <w:pStyle w:val="DefaultText"/>
              <w:rPr>
                <w:lang w:val="ro-RO"/>
              </w:rPr>
            </w:pPr>
            <w:r w:rsidRPr="00AA0E02">
              <w:rPr>
                <w:lang w:val="ro-RO"/>
              </w:rPr>
              <w:t>- Legea nr. 346/2004 (</w:t>
            </w:r>
            <w:r w:rsidR="004F71DD" w:rsidRPr="00AA0E02">
              <w:rPr>
                <w:lang w:val="ro-RO"/>
              </w:rPr>
              <w:t>26</w:t>
            </w:r>
            <w:r w:rsidRPr="00AA0E02">
              <w:rPr>
                <w:lang w:val="ro-RO"/>
              </w:rPr>
              <w:t>);</w:t>
            </w:r>
          </w:p>
          <w:p w:rsidR="0016715D" w:rsidRPr="00AA0E02" w:rsidRDefault="0016715D" w:rsidP="008565D2">
            <w:pPr>
              <w:pStyle w:val="TableText0"/>
              <w:rPr>
                <w:lang w:val="ro-RO"/>
              </w:rPr>
            </w:pPr>
            <w:r w:rsidRPr="00AA0E02">
              <w:rPr>
                <w:lang w:val="ro-RO"/>
              </w:rPr>
              <w:t>- Legea nr. 273/2006 (</w:t>
            </w:r>
            <w:r w:rsidR="004F71DD" w:rsidRPr="00AA0E02">
              <w:rPr>
                <w:lang w:val="ro-RO"/>
              </w:rPr>
              <w:t>30</w:t>
            </w:r>
            <w:r w:rsidRPr="00AA0E02">
              <w:rPr>
                <w:lang w:val="ro-RO"/>
              </w:rPr>
              <w:t>);</w:t>
            </w:r>
          </w:p>
          <w:p w:rsidR="0016715D" w:rsidRPr="00AA0E02" w:rsidRDefault="0016715D" w:rsidP="008565D2">
            <w:pPr>
              <w:pStyle w:val="DefaultText"/>
              <w:rPr>
                <w:lang w:val="ro-RO"/>
              </w:rPr>
            </w:pPr>
            <w:r w:rsidRPr="00AA0E02">
              <w:rPr>
                <w:lang w:val="ro-RO"/>
              </w:rPr>
              <w:t>- Legea nr. 98/2016 (</w:t>
            </w:r>
            <w:r w:rsidR="004F71DD" w:rsidRPr="00AA0E02">
              <w:rPr>
                <w:lang w:val="ro-RO"/>
              </w:rPr>
              <w:t>40</w:t>
            </w:r>
            <w:r w:rsidRPr="00AA0E02">
              <w:rPr>
                <w:lang w:val="ro-RO"/>
              </w:rPr>
              <w:t>);</w:t>
            </w:r>
          </w:p>
          <w:p w:rsidR="0016715D" w:rsidRPr="00AA0E02" w:rsidRDefault="0016715D" w:rsidP="008565D2">
            <w:pPr>
              <w:pStyle w:val="DefaultText"/>
              <w:rPr>
                <w:lang w:val="ro-RO"/>
              </w:rPr>
            </w:pPr>
            <w:r w:rsidRPr="00AA0E02">
              <w:rPr>
                <w:lang w:val="ro-RO"/>
              </w:rPr>
              <w:t>- Legea nr. 99/2016 (</w:t>
            </w:r>
            <w:r w:rsidR="004F71DD" w:rsidRPr="00AA0E02">
              <w:rPr>
                <w:lang w:val="ro-RO"/>
              </w:rPr>
              <w:t>41</w:t>
            </w:r>
            <w:r w:rsidRPr="00AA0E02">
              <w:rPr>
                <w:lang w:val="ro-RO"/>
              </w:rPr>
              <w:t>);</w:t>
            </w:r>
          </w:p>
          <w:p w:rsidR="0016715D" w:rsidRPr="00AA0E02" w:rsidRDefault="0016715D" w:rsidP="008565D2">
            <w:pPr>
              <w:pStyle w:val="TableText0"/>
              <w:rPr>
                <w:lang w:val="ro-RO"/>
              </w:rPr>
            </w:pPr>
            <w:r w:rsidRPr="00AA0E02">
              <w:rPr>
                <w:lang w:val="ro-RO"/>
              </w:rPr>
              <w:t>- Legea nr. 101/2016 (</w:t>
            </w:r>
            <w:r w:rsidR="004F71DD" w:rsidRPr="00AA0E02">
              <w:rPr>
                <w:lang w:val="ro-RO"/>
              </w:rPr>
              <w:t>43</w:t>
            </w:r>
            <w:r w:rsidRPr="00AA0E02">
              <w:rPr>
                <w:lang w:val="ro-RO"/>
              </w:rPr>
              <w:t>);</w:t>
            </w:r>
          </w:p>
          <w:p w:rsidR="0016715D" w:rsidRPr="00AA0E02" w:rsidRDefault="0016715D" w:rsidP="008565D2">
            <w:pPr>
              <w:pStyle w:val="TableText0"/>
              <w:rPr>
                <w:lang w:val="ro-RO"/>
              </w:rPr>
            </w:pPr>
            <w:r w:rsidRPr="00AA0E02">
              <w:rPr>
                <w:lang w:val="ro-RO"/>
              </w:rPr>
              <w:t>- legile bugetare anuale;</w:t>
            </w:r>
          </w:p>
          <w:p w:rsidR="0016715D" w:rsidRPr="00AA0E02" w:rsidRDefault="0016715D" w:rsidP="008565D2">
            <w:pPr>
              <w:pStyle w:val="DefaultText"/>
              <w:rPr>
                <w:lang w:val="ro-RO"/>
              </w:rPr>
            </w:pPr>
            <w:r w:rsidRPr="00AA0E02">
              <w:rPr>
                <w:lang w:val="ro-RO"/>
              </w:rPr>
              <w:t>- Ordonanța Guvernului nr. 119/1999 (</w:t>
            </w:r>
            <w:r w:rsidR="004F71DD" w:rsidRPr="00AA0E02">
              <w:rPr>
                <w:lang w:val="ro-RO"/>
              </w:rPr>
              <w:t>48</w:t>
            </w:r>
            <w:r w:rsidRPr="00AA0E02">
              <w:rPr>
                <w:lang w:val="ro-RO"/>
              </w:rPr>
              <w:t>);</w:t>
            </w:r>
          </w:p>
          <w:p w:rsidR="004F71DD" w:rsidRPr="00AA0E02" w:rsidRDefault="004F71DD" w:rsidP="004F71DD">
            <w:pPr>
              <w:pStyle w:val="DefaultText"/>
              <w:rPr>
                <w:lang w:val="ro-RO"/>
              </w:rPr>
            </w:pPr>
            <w:r w:rsidRPr="00AA0E02">
              <w:rPr>
                <w:lang w:val="ro-RO"/>
              </w:rPr>
              <w:t>- Hotărârea Guvernului nr. 394/2016 (89);</w:t>
            </w:r>
          </w:p>
          <w:p w:rsidR="0016715D" w:rsidRPr="00AA0E02" w:rsidRDefault="0016715D" w:rsidP="008565D2">
            <w:pPr>
              <w:pStyle w:val="DefaultText"/>
              <w:rPr>
                <w:lang w:val="ro-RO"/>
              </w:rPr>
            </w:pPr>
            <w:r w:rsidRPr="00AA0E02">
              <w:rPr>
                <w:lang w:val="ro-RO"/>
              </w:rPr>
              <w:t>- Hotărârea Guvernului nr.</w:t>
            </w:r>
            <w:r w:rsidR="006E1B6C" w:rsidRPr="00AA0E02">
              <w:rPr>
                <w:lang w:val="ro-RO"/>
              </w:rPr>
              <w:t xml:space="preserve"> </w:t>
            </w:r>
            <w:r w:rsidRPr="00AA0E02">
              <w:rPr>
                <w:lang w:val="ro-RO"/>
              </w:rPr>
              <w:t>395/2016 (</w:t>
            </w:r>
            <w:r w:rsidR="004F71DD" w:rsidRPr="00AA0E02">
              <w:rPr>
                <w:lang w:val="ro-RO"/>
              </w:rPr>
              <w:t>90</w:t>
            </w:r>
            <w:r w:rsidRPr="00AA0E02">
              <w:rPr>
                <w:lang w:val="ro-RO"/>
              </w:rPr>
              <w:t>);</w:t>
            </w:r>
          </w:p>
          <w:p w:rsidR="0016715D" w:rsidRPr="00AA0E02" w:rsidRDefault="0016715D" w:rsidP="008565D2">
            <w:pPr>
              <w:pStyle w:val="TableText0"/>
            </w:pPr>
            <w:r w:rsidRPr="00AA0E02">
              <w:rPr>
                <w:lang w:val="ro-RO"/>
              </w:rPr>
              <w:t>- Ordinul preşedintelui ANAP nr. 281/2016</w:t>
            </w:r>
            <w:r w:rsidRPr="00AA0E02">
              <w:t xml:space="preserve"> (</w:t>
            </w:r>
            <w:r w:rsidR="008011C3" w:rsidRPr="00AA0E02">
              <w:t>105</w:t>
            </w:r>
            <w:r w:rsidRPr="00AA0E02">
              <w:t>);</w:t>
            </w:r>
          </w:p>
          <w:p w:rsidR="0016715D" w:rsidRPr="00AA0E02" w:rsidRDefault="0016715D" w:rsidP="008565D2">
            <w:pPr>
              <w:pStyle w:val="TableText0"/>
              <w:rPr>
                <w:lang w:val="ro-RO"/>
              </w:rPr>
            </w:pPr>
            <w:r w:rsidRPr="00AA0E02">
              <w:rPr>
                <w:lang w:val="ro-RO"/>
              </w:rPr>
              <w:t>- alte acte normative specifice.</w:t>
            </w:r>
          </w:p>
        </w:tc>
        <w:tc>
          <w:tcPr>
            <w:tcW w:w="3544" w:type="dxa"/>
          </w:tcPr>
          <w:p w:rsidR="0016715D" w:rsidRPr="00AA0E02" w:rsidRDefault="0016715D" w:rsidP="008565D2">
            <w:pPr>
              <w:pStyle w:val="TableText0"/>
              <w:rPr>
                <w:rFonts w:eastAsia="Calibri"/>
                <w:b/>
                <w:bCs/>
              </w:rPr>
            </w:pPr>
            <w:r w:rsidRPr="00AA0E02">
              <w:rPr>
                <w:lang w:val="ro-RO"/>
              </w:rPr>
              <w:t xml:space="preserve">- </w:t>
            </w:r>
            <w:r w:rsidRPr="00AA0E02">
              <w:rPr>
                <w:rFonts w:eastAsia="Calibri"/>
                <w:bCs/>
              </w:rPr>
              <w:t xml:space="preserve">bugetul; </w:t>
            </w:r>
          </w:p>
          <w:p w:rsidR="0016715D" w:rsidRPr="00AA0E02" w:rsidRDefault="0016715D" w:rsidP="008565D2">
            <w:pPr>
              <w:autoSpaceDE w:val="0"/>
              <w:autoSpaceDN w:val="0"/>
              <w:adjustRightInd w:val="0"/>
              <w:rPr>
                <w:rFonts w:eastAsia="Calibri"/>
              </w:rPr>
            </w:pPr>
            <w:r w:rsidRPr="00AA0E02">
              <w:rPr>
                <w:rFonts w:eastAsia="Calibri"/>
              </w:rPr>
              <w:t xml:space="preserve">- strategia anuală a achiziţiilor publice/sectoriale; </w:t>
            </w:r>
          </w:p>
          <w:p w:rsidR="0016715D" w:rsidRPr="00AA0E02" w:rsidRDefault="0016715D" w:rsidP="008565D2">
            <w:pPr>
              <w:autoSpaceDE w:val="0"/>
              <w:autoSpaceDN w:val="0"/>
              <w:adjustRightInd w:val="0"/>
              <w:rPr>
                <w:rFonts w:eastAsia="Calibri"/>
              </w:rPr>
            </w:pPr>
            <w:r w:rsidRPr="00AA0E02">
              <w:rPr>
                <w:rFonts w:eastAsia="Calibri"/>
              </w:rPr>
              <w:t>- programul anual al achizițiilor publice/sectoriale;</w:t>
            </w:r>
          </w:p>
          <w:p w:rsidR="0016715D" w:rsidRPr="00AA0E02" w:rsidRDefault="0016715D" w:rsidP="008565D2">
            <w:pPr>
              <w:autoSpaceDE w:val="0"/>
              <w:autoSpaceDN w:val="0"/>
              <w:adjustRightInd w:val="0"/>
              <w:rPr>
                <w:rFonts w:eastAsia="Calibri"/>
              </w:rPr>
            </w:pPr>
            <w:r w:rsidRPr="00AA0E02">
              <w:rPr>
                <w:rFonts w:cs="Arial"/>
              </w:rPr>
              <w:t>- p</w:t>
            </w:r>
            <w:r w:rsidR="00337923" w:rsidRPr="00AA0E02">
              <w:rPr>
                <w:rFonts w:cs="Arial"/>
              </w:rPr>
              <w:t xml:space="preserve">rogramul achizițiilor publice/sectoriale la nivel de proiect (în cazul </w:t>
            </w:r>
            <w:r w:rsidR="00B2363E" w:rsidRPr="00AA0E02">
              <w:t>proiectelor finanțate din fonduri nerambursabile şi/sau proiecte</w:t>
            </w:r>
            <w:r w:rsidR="00D424D2" w:rsidRPr="00AA0E02">
              <w:t>lor</w:t>
            </w:r>
            <w:r w:rsidR="00B2363E" w:rsidRPr="00AA0E02">
              <w:t xml:space="preserve"> de cercetare-dezvoltare);</w:t>
            </w:r>
          </w:p>
          <w:p w:rsidR="0016715D" w:rsidRPr="00AA0E02" w:rsidRDefault="00337923" w:rsidP="008565D2">
            <w:pPr>
              <w:autoSpaceDE w:val="0"/>
              <w:autoSpaceDN w:val="0"/>
              <w:adjustRightInd w:val="0"/>
              <w:rPr>
                <w:rFonts w:eastAsia="Calibri"/>
              </w:rPr>
            </w:pPr>
            <w:r w:rsidRPr="00AA0E02">
              <w:rPr>
                <w:rFonts w:eastAsia="Calibri"/>
              </w:rPr>
              <w:t>- referatele de necesitate;</w:t>
            </w:r>
          </w:p>
          <w:p w:rsidR="0016715D" w:rsidRPr="00AA0E02" w:rsidRDefault="00337923" w:rsidP="008565D2">
            <w:pPr>
              <w:autoSpaceDE w:val="0"/>
              <w:autoSpaceDN w:val="0"/>
              <w:adjustRightInd w:val="0"/>
              <w:rPr>
                <w:lang w:val="ro-RO"/>
              </w:rPr>
            </w:pPr>
            <w:r w:rsidRPr="00AA0E02">
              <w:rPr>
                <w:rFonts w:eastAsia="Calibri"/>
              </w:rPr>
              <w:t xml:space="preserve">- alte acte specifice privind documentarea şi fundamentarea deciziilor </w:t>
            </w:r>
            <w:r w:rsidRPr="00AA0E02">
              <w:rPr>
                <w:lang w:val="ro-RO"/>
              </w:rPr>
              <w:t>din etapa de planificare/pregătire a achiziţiei publice/sectoriale.</w:t>
            </w:r>
          </w:p>
        </w:tc>
      </w:tr>
      <w:tr w:rsidR="0016715D" w:rsidRPr="00AA0E02" w:rsidTr="007F0804">
        <w:tc>
          <w:tcPr>
            <w:tcW w:w="709" w:type="dxa"/>
          </w:tcPr>
          <w:p w:rsidR="0016715D" w:rsidRPr="00AA0E02" w:rsidRDefault="0016715D" w:rsidP="00470DCB">
            <w:pPr>
              <w:pStyle w:val="TableText0"/>
              <w:jc w:val="center"/>
              <w:rPr>
                <w:lang w:val="ro-RO"/>
              </w:rPr>
            </w:pPr>
            <w:r w:rsidRPr="00AA0E02">
              <w:rPr>
                <w:lang w:val="ro-RO"/>
              </w:rPr>
              <w:t>2.</w:t>
            </w:r>
          </w:p>
        </w:tc>
        <w:tc>
          <w:tcPr>
            <w:tcW w:w="2835" w:type="dxa"/>
          </w:tcPr>
          <w:p w:rsidR="0016715D" w:rsidRPr="00AA0E02" w:rsidRDefault="0016715D" w:rsidP="00DE2D18">
            <w:pPr>
              <w:pStyle w:val="TableText0"/>
              <w:rPr>
                <w:lang w:val="ro-RO"/>
              </w:rPr>
            </w:pPr>
            <w:r w:rsidRPr="00AA0E02">
              <w:rPr>
                <w:lang w:val="ro-RO"/>
              </w:rPr>
              <w:t>Strategie de contractare pentru concesiune</w:t>
            </w:r>
            <w:r w:rsidR="00FA6270" w:rsidRPr="00AA0E02">
              <w:rPr>
                <w:lang w:val="ro-RO"/>
              </w:rPr>
              <w:t>a</w:t>
            </w:r>
            <w:r w:rsidRPr="00AA0E02">
              <w:rPr>
                <w:lang w:val="ro-RO"/>
              </w:rPr>
              <w:t xml:space="preserve"> de lucrări sau servicii</w:t>
            </w:r>
          </w:p>
        </w:tc>
        <w:tc>
          <w:tcPr>
            <w:tcW w:w="3119" w:type="dxa"/>
          </w:tcPr>
          <w:p w:rsidR="0016715D" w:rsidRPr="00AA0E02" w:rsidRDefault="0016715D" w:rsidP="008565D2">
            <w:pPr>
              <w:pStyle w:val="DefaultText"/>
              <w:rPr>
                <w:lang w:val="ro-RO"/>
              </w:rPr>
            </w:pPr>
            <w:r w:rsidRPr="00AA0E02">
              <w:rPr>
                <w:lang w:val="ro-RO"/>
              </w:rPr>
              <w:t>- Legea nr. 213/1998 (</w:t>
            </w:r>
            <w:r w:rsidR="004F71DD" w:rsidRPr="00AA0E02">
              <w:rPr>
                <w:lang w:val="ro-RO"/>
              </w:rPr>
              <w:t>16</w:t>
            </w:r>
            <w:r w:rsidRPr="00AA0E02">
              <w:rPr>
                <w:lang w:val="ro-RO"/>
              </w:rPr>
              <w:t>);</w:t>
            </w:r>
          </w:p>
          <w:p w:rsidR="0016715D" w:rsidRPr="00AA0E02" w:rsidRDefault="0016715D" w:rsidP="008565D2">
            <w:pPr>
              <w:pStyle w:val="DefaultText"/>
              <w:rPr>
                <w:lang w:val="ro-RO"/>
              </w:rPr>
            </w:pPr>
            <w:r w:rsidRPr="00AA0E02">
              <w:rPr>
                <w:lang w:val="ro-RO"/>
              </w:rPr>
              <w:t>- Legea nr. 500/2002 (</w:t>
            </w:r>
            <w:r w:rsidR="004F71DD" w:rsidRPr="00AA0E02">
              <w:rPr>
                <w:lang w:val="ro-RO"/>
              </w:rPr>
              <w:t>21</w:t>
            </w:r>
            <w:r w:rsidRPr="00AA0E02">
              <w:rPr>
                <w:lang w:val="ro-RO"/>
              </w:rPr>
              <w:t>);</w:t>
            </w:r>
          </w:p>
          <w:p w:rsidR="0016715D" w:rsidRPr="00AA0E02" w:rsidRDefault="0016715D" w:rsidP="008565D2">
            <w:pPr>
              <w:pStyle w:val="DefaultText"/>
              <w:rPr>
                <w:lang w:val="ro-RO"/>
              </w:rPr>
            </w:pPr>
            <w:r w:rsidRPr="00AA0E02">
              <w:rPr>
                <w:lang w:val="ro-RO"/>
              </w:rPr>
              <w:t>- Legea nr. 273/2006 (</w:t>
            </w:r>
            <w:r w:rsidR="004F71DD" w:rsidRPr="00AA0E02">
              <w:rPr>
                <w:lang w:val="ro-RO"/>
              </w:rPr>
              <w:t>30</w:t>
            </w:r>
            <w:r w:rsidRPr="00AA0E02">
              <w:rPr>
                <w:lang w:val="ro-RO"/>
              </w:rPr>
              <w:t>);</w:t>
            </w:r>
          </w:p>
          <w:p w:rsidR="0016715D" w:rsidRPr="00AA0E02" w:rsidRDefault="0016715D" w:rsidP="008565D2">
            <w:pPr>
              <w:pStyle w:val="DefaultText"/>
              <w:rPr>
                <w:lang w:val="ro-RO"/>
              </w:rPr>
            </w:pPr>
            <w:r w:rsidRPr="00AA0E02">
              <w:rPr>
                <w:lang w:val="ro-RO"/>
              </w:rPr>
              <w:t>- Legea nr. 100/2016 (</w:t>
            </w:r>
            <w:r w:rsidR="004F71DD" w:rsidRPr="00AA0E02">
              <w:rPr>
                <w:lang w:val="ro-RO"/>
              </w:rPr>
              <w:t>42</w:t>
            </w:r>
            <w:r w:rsidRPr="00AA0E02">
              <w:rPr>
                <w:lang w:val="ro-RO"/>
              </w:rPr>
              <w:t>);</w:t>
            </w:r>
          </w:p>
          <w:p w:rsidR="0016715D" w:rsidRPr="00AA0E02" w:rsidRDefault="0016715D" w:rsidP="008565D2">
            <w:pPr>
              <w:pStyle w:val="DefaultText"/>
              <w:rPr>
                <w:lang w:val="ro-RO"/>
              </w:rPr>
            </w:pPr>
            <w:r w:rsidRPr="00AA0E02">
              <w:rPr>
                <w:lang w:val="ro-RO"/>
              </w:rPr>
              <w:t>- Legea nr. 101/2016 (</w:t>
            </w:r>
            <w:r w:rsidR="004F71DD" w:rsidRPr="00AA0E02">
              <w:rPr>
                <w:lang w:val="ro-RO"/>
              </w:rPr>
              <w:t>43</w:t>
            </w:r>
            <w:r w:rsidRPr="00AA0E02">
              <w:rPr>
                <w:lang w:val="ro-RO"/>
              </w:rPr>
              <w:t>);</w:t>
            </w:r>
          </w:p>
          <w:p w:rsidR="0016715D" w:rsidRPr="00AA0E02" w:rsidRDefault="0016715D" w:rsidP="008565D2">
            <w:pPr>
              <w:pStyle w:val="DefaultText"/>
              <w:rPr>
                <w:lang w:val="ro-RO"/>
              </w:rPr>
            </w:pPr>
            <w:r w:rsidRPr="00AA0E02">
              <w:rPr>
                <w:lang w:val="ro-RO"/>
              </w:rPr>
              <w:t>- Ordonanţa Guvernului nr. 119/1999 (</w:t>
            </w:r>
            <w:r w:rsidR="004F71DD" w:rsidRPr="00AA0E02">
              <w:rPr>
                <w:lang w:val="ro-RO"/>
              </w:rPr>
              <w:t>48</w:t>
            </w:r>
            <w:r w:rsidRPr="00AA0E02">
              <w:rPr>
                <w:lang w:val="ro-RO"/>
              </w:rPr>
              <w:t>);</w:t>
            </w:r>
          </w:p>
          <w:p w:rsidR="0016715D" w:rsidRPr="00AA0E02" w:rsidRDefault="0016715D" w:rsidP="008565D2">
            <w:pPr>
              <w:pStyle w:val="DefaultText"/>
              <w:rPr>
                <w:lang w:val="ro-RO"/>
              </w:rPr>
            </w:pPr>
            <w:r w:rsidRPr="00AA0E02">
              <w:rPr>
                <w:lang w:val="ro-RO"/>
              </w:rPr>
              <w:t>- Hotărârea Guvernului nr. 867/2016 (</w:t>
            </w:r>
            <w:r w:rsidR="004F71DD" w:rsidRPr="00AA0E02">
              <w:rPr>
                <w:lang w:val="ro-RO"/>
              </w:rPr>
              <w:t>92</w:t>
            </w:r>
            <w:r w:rsidRPr="00AA0E02">
              <w:rPr>
                <w:lang w:val="ro-RO"/>
              </w:rPr>
              <w:t>);</w:t>
            </w:r>
          </w:p>
          <w:p w:rsidR="0016715D" w:rsidRPr="00AA0E02" w:rsidRDefault="0016715D" w:rsidP="008565D2">
            <w:pPr>
              <w:pStyle w:val="DefaultText"/>
              <w:rPr>
                <w:lang w:val="ro-RO"/>
              </w:rPr>
            </w:pPr>
            <w:r w:rsidRPr="00AA0E02">
              <w:rPr>
                <w:lang w:val="ro-RO"/>
              </w:rPr>
              <w:t>- alte acte normative specifice.</w:t>
            </w:r>
          </w:p>
        </w:tc>
        <w:tc>
          <w:tcPr>
            <w:tcW w:w="3544" w:type="dxa"/>
          </w:tcPr>
          <w:p w:rsidR="0016715D" w:rsidRPr="00AA0E02" w:rsidRDefault="0016715D" w:rsidP="008565D2">
            <w:pPr>
              <w:pStyle w:val="DefaultText"/>
              <w:rPr>
                <w:lang w:val="ro-RO"/>
              </w:rPr>
            </w:pPr>
            <w:r w:rsidRPr="00AA0E02">
              <w:rPr>
                <w:lang w:val="ro-RO"/>
              </w:rPr>
              <w:t>- bugetul;</w:t>
            </w:r>
          </w:p>
          <w:p w:rsidR="0016715D" w:rsidRPr="00AA0E02" w:rsidRDefault="0016715D" w:rsidP="008565D2">
            <w:pPr>
              <w:pStyle w:val="DefaultText"/>
              <w:rPr>
                <w:lang w:val="ro-RO"/>
              </w:rPr>
            </w:pPr>
            <w:r w:rsidRPr="00AA0E02">
              <w:rPr>
                <w:lang w:val="ro-RO"/>
              </w:rPr>
              <w:t>- actul de desemnare a comisiei de coordonare şi supervizare pentru pregătirea şi planificarea contractului;</w:t>
            </w:r>
          </w:p>
          <w:p w:rsidR="0016715D" w:rsidRPr="00AA0E02" w:rsidRDefault="0016715D" w:rsidP="008565D2">
            <w:pPr>
              <w:pStyle w:val="DefaultText"/>
              <w:rPr>
                <w:lang w:val="ro-RO"/>
              </w:rPr>
            </w:pPr>
            <w:r w:rsidRPr="00AA0E02">
              <w:rPr>
                <w:lang w:val="ro-RO"/>
              </w:rPr>
              <w:t>- studiul de fundamentare a deciziei de concesionare/referatul de necesitate şi oportunitate;</w:t>
            </w:r>
          </w:p>
          <w:p w:rsidR="0016715D" w:rsidRPr="00AA0E02" w:rsidRDefault="0016715D" w:rsidP="008565D2">
            <w:pPr>
              <w:pStyle w:val="DefaultText"/>
              <w:rPr>
                <w:lang w:val="ro-RO"/>
              </w:rPr>
            </w:pPr>
            <w:r w:rsidRPr="00AA0E02">
              <w:rPr>
                <w:lang w:val="ro-RO"/>
              </w:rPr>
              <w:t>- modelul financiar, dacă este cazul;</w:t>
            </w:r>
          </w:p>
          <w:p w:rsidR="0016715D" w:rsidRPr="00AA0E02" w:rsidRDefault="0016715D" w:rsidP="008565D2">
            <w:pPr>
              <w:pStyle w:val="TableText0"/>
              <w:rPr>
                <w:lang w:val="ro-RO"/>
              </w:rPr>
            </w:pPr>
            <w:r w:rsidRPr="00AA0E02">
              <w:rPr>
                <w:lang w:val="ro-RO"/>
              </w:rPr>
              <w:t>- alte documente specifice.</w:t>
            </w:r>
          </w:p>
        </w:tc>
      </w:tr>
      <w:tr w:rsidR="0016715D" w:rsidRPr="00AA0E02" w:rsidTr="007F0804">
        <w:tc>
          <w:tcPr>
            <w:tcW w:w="709" w:type="dxa"/>
          </w:tcPr>
          <w:p w:rsidR="0016715D" w:rsidRPr="00AA0E02" w:rsidRDefault="0016715D" w:rsidP="00470DCB">
            <w:pPr>
              <w:pStyle w:val="TableText0"/>
              <w:jc w:val="center"/>
              <w:rPr>
                <w:lang w:val="ro-RO"/>
              </w:rPr>
            </w:pPr>
            <w:r w:rsidRPr="00AA0E02">
              <w:rPr>
                <w:lang w:val="ro-RO"/>
              </w:rPr>
              <w:t>3.</w:t>
            </w:r>
          </w:p>
        </w:tc>
        <w:tc>
          <w:tcPr>
            <w:tcW w:w="2835" w:type="dxa"/>
          </w:tcPr>
          <w:p w:rsidR="0016715D" w:rsidRPr="00AA0E02" w:rsidRDefault="0016715D" w:rsidP="00512891">
            <w:pPr>
              <w:autoSpaceDE w:val="0"/>
              <w:autoSpaceDN w:val="0"/>
              <w:adjustRightInd w:val="0"/>
              <w:rPr>
                <w:rFonts w:eastAsia="Calibri"/>
              </w:rPr>
            </w:pPr>
            <w:r w:rsidRPr="00AA0E02">
              <w:rPr>
                <w:rFonts w:eastAsia="Calibri"/>
              </w:rPr>
              <w:t xml:space="preserve">Model de acord-cadru de   </w:t>
            </w:r>
            <w:r w:rsidRPr="00AA0E02">
              <w:rPr>
                <w:lang w:val="ro-RO"/>
              </w:rPr>
              <w:t>achiziţie publică/sectorială inclus în documentaţia de atribuire</w:t>
            </w:r>
          </w:p>
          <w:p w:rsidR="0016715D" w:rsidRPr="00AA0E02" w:rsidRDefault="0016715D" w:rsidP="00512891">
            <w:pPr>
              <w:pStyle w:val="TableText0"/>
              <w:rPr>
                <w:lang w:val="ro-RO"/>
              </w:rPr>
            </w:pPr>
          </w:p>
        </w:tc>
        <w:tc>
          <w:tcPr>
            <w:tcW w:w="3119" w:type="dxa"/>
          </w:tcPr>
          <w:p w:rsidR="0016715D" w:rsidRPr="00AA0E02" w:rsidRDefault="0016715D" w:rsidP="00512891">
            <w:pPr>
              <w:pStyle w:val="DefaultText"/>
              <w:rPr>
                <w:lang w:val="ro-RO"/>
              </w:rPr>
            </w:pPr>
            <w:r w:rsidRPr="00AA0E02">
              <w:rPr>
                <w:lang w:val="ro-RO"/>
              </w:rPr>
              <w:t>- Regulamentul (CE) nr. 2.195/2002 (</w:t>
            </w:r>
            <w:r w:rsidR="004F71DD" w:rsidRPr="00AA0E02">
              <w:rPr>
                <w:lang w:val="ro-RO"/>
              </w:rPr>
              <w:t>1</w:t>
            </w:r>
            <w:r w:rsidRPr="00AA0E02">
              <w:rPr>
                <w:lang w:val="ro-RO"/>
              </w:rPr>
              <w:t>);</w:t>
            </w:r>
          </w:p>
          <w:p w:rsidR="0016715D" w:rsidRPr="00AA0E02" w:rsidRDefault="0016715D" w:rsidP="00512891">
            <w:pPr>
              <w:pStyle w:val="DefaultText"/>
              <w:rPr>
                <w:lang w:val="ro-RO"/>
              </w:rPr>
            </w:pPr>
            <w:r w:rsidRPr="00AA0E02">
              <w:rPr>
                <w:lang w:val="ro-RO"/>
              </w:rPr>
              <w:t>- Legea nr.</w:t>
            </w:r>
            <w:r w:rsidR="00687AEA" w:rsidRPr="00AA0E02">
              <w:rPr>
                <w:lang w:val="ro-RO"/>
              </w:rPr>
              <w:t xml:space="preserve"> </w:t>
            </w:r>
            <w:r w:rsidRPr="00AA0E02">
              <w:rPr>
                <w:lang w:val="ro-RO"/>
              </w:rPr>
              <w:t>500/2002 (</w:t>
            </w:r>
            <w:r w:rsidR="004F71DD" w:rsidRPr="00AA0E02">
              <w:rPr>
                <w:lang w:val="ro-RO"/>
              </w:rPr>
              <w:t>21</w:t>
            </w:r>
            <w:r w:rsidRPr="00AA0E02">
              <w:rPr>
                <w:lang w:val="ro-RO"/>
              </w:rPr>
              <w:t>);</w:t>
            </w:r>
          </w:p>
          <w:p w:rsidR="0016715D" w:rsidRPr="00AA0E02" w:rsidRDefault="0016715D" w:rsidP="00512891">
            <w:pPr>
              <w:pStyle w:val="DefaultText"/>
              <w:rPr>
                <w:lang w:val="ro-RO"/>
              </w:rPr>
            </w:pPr>
            <w:r w:rsidRPr="00AA0E02">
              <w:rPr>
                <w:lang w:val="ro-RO"/>
              </w:rPr>
              <w:t>- Legea nr. 346/2004 (</w:t>
            </w:r>
            <w:r w:rsidR="004F71DD" w:rsidRPr="00AA0E02">
              <w:rPr>
                <w:lang w:val="ro-RO"/>
              </w:rPr>
              <w:t>26</w:t>
            </w:r>
            <w:r w:rsidRPr="00AA0E02">
              <w:rPr>
                <w:lang w:val="ro-RO"/>
              </w:rPr>
              <w:t>);</w:t>
            </w:r>
          </w:p>
          <w:p w:rsidR="0016715D" w:rsidRPr="00AA0E02" w:rsidRDefault="0016715D" w:rsidP="00512891">
            <w:pPr>
              <w:pStyle w:val="TableText0"/>
              <w:rPr>
                <w:lang w:val="ro-RO"/>
              </w:rPr>
            </w:pPr>
            <w:r w:rsidRPr="00AA0E02">
              <w:rPr>
                <w:lang w:val="ro-RO"/>
              </w:rPr>
              <w:t>- Legea nr. 273/2006 (</w:t>
            </w:r>
            <w:r w:rsidR="004F71DD" w:rsidRPr="00AA0E02">
              <w:rPr>
                <w:lang w:val="ro-RO"/>
              </w:rPr>
              <w:t>30</w:t>
            </w:r>
            <w:r w:rsidRPr="00AA0E02">
              <w:rPr>
                <w:lang w:val="ro-RO"/>
              </w:rPr>
              <w:t>);</w:t>
            </w:r>
          </w:p>
          <w:p w:rsidR="0016715D" w:rsidRPr="00AA0E02" w:rsidRDefault="0016715D" w:rsidP="00512891">
            <w:pPr>
              <w:pStyle w:val="DefaultText"/>
              <w:rPr>
                <w:lang w:val="ro-RO"/>
              </w:rPr>
            </w:pPr>
            <w:r w:rsidRPr="00AA0E02">
              <w:rPr>
                <w:lang w:val="ro-RO"/>
              </w:rPr>
              <w:lastRenderedPageBreak/>
              <w:t>- Legea nr. 98/2016 (</w:t>
            </w:r>
            <w:r w:rsidR="00090241" w:rsidRPr="00AA0E02">
              <w:rPr>
                <w:lang w:val="ro-RO"/>
              </w:rPr>
              <w:t>40</w:t>
            </w:r>
            <w:r w:rsidRPr="00AA0E02">
              <w:rPr>
                <w:lang w:val="ro-RO"/>
              </w:rPr>
              <w:t>);</w:t>
            </w:r>
          </w:p>
          <w:p w:rsidR="0016715D" w:rsidRPr="00AA0E02" w:rsidRDefault="0016715D" w:rsidP="00512891">
            <w:pPr>
              <w:pStyle w:val="DefaultText"/>
              <w:rPr>
                <w:lang w:val="ro-RO"/>
              </w:rPr>
            </w:pPr>
            <w:r w:rsidRPr="00AA0E02">
              <w:rPr>
                <w:lang w:val="ro-RO"/>
              </w:rPr>
              <w:t>- Legea nr. 99/2016 (</w:t>
            </w:r>
            <w:r w:rsidR="00090241" w:rsidRPr="00AA0E02">
              <w:rPr>
                <w:lang w:val="ro-RO"/>
              </w:rPr>
              <w:t>41</w:t>
            </w:r>
            <w:r w:rsidRPr="00AA0E02">
              <w:rPr>
                <w:lang w:val="ro-RO"/>
              </w:rPr>
              <w:t>);</w:t>
            </w:r>
          </w:p>
          <w:p w:rsidR="0016715D" w:rsidRPr="00AA0E02" w:rsidRDefault="0016715D" w:rsidP="00512891">
            <w:pPr>
              <w:pStyle w:val="TableText0"/>
              <w:rPr>
                <w:lang w:val="ro-RO"/>
              </w:rPr>
            </w:pPr>
            <w:r w:rsidRPr="00AA0E02">
              <w:rPr>
                <w:lang w:val="ro-RO"/>
              </w:rPr>
              <w:t>- Legea nr. 101/2016 (</w:t>
            </w:r>
            <w:r w:rsidR="00090241" w:rsidRPr="00AA0E02">
              <w:rPr>
                <w:lang w:val="ro-RO"/>
              </w:rPr>
              <w:t>43</w:t>
            </w:r>
            <w:r w:rsidRPr="00AA0E02">
              <w:rPr>
                <w:lang w:val="ro-RO"/>
              </w:rPr>
              <w:t>);</w:t>
            </w:r>
          </w:p>
          <w:p w:rsidR="0016715D" w:rsidRPr="00AA0E02" w:rsidRDefault="0016715D" w:rsidP="00512891">
            <w:pPr>
              <w:pStyle w:val="TableText0"/>
              <w:rPr>
                <w:lang w:val="ro-RO"/>
              </w:rPr>
            </w:pPr>
            <w:r w:rsidRPr="00AA0E02">
              <w:rPr>
                <w:lang w:val="ro-RO"/>
              </w:rPr>
              <w:t>- legile bugetare anuale;</w:t>
            </w:r>
          </w:p>
          <w:p w:rsidR="0016715D" w:rsidRPr="00AA0E02" w:rsidRDefault="0016715D" w:rsidP="00512891">
            <w:pPr>
              <w:pStyle w:val="DefaultText"/>
              <w:rPr>
                <w:lang w:val="ro-RO"/>
              </w:rPr>
            </w:pPr>
            <w:r w:rsidRPr="00AA0E02">
              <w:rPr>
                <w:lang w:val="ro-RO"/>
              </w:rPr>
              <w:t>- Ordonanța Guvernului nr. 119/1999 (</w:t>
            </w:r>
            <w:r w:rsidR="00090241" w:rsidRPr="00AA0E02">
              <w:rPr>
                <w:lang w:val="ro-RO"/>
              </w:rPr>
              <w:t>48</w:t>
            </w:r>
            <w:r w:rsidRPr="00AA0E02">
              <w:rPr>
                <w:lang w:val="ro-RO"/>
              </w:rPr>
              <w:t>);</w:t>
            </w:r>
          </w:p>
          <w:p w:rsidR="0016715D" w:rsidRPr="00AA0E02" w:rsidRDefault="0016715D" w:rsidP="00512891">
            <w:pPr>
              <w:pStyle w:val="DefaultText"/>
              <w:rPr>
                <w:lang w:val="ro-RO"/>
              </w:rPr>
            </w:pPr>
            <w:r w:rsidRPr="00AA0E02">
              <w:rPr>
                <w:lang w:val="ro-RO"/>
              </w:rPr>
              <w:t>- Hotărârea Guvernului nr.</w:t>
            </w:r>
            <w:r w:rsidR="006E1B6C" w:rsidRPr="00AA0E02">
              <w:rPr>
                <w:lang w:val="ro-RO"/>
              </w:rPr>
              <w:t xml:space="preserve"> </w:t>
            </w:r>
            <w:r w:rsidRPr="00AA0E02">
              <w:rPr>
                <w:lang w:val="ro-RO"/>
              </w:rPr>
              <w:t>395/2006 (</w:t>
            </w:r>
            <w:r w:rsidR="00090241" w:rsidRPr="00AA0E02">
              <w:rPr>
                <w:lang w:val="ro-RO"/>
              </w:rPr>
              <w:t>90</w:t>
            </w:r>
            <w:r w:rsidRPr="00AA0E02">
              <w:rPr>
                <w:lang w:val="ro-RO"/>
              </w:rPr>
              <w:t>);</w:t>
            </w:r>
          </w:p>
          <w:p w:rsidR="006F5509" w:rsidRPr="00AA0E02" w:rsidRDefault="0016715D" w:rsidP="00512891">
            <w:pPr>
              <w:pStyle w:val="DefaultText"/>
            </w:pPr>
            <w:r w:rsidRPr="00AA0E02">
              <w:rPr>
                <w:lang w:val="ro-RO"/>
              </w:rPr>
              <w:t>- Ordinul preşedintelui ANAP nr. 281/2016</w:t>
            </w:r>
            <w:r w:rsidRPr="00AA0E02">
              <w:t xml:space="preserve"> (</w:t>
            </w:r>
            <w:r w:rsidR="00090241" w:rsidRPr="00AA0E02">
              <w:t>10</w:t>
            </w:r>
            <w:r w:rsidR="008011C3" w:rsidRPr="00AA0E02">
              <w:t>5</w:t>
            </w:r>
            <w:r w:rsidRPr="00AA0E02">
              <w:t>);</w:t>
            </w:r>
          </w:p>
          <w:p w:rsidR="0016715D" w:rsidRPr="00AA0E02" w:rsidRDefault="0016715D" w:rsidP="00512891">
            <w:pPr>
              <w:pStyle w:val="DefaultText"/>
              <w:rPr>
                <w:lang w:val="ro-RO"/>
              </w:rPr>
            </w:pPr>
            <w:r w:rsidRPr="00AA0E02">
              <w:rPr>
                <w:lang w:val="ro-RO"/>
              </w:rPr>
              <w:t>- alte acte normative specifice.</w:t>
            </w:r>
          </w:p>
        </w:tc>
        <w:tc>
          <w:tcPr>
            <w:tcW w:w="3544" w:type="dxa"/>
          </w:tcPr>
          <w:p w:rsidR="0016715D" w:rsidRPr="00AA0E02" w:rsidRDefault="0016715D" w:rsidP="00512891">
            <w:pPr>
              <w:autoSpaceDE w:val="0"/>
              <w:autoSpaceDN w:val="0"/>
              <w:adjustRightInd w:val="0"/>
              <w:rPr>
                <w:rFonts w:eastAsia="Calibri"/>
              </w:rPr>
            </w:pPr>
            <w:r w:rsidRPr="00AA0E02">
              <w:rPr>
                <w:rFonts w:eastAsia="Calibri"/>
              </w:rPr>
              <w:lastRenderedPageBreak/>
              <w:t>- s</w:t>
            </w:r>
            <w:r w:rsidRPr="00AA0E02">
              <w:rPr>
                <w:rFonts w:cs="Arial"/>
              </w:rPr>
              <w:t>trategia anuală de achiziții publice/sectoriale;</w:t>
            </w:r>
          </w:p>
          <w:p w:rsidR="0016715D" w:rsidRPr="00AA0E02" w:rsidRDefault="0016715D" w:rsidP="00512891">
            <w:pPr>
              <w:autoSpaceDE w:val="0"/>
              <w:autoSpaceDN w:val="0"/>
              <w:adjustRightInd w:val="0"/>
              <w:rPr>
                <w:rFonts w:eastAsia="Calibri"/>
              </w:rPr>
            </w:pPr>
            <w:r w:rsidRPr="00AA0E02">
              <w:rPr>
                <w:rFonts w:eastAsia="Calibri"/>
              </w:rPr>
              <w:t>- programul anual al achizițiilor publice/sectoriale</w:t>
            </w:r>
            <w:r w:rsidRPr="00AA0E02">
              <w:rPr>
                <w:rFonts w:cs="Arial"/>
              </w:rPr>
              <w:t>;</w:t>
            </w:r>
          </w:p>
          <w:p w:rsidR="0016715D" w:rsidRPr="00AA0E02" w:rsidRDefault="0016715D" w:rsidP="00512891">
            <w:pPr>
              <w:autoSpaceDE w:val="0"/>
              <w:autoSpaceDN w:val="0"/>
              <w:adjustRightInd w:val="0"/>
            </w:pPr>
            <w:r w:rsidRPr="00AA0E02">
              <w:rPr>
                <w:rFonts w:cs="Arial"/>
              </w:rPr>
              <w:t xml:space="preserve">- programul achizițiilor </w:t>
            </w:r>
            <w:r w:rsidRPr="00AA0E02">
              <w:rPr>
                <w:rFonts w:cs="Arial"/>
              </w:rPr>
              <w:lastRenderedPageBreak/>
              <w:t>publice/sectoriale la nivel de proiect</w:t>
            </w:r>
            <w:r w:rsidR="00722795" w:rsidRPr="00AA0E02">
              <w:rPr>
                <w:rFonts w:cs="Arial"/>
              </w:rPr>
              <w:t xml:space="preserve"> </w:t>
            </w:r>
            <w:r w:rsidRPr="00AA0E02">
              <w:rPr>
                <w:rFonts w:cs="Arial"/>
              </w:rPr>
              <w:t xml:space="preserve">(în cazul </w:t>
            </w:r>
            <w:r w:rsidRPr="00AA0E02">
              <w:t>proiectelor finanțate din fonduri nerambursabile şi/sau proiecte</w:t>
            </w:r>
            <w:r w:rsidR="005846FF" w:rsidRPr="00AA0E02">
              <w:t>lor</w:t>
            </w:r>
            <w:r w:rsidRPr="00AA0E02">
              <w:t xml:space="preserve"> de cercetare-dezvoltare)</w:t>
            </w:r>
            <w:r w:rsidRPr="00AA0E02">
              <w:rPr>
                <w:rFonts w:cs="Arial"/>
              </w:rPr>
              <w:t>;</w:t>
            </w:r>
          </w:p>
          <w:p w:rsidR="0016715D" w:rsidRPr="00AA0E02" w:rsidRDefault="0016715D" w:rsidP="00512891">
            <w:pPr>
              <w:autoSpaceDE w:val="0"/>
              <w:autoSpaceDN w:val="0"/>
              <w:adjustRightInd w:val="0"/>
              <w:rPr>
                <w:rFonts w:eastAsia="Calibri"/>
              </w:rPr>
            </w:pPr>
            <w:r w:rsidRPr="00AA0E02">
              <w:rPr>
                <w:rFonts w:eastAsia="Calibri"/>
              </w:rPr>
              <w:t>- strategia de contractare/nota justificativă privind selectarea procedurii de achiziţie</w:t>
            </w:r>
            <w:r w:rsidRPr="00AA0E02">
              <w:t>;</w:t>
            </w:r>
          </w:p>
          <w:p w:rsidR="0016715D" w:rsidRPr="00AA0E02" w:rsidRDefault="0016715D" w:rsidP="00512891">
            <w:pPr>
              <w:autoSpaceDE w:val="0"/>
              <w:autoSpaceDN w:val="0"/>
              <w:adjustRightInd w:val="0"/>
              <w:rPr>
                <w:rFonts w:cs="Arial"/>
              </w:rPr>
            </w:pPr>
            <w:r w:rsidRPr="00AA0E02">
              <w:rPr>
                <w:rFonts w:cs="Arial"/>
              </w:rPr>
              <w:t>- nota privind calculul valorii estimate minime şi maxime, în cazul în care nu e</w:t>
            </w:r>
            <w:r w:rsidR="005846FF" w:rsidRPr="00AA0E02">
              <w:rPr>
                <w:rFonts w:cs="Arial"/>
              </w:rPr>
              <w:t>ste</w:t>
            </w:r>
            <w:r w:rsidRPr="00AA0E02">
              <w:rPr>
                <w:rFonts w:cs="Arial"/>
              </w:rPr>
              <w:t xml:space="preserve"> necesară întocmirea unei strategii de contractare; </w:t>
            </w:r>
          </w:p>
          <w:p w:rsidR="0016715D" w:rsidRPr="00AA0E02" w:rsidRDefault="0016715D" w:rsidP="00512891">
            <w:pPr>
              <w:autoSpaceDE w:val="0"/>
              <w:autoSpaceDN w:val="0"/>
              <w:adjustRightInd w:val="0"/>
              <w:rPr>
                <w:rFonts w:cs="Arial"/>
              </w:rPr>
            </w:pPr>
            <w:r w:rsidRPr="00AA0E02">
              <w:rPr>
                <w:rFonts w:cs="Arial"/>
              </w:rPr>
              <w:t>- fişa obiectivului/proiectului/categoriei de investiţii</w:t>
            </w:r>
            <w:r w:rsidR="005846FF" w:rsidRPr="00AA0E02">
              <w:rPr>
                <w:rFonts w:cs="Arial"/>
              </w:rPr>
              <w:t>, dacă este cazul</w:t>
            </w:r>
            <w:r w:rsidRPr="00AA0E02">
              <w:rPr>
                <w:rFonts w:cs="Arial"/>
              </w:rPr>
              <w:t>;</w:t>
            </w:r>
          </w:p>
          <w:p w:rsidR="0016715D" w:rsidRPr="00AA0E02" w:rsidRDefault="0016715D" w:rsidP="00512891">
            <w:pPr>
              <w:autoSpaceDE w:val="0"/>
              <w:autoSpaceDN w:val="0"/>
              <w:adjustRightInd w:val="0"/>
              <w:rPr>
                <w:rFonts w:cs="Arial"/>
              </w:rPr>
            </w:pPr>
            <w:r w:rsidRPr="00AA0E02">
              <w:rPr>
                <w:rFonts w:cs="Arial"/>
              </w:rPr>
              <w:t>- lista detaliată pentru alte cheltuieli de investiţii</w:t>
            </w:r>
            <w:r w:rsidR="005846FF" w:rsidRPr="00AA0E02">
              <w:rPr>
                <w:rFonts w:cs="Arial"/>
              </w:rPr>
              <w:t>, dacă este cazul</w:t>
            </w:r>
            <w:r w:rsidRPr="00AA0E02">
              <w:rPr>
                <w:rFonts w:cs="Arial"/>
              </w:rPr>
              <w:t>;</w:t>
            </w:r>
          </w:p>
          <w:p w:rsidR="0016715D" w:rsidRPr="00AA0E02" w:rsidRDefault="0016715D" w:rsidP="00512891">
            <w:pPr>
              <w:autoSpaceDE w:val="0"/>
              <w:autoSpaceDN w:val="0"/>
              <w:adjustRightInd w:val="0"/>
              <w:rPr>
                <w:rFonts w:cs="Arial"/>
              </w:rPr>
            </w:pPr>
            <w:r w:rsidRPr="00AA0E02">
              <w:rPr>
                <w:rFonts w:cs="Arial"/>
              </w:rPr>
              <w:t xml:space="preserve">- acordul sau convenţia de finanțare externă, dacă este cazul; </w:t>
            </w:r>
          </w:p>
          <w:p w:rsidR="0016715D" w:rsidRPr="00AA0E02" w:rsidRDefault="0016715D" w:rsidP="00512891">
            <w:pPr>
              <w:autoSpaceDE w:val="0"/>
              <w:autoSpaceDN w:val="0"/>
              <w:adjustRightInd w:val="0"/>
              <w:rPr>
                <w:rFonts w:cs="Arial"/>
              </w:rPr>
            </w:pPr>
            <w:r w:rsidRPr="00AA0E02">
              <w:rPr>
                <w:rFonts w:cs="Arial"/>
              </w:rPr>
              <w:t>- contractul/decizia/ordinul de finanțare, dacă este cazul;</w:t>
            </w:r>
          </w:p>
          <w:p w:rsidR="0016715D" w:rsidRPr="00AA0E02" w:rsidRDefault="0016715D" w:rsidP="00512891">
            <w:pPr>
              <w:autoSpaceDE w:val="0"/>
              <w:autoSpaceDN w:val="0"/>
              <w:adjustRightInd w:val="0"/>
              <w:rPr>
                <w:rFonts w:cs="Arial"/>
              </w:rPr>
            </w:pPr>
            <w:r w:rsidRPr="00AA0E02">
              <w:rPr>
                <w:rFonts w:cs="Arial"/>
              </w:rPr>
              <w:t>- a</w:t>
            </w:r>
            <w:r w:rsidRPr="00AA0E02">
              <w:rPr>
                <w:rFonts w:eastAsia="Calibri"/>
              </w:rPr>
              <w:t>ctul de aprobare a documentației tehnico-economice a obiectivului de investiții</w:t>
            </w:r>
            <w:r w:rsidR="005846FF" w:rsidRPr="00AA0E02">
              <w:rPr>
                <w:rFonts w:eastAsia="Calibri"/>
              </w:rPr>
              <w:t>, dacă este cazul</w:t>
            </w:r>
            <w:r w:rsidRPr="00AA0E02">
              <w:rPr>
                <w:rFonts w:eastAsia="Calibri"/>
              </w:rPr>
              <w:t>;</w:t>
            </w:r>
          </w:p>
          <w:p w:rsidR="0016715D" w:rsidRPr="00AA0E02" w:rsidRDefault="0016715D" w:rsidP="00512891">
            <w:pPr>
              <w:autoSpaceDE w:val="0"/>
              <w:autoSpaceDN w:val="0"/>
              <w:adjustRightInd w:val="0"/>
              <w:rPr>
                <w:rFonts w:cs="Arial"/>
              </w:rPr>
            </w:pPr>
            <w:r w:rsidRPr="00AA0E02">
              <w:rPr>
                <w:rFonts w:cs="Arial"/>
              </w:rPr>
              <w:t>- documentaţia de atribuire;</w:t>
            </w:r>
          </w:p>
          <w:p w:rsidR="008565D2" w:rsidRPr="00AA0E02" w:rsidRDefault="0016715D" w:rsidP="00512891">
            <w:pPr>
              <w:pStyle w:val="TableText0"/>
              <w:rPr>
                <w:rFonts w:eastAsia="Calibri"/>
              </w:rPr>
            </w:pPr>
            <w:r w:rsidRPr="00AA0E02">
              <w:rPr>
                <w:rFonts w:cs="Arial"/>
              </w:rPr>
              <w:t>- a</w:t>
            </w:r>
            <w:r w:rsidRPr="00AA0E02">
              <w:rPr>
                <w:rFonts w:eastAsia="Calibri"/>
              </w:rPr>
              <w:t>nunţul/invitaţia de participare la procedură;</w:t>
            </w:r>
          </w:p>
          <w:p w:rsidR="0016715D" w:rsidRPr="00AA0E02" w:rsidRDefault="008565D2" w:rsidP="00512891">
            <w:pPr>
              <w:pStyle w:val="TableText0"/>
              <w:rPr>
                <w:lang w:val="ro-RO"/>
              </w:rPr>
            </w:pPr>
            <w:r w:rsidRPr="00AA0E02">
              <w:rPr>
                <w:rFonts w:eastAsia="Calibri"/>
              </w:rPr>
              <w:t xml:space="preserve">- </w:t>
            </w:r>
            <w:r w:rsidR="0016715D" w:rsidRPr="00AA0E02">
              <w:rPr>
                <w:rFonts w:eastAsia="Calibri"/>
              </w:rPr>
              <w:t>alte documente specifice.</w:t>
            </w:r>
          </w:p>
        </w:tc>
      </w:tr>
      <w:tr w:rsidR="008565D2" w:rsidRPr="00AA0E02" w:rsidTr="007F0804">
        <w:tc>
          <w:tcPr>
            <w:tcW w:w="709" w:type="dxa"/>
          </w:tcPr>
          <w:p w:rsidR="008565D2" w:rsidRPr="00AA0E02" w:rsidRDefault="008565D2" w:rsidP="00470DCB">
            <w:pPr>
              <w:pStyle w:val="TableText0"/>
              <w:jc w:val="center"/>
              <w:rPr>
                <w:lang w:val="ro-RO"/>
              </w:rPr>
            </w:pPr>
            <w:r w:rsidRPr="00AA0E02">
              <w:rPr>
                <w:lang w:eastAsia="ro-RO"/>
              </w:rPr>
              <w:lastRenderedPageBreak/>
              <w:t>4.</w:t>
            </w:r>
          </w:p>
        </w:tc>
        <w:tc>
          <w:tcPr>
            <w:tcW w:w="2835" w:type="dxa"/>
          </w:tcPr>
          <w:p w:rsidR="008565D2" w:rsidRPr="00AA0E02" w:rsidRDefault="008565D2" w:rsidP="008565D2">
            <w:pPr>
              <w:pStyle w:val="TableText0"/>
              <w:rPr>
                <w:lang w:val="ro-RO"/>
              </w:rPr>
            </w:pPr>
            <w:r w:rsidRPr="00AA0E02">
              <w:rPr>
                <w:lang w:val="ro-RO"/>
              </w:rPr>
              <w:t>Model de contract de achiziţie publică/sectorială inclus în</w:t>
            </w:r>
            <w:r w:rsidR="00722795" w:rsidRPr="00AA0E02">
              <w:rPr>
                <w:lang w:val="ro-RO"/>
              </w:rPr>
              <w:t xml:space="preserve"> </w:t>
            </w:r>
            <w:r w:rsidRPr="00AA0E02">
              <w:rPr>
                <w:lang w:val="ro-RO"/>
              </w:rPr>
              <w:t>documentaţia de atribuire</w:t>
            </w:r>
          </w:p>
        </w:tc>
        <w:tc>
          <w:tcPr>
            <w:tcW w:w="3119" w:type="dxa"/>
          </w:tcPr>
          <w:p w:rsidR="008565D2" w:rsidRPr="00AA0E02" w:rsidRDefault="008565D2" w:rsidP="008565D2">
            <w:pPr>
              <w:pStyle w:val="TableText0"/>
              <w:rPr>
                <w:lang w:val="ro-RO"/>
              </w:rPr>
            </w:pPr>
            <w:r w:rsidRPr="00AA0E02">
              <w:rPr>
                <w:lang w:val="ro-RO"/>
              </w:rPr>
              <w:t>- Regulamentul (CE) nr. 2.195/2002 (</w:t>
            </w:r>
            <w:r w:rsidR="00090241" w:rsidRPr="00AA0E02">
              <w:rPr>
                <w:lang w:val="ro-RO"/>
              </w:rPr>
              <w:t>1</w:t>
            </w:r>
            <w:r w:rsidRPr="00AA0E02">
              <w:rPr>
                <w:lang w:val="ro-RO"/>
              </w:rPr>
              <w:t>);</w:t>
            </w:r>
          </w:p>
          <w:p w:rsidR="008565D2" w:rsidRPr="00AA0E02" w:rsidRDefault="008565D2" w:rsidP="008565D2">
            <w:pPr>
              <w:pStyle w:val="TableText0"/>
              <w:rPr>
                <w:lang w:val="ro-RO"/>
              </w:rPr>
            </w:pPr>
            <w:r w:rsidRPr="00AA0E02">
              <w:rPr>
                <w:lang w:val="ro-RO"/>
              </w:rPr>
              <w:t>- Legea nr. 500/2002 (</w:t>
            </w:r>
            <w:r w:rsidR="00090241" w:rsidRPr="00AA0E02">
              <w:rPr>
                <w:lang w:val="ro-RO"/>
              </w:rPr>
              <w:t>21</w:t>
            </w:r>
            <w:r w:rsidRPr="00AA0E02">
              <w:rPr>
                <w:lang w:val="ro-RO"/>
              </w:rPr>
              <w:t xml:space="preserve">); </w:t>
            </w:r>
          </w:p>
          <w:p w:rsidR="008565D2" w:rsidRPr="00AA0E02" w:rsidRDefault="008565D2" w:rsidP="008565D2">
            <w:pPr>
              <w:pStyle w:val="TableText0"/>
              <w:rPr>
                <w:lang w:val="ro-RO"/>
              </w:rPr>
            </w:pPr>
            <w:r w:rsidRPr="00AA0E02">
              <w:rPr>
                <w:lang w:val="ro-RO"/>
              </w:rPr>
              <w:t>- Legea nr. 346/2004 (</w:t>
            </w:r>
            <w:r w:rsidR="00090241" w:rsidRPr="00AA0E02">
              <w:rPr>
                <w:lang w:val="ro-RO"/>
              </w:rPr>
              <w:t>26</w:t>
            </w:r>
            <w:r w:rsidRPr="00AA0E02">
              <w:rPr>
                <w:lang w:val="ro-RO"/>
              </w:rPr>
              <w:t>);</w:t>
            </w:r>
          </w:p>
          <w:p w:rsidR="008565D2" w:rsidRPr="00AA0E02" w:rsidRDefault="008565D2" w:rsidP="008565D2">
            <w:pPr>
              <w:pStyle w:val="TableText0"/>
              <w:rPr>
                <w:lang w:val="ro-RO"/>
              </w:rPr>
            </w:pPr>
            <w:r w:rsidRPr="00AA0E02">
              <w:rPr>
                <w:lang w:val="ro-RO"/>
              </w:rPr>
              <w:t>- Legea nr. 273/2006 (</w:t>
            </w:r>
            <w:r w:rsidR="00090241" w:rsidRPr="00AA0E02">
              <w:rPr>
                <w:lang w:val="ro-RO"/>
              </w:rPr>
              <w:t>30</w:t>
            </w:r>
            <w:r w:rsidRPr="00AA0E02">
              <w:rPr>
                <w:lang w:val="ro-RO"/>
              </w:rPr>
              <w:t>);</w:t>
            </w:r>
          </w:p>
          <w:p w:rsidR="008565D2" w:rsidRPr="00AA0E02" w:rsidRDefault="008565D2" w:rsidP="008565D2">
            <w:pPr>
              <w:pStyle w:val="TableText0"/>
              <w:rPr>
                <w:lang w:val="ro-RO"/>
              </w:rPr>
            </w:pPr>
            <w:r w:rsidRPr="00AA0E02">
              <w:rPr>
                <w:lang w:val="ro-RO"/>
              </w:rPr>
              <w:t>- Legea  nr.</w:t>
            </w:r>
            <w:r w:rsidR="00090241" w:rsidRPr="00AA0E02">
              <w:rPr>
                <w:lang w:val="ro-RO"/>
              </w:rPr>
              <w:t xml:space="preserve"> </w:t>
            </w:r>
            <w:r w:rsidRPr="00AA0E02">
              <w:rPr>
                <w:lang w:val="ro-RO"/>
              </w:rPr>
              <w:t>287/2009 (</w:t>
            </w:r>
            <w:r w:rsidR="00090241" w:rsidRPr="00AA0E02">
              <w:rPr>
                <w:lang w:val="ro-RO"/>
              </w:rPr>
              <w:t>33</w:t>
            </w:r>
            <w:r w:rsidRPr="00AA0E02">
              <w:rPr>
                <w:lang w:val="ro-RO"/>
              </w:rPr>
              <w:t>);</w:t>
            </w:r>
          </w:p>
          <w:p w:rsidR="008565D2" w:rsidRPr="00AA0E02" w:rsidRDefault="008565D2" w:rsidP="008565D2">
            <w:pPr>
              <w:pStyle w:val="DefaultText"/>
              <w:rPr>
                <w:lang w:val="ro-RO"/>
              </w:rPr>
            </w:pPr>
            <w:r w:rsidRPr="00AA0E02">
              <w:rPr>
                <w:lang w:val="ro-RO"/>
              </w:rPr>
              <w:t>- Legea nr. 105/2011</w:t>
            </w:r>
            <w:r w:rsidR="00EC2A47" w:rsidRPr="00AA0E02">
              <w:rPr>
                <w:lang w:val="ro-RO"/>
              </w:rPr>
              <w:t xml:space="preserve"> </w:t>
            </w:r>
            <w:r w:rsidRPr="00AA0E02">
              <w:rPr>
                <w:lang w:val="ro-RO"/>
              </w:rPr>
              <w:t>(</w:t>
            </w:r>
            <w:r w:rsidR="00090241" w:rsidRPr="00AA0E02">
              <w:rPr>
                <w:lang w:val="ro-RO"/>
              </w:rPr>
              <w:t>37</w:t>
            </w:r>
            <w:r w:rsidRPr="00AA0E02">
              <w:rPr>
                <w:lang w:val="ro-RO"/>
              </w:rPr>
              <w:t>);</w:t>
            </w:r>
          </w:p>
          <w:p w:rsidR="008565D2" w:rsidRPr="00AA0E02" w:rsidRDefault="008565D2" w:rsidP="008565D2">
            <w:pPr>
              <w:pStyle w:val="TableText0"/>
              <w:rPr>
                <w:lang w:val="ro-RO"/>
              </w:rPr>
            </w:pPr>
            <w:r w:rsidRPr="00AA0E02">
              <w:rPr>
                <w:lang w:val="ro-RO"/>
              </w:rPr>
              <w:t>- Legea nr. 72/2013 (</w:t>
            </w:r>
            <w:r w:rsidR="00090241" w:rsidRPr="00AA0E02">
              <w:rPr>
                <w:lang w:val="ro-RO"/>
              </w:rPr>
              <w:t>38</w:t>
            </w:r>
            <w:r w:rsidRPr="00AA0E02">
              <w:rPr>
                <w:lang w:val="ro-RO"/>
              </w:rPr>
              <w:t>);</w:t>
            </w:r>
          </w:p>
          <w:p w:rsidR="008565D2" w:rsidRPr="00AA0E02" w:rsidRDefault="008565D2" w:rsidP="008565D2">
            <w:pPr>
              <w:pStyle w:val="TableText0"/>
              <w:rPr>
                <w:lang w:val="ro-RO"/>
              </w:rPr>
            </w:pPr>
            <w:r w:rsidRPr="00AA0E02">
              <w:rPr>
                <w:lang w:val="ro-RO"/>
              </w:rPr>
              <w:t>- Legea nr. 227/2015 (</w:t>
            </w:r>
            <w:r w:rsidR="00090241" w:rsidRPr="00AA0E02">
              <w:rPr>
                <w:lang w:val="ro-RO"/>
              </w:rPr>
              <w:t>39</w:t>
            </w:r>
            <w:r w:rsidRPr="00AA0E02">
              <w:rPr>
                <w:lang w:val="ro-RO"/>
              </w:rPr>
              <w:t>);</w:t>
            </w:r>
          </w:p>
          <w:p w:rsidR="008565D2" w:rsidRPr="00AA0E02" w:rsidRDefault="008565D2" w:rsidP="008565D2">
            <w:pPr>
              <w:pStyle w:val="TableText0"/>
              <w:rPr>
                <w:lang w:val="ro-RO"/>
              </w:rPr>
            </w:pPr>
            <w:r w:rsidRPr="00AA0E02">
              <w:rPr>
                <w:lang w:val="ro-RO"/>
              </w:rPr>
              <w:t>- Legea nr. 98/2016 (</w:t>
            </w:r>
            <w:r w:rsidR="00090241" w:rsidRPr="00AA0E02">
              <w:rPr>
                <w:lang w:val="ro-RO"/>
              </w:rPr>
              <w:t>40</w:t>
            </w:r>
            <w:r w:rsidRPr="00AA0E02">
              <w:rPr>
                <w:lang w:val="ro-RO"/>
              </w:rPr>
              <w:t xml:space="preserve">); </w:t>
            </w:r>
          </w:p>
          <w:p w:rsidR="008565D2" w:rsidRPr="00AA0E02" w:rsidRDefault="008565D2" w:rsidP="008565D2">
            <w:pPr>
              <w:pStyle w:val="TableText0"/>
              <w:rPr>
                <w:lang w:val="ro-RO"/>
              </w:rPr>
            </w:pPr>
            <w:r w:rsidRPr="00AA0E02">
              <w:rPr>
                <w:lang w:val="ro-RO"/>
              </w:rPr>
              <w:t>- Legea nr. 99/2016 (</w:t>
            </w:r>
            <w:r w:rsidR="00090241" w:rsidRPr="00AA0E02">
              <w:rPr>
                <w:lang w:val="ro-RO"/>
              </w:rPr>
              <w:t>41</w:t>
            </w:r>
            <w:r w:rsidRPr="00AA0E02">
              <w:rPr>
                <w:lang w:val="ro-RO"/>
              </w:rPr>
              <w:t xml:space="preserve">); </w:t>
            </w:r>
          </w:p>
          <w:p w:rsidR="008565D2" w:rsidRPr="00AA0E02" w:rsidRDefault="008565D2" w:rsidP="008565D2">
            <w:pPr>
              <w:pStyle w:val="TableText0"/>
              <w:rPr>
                <w:lang w:val="ro-RO"/>
              </w:rPr>
            </w:pPr>
            <w:r w:rsidRPr="00AA0E02">
              <w:rPr>
                <w:lang w:val="ro-RO"/>
              </w:rPr>
              <w:t>- Legea nr. 101/2016 (</w:t>
            </w:r>
            <w:r w:rsidR="00090241" w:rsidRPr="00AA0E02">
              <w:rPr>
                <w:lang w:val="ro-RO"/>
              </w:rPr>
              <w:t>43</w:t>
            </w:r>
            <w:r w:rsidRPr="00AA0E02">
              <w:rPr>
                <w:lang w:val="ro-RO"/>
              </w:rPr>
              <w:t>);</w:t>
            </w:r>
          </w:p>
          <w:p w:rsidR="008565D2" w:rsidRPr="00AA0E02" w:rsidRDefault="008565D2" w:rsidP="008565D2">
            <w:pPr>
              <w:pStyle w:val="TableText0"/>
              <w:rPr>
                <w:lang w:val="ro-RO"/>
              </w:rPr>
            </w:pPr>
            <w:r w:rsidRPr="00AA0E02">
              <w:rPr>
                <w:lang w:val="ro-RO"/>
              </w:rPr>
              <w:t>- legile bugetare anuale;</w:t>
            </w:r>
          </w:p>
          <w:p w:rsidR="008565D2" w:rsidRPr="00AA0E02" w:rsidRDefault="008565D2" w:rsidP="008565D2">
            <w:pPr>
              <w:pStyle w:val="TableText0"/>
              <w:rPr>
                <w:lang w:val="ro-RO"/>
              </w:rPr>
            </w:pPr>
            <w:r w:rsidRPr="00AA0E02">
              <w:rPr>
                <w:lang w:val="ro-RO"/>
              </w:rPr>
              <w:t>- Ordonanța Guvernului nr. 119/1999 (</w:t>
            </w:r>
            <w:r w:rsidR="00090241" w:rsidRPr="00AA0E02">
              <w:rPr>
                <w:lang w:val="ro-RO"/>
              </w:rPr>
              <w:t>48</w:t>
            </w:r>
            <w:r w:rsidRPr="00AA0E02">
              <w:rPr>
                <w:lang w:val="ro-RO"/>
              </w:rPr>
              <w:t>);</w:t>
            </w:r>
          </w:p>
          <w:p w:rsidR="008565D2" w:rsidRPr="00AA0E02" w:rsidRDefault="008565D2" w:rsidP="008565D2">
            <w:pPr>
              <w:pStyle w:val="TableText0"/>
              <w:rPr>
                <w:lang w:val="ro-RO"/>
              </w:rPr>
            </w:pPr>
            <w:r w:rsidRPr="00AA0E02">
              <w:rPr>
                <w:lang w:val="ro-RO"/>
              </w:rPr>
              <w:t>- Ordonanța Guvernului nr. 13/2011 (</w:t>
            </w:r>
            <w:r w:rsidR="00090241" w:rsidRPr="00AA0E02">
              <w:rPr>
                <w:lang w:val="ro-RO"/>
              </w:rPr>
              <w:t>53</w:t>
            </w:r>
            <w:r w:rsidRPr="00AA0E02">
              <w:rPr>
                <w:lang w:val="ro-RO"/>
              </w:rPr>
              <w:t xml:space="preserve">); </w:t>
            </w:r>
          </w:p>
          <w:p w:rsidR="008565D2" w:rsidRPr="00AA0E02" w:rsidRDefault="008565D2" w:rsidP="008565D2">
            <w:pPr>
              <w:pStyle w:val="TableText0"/>
              <w:rPr>
                <w:lang w:val="ro-RO"/>
              </w:rPr>
            </w:pPr>
            <w:r w:rsidRPr="00AA0E02">
              <w:rPr>
                <w:lang w:val="ro-RO"/>
              </w:rPr>
              <w:t>-  Ordonanța de urgență a Guvernului nr. 30/2006 (</w:t>
            </w:r>
            <w:r w:rsidR="00090241" w:rsidRPr="00AA0E02">
              <w:rPr>
                <w:lang w:val="ro-RO"/>
              </w:rPr>
              <w:t>56</w:t>
            </w:r>
            <w:r w:rsidRPr="00AA0E02">
              <w:rPr>
                <w:lang w:val="ro-RO"/>
              </w:rPr>
              <w:t>);</w:t>
            </w:r>
          </w:p>
          <w:p w:rsidR="008565D2" w:rsidRPr="00AA0E02" w:rsidRDefault="008565D2" w:rsidP="008565D2">
            <w:pPr>
              <w:pStyle w:val="DefaultText"/>
              <w:rPr>
                <w:lang w:val="ro-RO"/>
              </w:rPr>
            </w:pPr>
            <w:r w:rsidRPr="00AA0E02">
              <w:rPr>
                <w:lang w:val="ro-RO"/>
              </w:rPr>
              <w:t>- Ordonanța de urgență a Guvernului  nr. 64/2009 (</w:t>
            </w:r>
            <w:r w:rsidR="00090241" w:rsidRPr="00AA0E02">
              <w:rPr>
                <w:lang w:val="ro-RO"/>
              </w:rPr>
              <w:t>59</w:t>
            </w:r>
            <w:r w:rsidRPr="00AA0E02">
              <w:rPr>
                <w:lang w:val="ro-RO"/>
              </w:rPr>
              <w:t>);</w:t>
            </w:r>
          </w:p>
          <w:p w:rsidR="008565D2" w:rsidRPr="00AA0E02" w:rsidRDefault="008565D2" w:rsidP="008565D2">
            <w:pPr>
              <w:pStyle w:val="DefaultText"/>
              <w:rPr>
                <w:lang w:val="ro-RO"/>
              </w:rPr>
            </w:pPr>
            <w:r w:rsidRPr="00AA0E02">
              <w:rPr>
                <w:lang w:val="ro-RO"/>
              </w:rPr>
              <w:lastRenderedPageBreak/>
              <w:t>- Ordonanța de urgență a Guvernului nr. 66/2011 (</w:t>
            </w:r>
            <w:r w:rsidR="00090241" w:rsidRPr="00AA0E02">
              <w:rPr>
                <w:lang w:val="ro-RO"/>
              </w:rPr>
              <w:t>61</w:t>
            </w:r>
            <w:r w:rsidRPr="00AA0E02">
              <w:rPr>
                <w:lang w:val="ro-RO"/>
              </w:rPr>
              <w:t>);</w:t>
            </w:r>
          </w:p>
          <w:p w:rsidR="008565D2" w:rsidRPr="00AA0E02" w:rsidRDefault="008565D2" w:rsidP="008565D2">
            <w:pPr>
              <w:pStyle w:val="TableText0"/>
              <w:rPr>
                <w:lang w:val="ro-RO"/>
              </w:rPr>
            </w:pPr>
            <w:r w:rsidRPr="00AA0E02">
              <w:rPr>
                <w:lang w:val="ro-RO"/>
              </w:rPr>
              <w:t>- Hotărârea Guvernului nr. 264/2003 (</w:t>
            </w:r>
            <w:r w:rsidR="00090241" w:rsidRPr="00AA0E02">
              <w:rPr>
                <w:lang w:val="ro-RO"/>
              </w:rPr>
              <w:t>70</w:t>
            </w:r>
            <w:r w:rsidRPr="00AA0E02">
              <w:rPr>
                <w:lang w:val="ro-RO"/>
              </w:rPr>
              <w:t>);</w:t>
            </w:r>
          </w:p>
          <w:p w:rsidR="008565D2" w:rsidRPr="00AA0E02" w:rsidRDefault="008565D2" w:rsidP="008565D2">
            <w:pPr>
              <w:pStyle w:val="DefaultText"/>
              <w:rPr>
                <w:lang w:val="ro-RO"/>
              </w:rPr>
            </w:pPr>
            <w:r w:rsidRPr="00AA0E02">
              <w:rPr>
                <w:lang w:val="ro-RO"/>
              </w:rPr>
              <w:t>- Hotărârea Guvernului nr. 759/2007 (</w:t>
            </w:r>
            <w:r w:rsidR="008C77AB" w:rsidRPr="00AA0E02">
              <w:rPr>
                <w:lang w:val="ro-RO"/>
              </w:rPr>
              <w:t>76</w:t>
            </w:r>
            <w:r w:rsidRPr="00AA0E02">
              <w:rPr>
                <w:lang w:val="ro-RO"/>
              </w:rPr>
              <w:t>);</w:t>
            </w:r>
          </w:p>
          <w:p w:rsidR="008565D2" w:rsidRPr="00AA0E02" w:rsidRDefault="008565D2" w:rsidP="008565D2">
            <w:pPr>
              <w:pStyle w:val="TableText0"/>
              <w:rPr>
                <w:lang w:val="ro-RO"/>
              </w:rPr>
            </w:pPr>
            <w:r w:rsidRPr="00AA0E02">
              <w:rPr>
                <w:lang w:val="ro-RO"/>
              </w:rPr>
              <w:t>- Hotărârea Guvernului nr. 363/2010 (</w:t>
            </w:r>
            <w:r w:rsidR="008C77AB" w:rsidRPr="00AA0E02">
              <w:rPr>
                <w:lang w:val="ro-RO"/>
              </w:rPr>
              <w:t>80</w:t>
            </w:r>
            <w:r w:rsidRPr="00AA0E02">
              <w:rPr>
                <w:lang w:val="ro-RO"/>
              </w:rPr>
              <w:t>);</w:t>
            </w:r>
          </w:p>
          <w:p w:rsidR="008565D2" w:rsidRPr="00AA0E02" w:rsidRDefault="008565D2" w:rsidP="008565D2">
            <w:pPr>
              <w:pStyle w:val="DefaultText"/>
              <w:rPr>
                <w:lang w:val="ro-RO"/>
              </w:rPr>
            </w:pPr>
            <w:r w:rsidRPr="00AA0E02">
              <w:rPr>
                <w:lang w:val="ro-RO"/>
              </w:rPr>
              <w:t>- Hotărârea Guvernului nr. 875/2011 (</w:t>
            </w:r>
            <w:r w:rsidR="008C77AB" w:rsidRPr="00AA0E02">
              <w:rPr>
                <w:lang w:val="ro-RO"/>
              </w:rPr>
              <w:t>83</w:t>
            </w:r>
            <w:r w:rsidRPr="00AA0E02">
              <w:rPr>
                <w:lang w:val="ro-RO"/>
              </w:rPr>
              <w:t>);</w:t>
            </w:r>
          </w:p>
          <w:p w:rsidR="008565D2" w:rsidRPr="00AA0E02" w:rsidRDefault="008565D2" w:rsidP="008565D2">
            <w:pPr>
              <w:pStyle w:val="TableText0"/>
              <w:rPr>
                <w:lang w:val="ro-RO"/>
              </w:rPr>
            </w:pPr>
            <w:r w:rsidRPr="00AA0E02">
              <w:rPr>
                <w:lang w:val="ro-RO"/>
              </w:rPr>
              <w:t>- Hotărârea Guvernului nr. 921/2011 (</w:t>
            </w:r>
            <w:r w:rsidR="008C77AB" w:rsidRPr="00AA0E02">
              <w:rPr>
                <w:lang w:val="ro-RO"/>
              </w:rPr>
              <w:t>84</w:t>
            </w:r>
            <w:r w:rsidRPr="00AA0E02">
              <w:rPr>
                <w:lang w:val="ro-RO"/>
              </w:rPr>
              <w:t>);</w:t>
            </w:r>
          </w:p>
          <w:p w:rsidR="008565D2" w:rsidRPr="00AA0E02" w:rsidRDefault="008565D2" w:rsidP="008565D2">
            <w:pPr>
              <w:pStyle w:val="DefaultText"/>
              <w:rPr>
                <w:lang w:val="ro-RO"/>
              </w:rPr>
            </w:pPr>
            <w:r w:rsidRPr="00AA0E02">
              <w:rPr>
                <w:lang w:val="pt-BR"/>
              </w:rPr>
              <w:t>- Hotărârea Guvernului</w:t>
            </w:r>
            <w:r w:rsidRPr="00AA0E02">
              <w:rPr>
                <w:lang w:val="ro-RO"/>
              </w:rPr>
              <w:t xml:space="preserve"> nr. 218/2012 (</w:t>
            </w:r>
            <w:r w:rsidR="008C77AB" w:rsidRPr="00AA0E02">
              <w:rPr>
                <w:lang w:val="ro-RO"/>
              </w:rPr>
              <w:t>85</w:t>
            </w:r>
            <w:r w:rsidRPr="00AA0E02">
              <w:rPr>
                <w:lang w:val="ro-RO"/>
              </w:rPr>
              <w:t>);</w:t>
            </w:r>
          </w:p>
          <w:p w:rsidR="008565D2" w:rsidRPr="00AA0E02" w:rsidRDefault="008565D2" w:rsidP="008565D2">
            <w:pPr>
              <w:pStyle w:val="DefaultText"/>
              <w:rPr>
                <w:lang w:val="ro-RO"/>
              </w:rPr>
            </w:pPr>
            <w:r w:rsidRPr="00AA0E02">
              <w:rPr>
                <w:lang w:val="ro-RO"/>
              </w:rPr>
              <w:t>- Hotărârea Guvernului nr. 398/2015 (</w:t>
            </w:r>
            <w:r w:rsidR="008C77AB" w:rsidRPr="00AA0E02">
              <w:rPr>
                <w:lang w:val="ro-RO"/>
              </w:rPr>
              <w:t>86</w:t>
            </w:r>
            <w:r w:rsidRPr="00AA0E02">
              <w:rPr>
                <w:lang w:val="ro-RO"/>
              </w:rPr>
              <w:t>);</w:t>
            </w:r>
          </w:p>
          <w:p w:rsidR="008565D2" w:rsidRPr="00AA0E02" w:rsidRDefault="008565D2" w:rsidP="008565D2">
            <w:pPr>
              <w:pStyle w:val="TableText0"/>
              <w:rPr>
                <w:lang w:val="ro-RO"/>
              </w:rPr>
            </w:pPr>
            <w:r w:rsidRPr="00AA0E02">
              <w:rPr>
                <w:lang w:val="ro-RO"/>
              </w:rPr>
              <w:t>- Hotărârea Guvernului nr. 394/2016 (</w:t>
            </w:r>
            <w:r w:rsidR="008C77AB" w:rsidRPr="00AA0E02">
              <w:rPr>
                <w:lang w:val="ro-RO"/>
              </w:rPr>
              <w:t>89</w:t>
            </w:r>
            <w:r w:rsidRPr="00AA0E02">
              <w:rPr>
                <w:lang w:val="ro-RO"/>
              </w:rPr>
              <w:t>);</w:t>
            </w:r>
          </w:p>
          <w:p w:rsidR="008565D2" w:rsidRPr="00AA0E02" w:rsidRDefault="008565D2" w:rsidP="008565D2">
            <w:pPr>
              <w:pStyle w:val="TableText0"/>
              <w:rPr>
                <w:lang w:val="ro-RO"/>
              </w:rPr>
            </w:pPr>
            <w:r w:rsidRPr="00AA0E02">
              <w:rPr>
                <w:lang w:val="ro-RO"/>
              </w:rPr>
              <w:t>- Hotărârea Guvernului nr. 395/2016 (</w:t>
            </w:r>
            <w:r w:rsidR="008C77AB" w:rsidRPr="00AA0E02">
              <w:rPr>
                <w:lang w:val="ro-RO"/>
              </w:rPr>
              <w:t>90</w:t>
            </w:r>
            <w:r w:rsidRPr="00AA0E02">
              <w:rPr>
                <w:lang w:val="ro-RO"/>
              </w:rPr>
              <w:t>);</w:t>
            </w:r>
          </w:p>
          <w:p w:rsidR="00673A4D" w:rsidRPr="00AA0E02" w:rsidRDefault="00673A4D" w:rsidP="008565D2">
            <w:pPr>
              <w:pStyle w:val="TableText0"/>
              <w:rPr>
                <w:lang w:val="ro-RO"/>
              </w:rPr>
            </w:pPr>
            <w:r w:rsidRPr="00AA0E02">
              <w:rPr>
                <w:lang w:val="ro-RO"/>
              </w:rPr>
              <w:t>- Hotărârea Guvernului nr. 907/2016 (</w:t>
            </w:r>
            <w:r w:rsidR="008C77AB" w:rsidRPr="00AA0E02">
              <w:rPr>
                <w:lang w:val="ro-RO"/>
              </w:rPr>
              <w:t>93</w:t>
            </w:r>
            <w:r w:rsidRPr="00AA0E02">
              <w:rPr>
                <w:lang w:val="ro-RO"/>
              </w:rPr>
              <w:t>);</w:t>
            </w:r>
          </w:p>
          <w:p w:rsidR="008565D2" w:rsidRPr="00AA0E02" w:rsidRDefault="008565D2" w:rsidP="008565D2">
            <w:pPr>
              <w:pStyle w:val="TableText0"/>
              <w:rPr>
                <w:lang w:val="ro-RO"/>
              </w:rPr>
            </w:pPr>
            <w:r w:rsidRPr="00AA0E02">
              <w:rPr>
                <w:lang w:val="ro-RO"/>
              </w:rPr>
              <w:t>- Ordinul ministrului finanțelor publice nr. 1.792/2002  (</w:t>
            </w:r>
            <w:r w:rsidR="008C77AB" w:rsidRPr="00AA0E02">
              <w:rPr>
                <w:lang w:val="ro-RO"/>
              </w:rPr>
              <w:t>94</w:t>
            </w:r>
            <w:r w:rsidRPr="00AA0E02">
              <w:rPr>
                <w:lang w:val="ro-RO"/>
              </w:rPr>
              <w:t>);</w:t>
            </w:r>
          </w:p>
          <w:p w:rsidR="008565D2" w:rsidRPr="00AA0E02" w:rsidRDefault="008565D2" w:rsidP="008565D2">
            <w:pPr>
              <w:pStyle w:val="TableText0"/>
            </w:pPr>
            <w:r w:rsidRPr="00AA0E02">
              <w:rPr>
                <w:lang w:val="ro-RO"/>
              </w:rPr>
              <w:t>- Ordinul preşedintelui ANAP nr. 281/2016</w:t>
            </w:r>
            <w:r w:rsidRPr="00AA0E02">
              <w:t xml:space="preserve"> (</w:t>
            </w:r>
            <w:r w:rsidR="008011C3" w:rsidRPr="00AA0E02">
              <w:t>105</w:t>
            </w:r>
            <w:r w:rsidRPr="00AA0E02">
              <w:t>);</w:t>
            </w:r>
          </w:p>
          <w:p w:rsidR="008565D2" w:rsidRPr="00AA0E02" w:rsidRDefault="008565D2" w:rsidP="008565D2">
            <w:pPr>
              <w:pStyle w:val="TableText0"/>
              <w:rPr>
                <w:lang w:val="ro-RO"/>
              </w:rPr>
            </w:pPr>
            <w:r w:rsidRPr="00AA0E02">
              <w:rPr>
                <w:lang w:val="ro-RO"/>
              </w:rPr>
              <w:t>- acordul sau convenția de finanțare externă</w:t>
            </w:r>
            <w:r w:rsidR="00722795" w:rsidRPr="00AA0E02">
              <w:rPr>
                <w:lang w:val="ro-RO"/>
              </w:rPr>
              <w:t xml:space="preserve"> </w:t>
            </w:r>
            <w:r w:rsidRPr="00AA0E02">
              <w:rPr>
                <w:lang w:val="ro-RO"/>
              </w:rPr>
              <w:t>și legea de ratificare/hotărârea Guvernului de aprobare;</w:t>
            </w:r>
          </w:p>
          <w:p w:rsidR="008565D2" w:rsidRPr="00AA0E02" w:rsidRDefault="008565D2" w:rsidP="008565D2">
            <w:pPr>
              <w:pStyle w:val="DefaultText"/>
              <w:rPr>
                <w:lang w:val="ro-RO"/>
              </w:rPr>
            </w:pPr>
            <w:r w:rsidRPr="00AA0E02">
              <w:rPr>
                <w:lang w:val="ro-RO"/>
              </w:rPr>
              <w:t>- alte acte normative specifice.</w:t>
            </w:r>
          </w:p>
        </w:tc>
        <w:tc>
          <w:tcPr>
            <w:tcW w:w="3544" w:type="dxa"/>
          </w:tcPr>
          <w:p w:rsidR="008565D2" w:rsidRPr="00AA0E02" w:rsidRDefault="008565D2" w:rsidP="008565D2">
            <w:pPr>
              <w:autoSpaceDE w:val="0"/>
              <w:autoSpaceDN w:val="0"/>
              <w:adjustRightInd w:val="0"/>
              <w:rPr>
                <w:rFonts w:eastAsia="Calibri"/>
              </w:rPr>
            </w:pPr>
            <w:r w:rsidRPr="00AA0E02">
              <w:rPr>
                <w:rFonts w:eastAsia="Calibri"/>
              </w:rPr>
              <w:lastRenderedPageBreak/>
              <w:t>-</w:t>
            </w:r>
            <w:r w:rsidR="00722795" w:rsidRPr="00AA0E02">
              <w:rPr>
                <w:rFonts w:eastAsia="Calibri"/>
              </w:rPr>
              <w:t xml:space="preserve"> </w:t>
            </w:r>
            <w:r w:rsidRPr="00AA0E02">
              <w:rPr>
                <w:rFonts w:eastAsia="Calibri"/>
                <w:bCs/>
              </w:rPr>
              <w:t>bugetul;</w:t>
            </w:r>
          </w:p>
          <w:p w:rsidR="008565D2" w:rsidRPr="00AA0E02" w:rsidRDefault="008565D2" w:rsidP="008565D2">
            <w:pPr>
              <w:autoSpaceDE w:val="0"/>
              <w:autoSpaceDN w:val="0"/>
              <w:adjustRightInd w:val="0"/>
              <w:rPr>
                <w:rFonts w:eastAsia="Calibri"/>
              </w:rPr>
            </w:pPr>
            <w:r w:rsidRPr="00AA0E02">
              <w:rPr>
                <w:rFonts w:eastAsia="Calibri"/>
              </w:rPr>
              <w:t>- s</w:t>
            </w:r>
            <w:r w:rsidRPr="00AA0E02">
              <w:rPr>
                <w:rFonts w:cs="Arial"/>
              </w:rPr>
              <w:t>trategia anuală de achiziții publice/sectoriale;</w:t>
            </w:r>
          </w:p>
          <w:p w:rsidR="008565D2" w:rsidRPr="00AA0E02" w:rsidRDefault="008565D2" w:rsidP="008565D2">
            <w:pPr>
              <w:autoSpaceDE w:val="0"/>
              <w:autoSpaceDN w:val="0"/>
              <w:adjustRightInd w:val="0"/>
              <w:rPr>
                <w:rFonts w:eastAsia="Calibri"/>
              </w:rPr>
            </w:pPr>
            <w:r w:rsidRPr="00AA0E02">
              <w:rPr>
                <w:rFonts w:eastAsia="Calibri"/>
              </w:rPr>
              <w:t>- programul anual al achizițiilor publice/sectoriale</w:t>
            </w:r>
            <w:r w:rsidRPr="00AA0E02">
              <w:rPr>
                <w:rFonts w:cs="Arial"/>
              </w:rPr>
              <w:t>;</w:t>
            </w:r>
          </w:p>
          <w:p w:rsidR="008565D2" w:rsidRPr="00AA0E02" w:rsidRDefault="008565D2" w:rsidP="008565D2">
            <w:pPr>
              <w:autoSpaceDE w:val="0"/>
              <w:autoSpaceDN w:val="0"/>
              <w:adjustRightInd w:val="0"/>
            </w:pPr>
            <w:r w:rsidRPr="00AA0E02">
              <w:rPr>
                <w:rFonts w:cs="Arial"/>
              </w:rPr>
              <w:t xml:space="preserve">- programul achizițiilor publice/sectoriale la nivel de proiect (în cazul </w:t>
            </w:r>
            <w:r w:rsidRPr="00AA0E02">
              <w:t>proiectelor finanțate din fonduri nerambursabile şi/sau proiecte</w:t>
            </w:r>
            <w:r w:rsidR="00D424D2" w:rsidRPr="00AA0E02">
              <w:t>lor</w:t>
            </w:r>
            <w:r w:rsidRPr="00AA0E02">
              <w:t xml:space="preserve"> de cercetare-dezvoltare)</w:t>
            </w:r>
            <w:r w:rsidRPr="00AA0E02">
              <w:rPr>
                <w:rFonts w:cs="Arial"/>
              </w:rPr>
              <w:t>;</w:t>
            </w:r>
          </w:p>
          <w:p w:rsidR="008565D2" w:rsidRPr="00AA0E02" w:rsidRDefault="008565D2" w:rsidP="008565D2">
            <w:pPr>
              <w:autoSpaceDE w:val="0"/>
              <w:autoSpaceDN w:val="0"/>
              <w:adjustRightInd w:val="0"/>
              <w:rPr>
                <w:rFonts w:eastAsia="Calibri"/>
              </w:rPr>
            </w:pPr>
            <w:r w:rsidRPr="00AA0E02">
              <w:rPr>
                <w:lang w:val="ro-RO"/>
              </w:rPr>
              <w:t>-</w:t>
            </w:r>
            <w:r w:rsidRPr="00AA0E02">
              <w:rPr>
                <w:rFonts w:eastAsia="Calibri"/>
              </w:rPr>
              <w:t xml:space="preserve"> strategia de contractare/nota justificativă privind selectarea procedurii de achiziţie</w:t>
            </w:r>
            <w:r w:rsidRPr="00AA0E02">
              <w:t>;</w:t>
            </w:r>
          </w:p>
          <w:p w:rsidR="008565D2" w:rsidRPr="00AA0E02" w:rsidRDefault="008565D2" w:rsidP="008565D2">
            <w:pPr>
              <w:autoSpaceDE w:val="0"/>
              <w:autoSpaceDN w:val="0"/>
              <w:adjustRightInd w:val="0"/>
              <w:rPr>
                <w:rFonts w:cs="Arial"/>
              </w:rPr>
            </w:pPr>
            <w:r w:rsidRPr="00AA0E02">
              <w:rPr>
                <w:rFonts w:cs="Arial"/>
              </w:rPr>
              <w:t>- nota privind calculul valorii estimate, în cazul în care nu e</w:t>
            </w:r>
            <w:r w:rsidR="00EC2A47" w:rsidRPr="00AA0E02">
              <w:rPr>
                <w:rFonts w:cs="Arial"/>
              </w:rPr>
              <w:t>ste</w:t>
            </w:r>
            <w:r w:rsidRPr="00AA0E02">
              <w:rPr>
                <w:rFonts w:cs="Arial"/>
              </w:rPr>
              <w:t xml:space="preserve"> necesară întocmirea unei strategii de contractare; </w:t>
            </w:r>
          </w:p>
          <w:p w:rsidR="008565D2" w:rsidRPr="00AA0E02" w:rsidRDefault="008565D2" w:rsidP="008565D2">
            <w:pPr>
              <w:autoSpaceDE w:val="0"/>
              <w:autoSpaceDN w:val="0"/>
              <w:adjustRightInd w:val="0"/>
              <w:rPr>
                <w:rFonts w:cs="Arial"/>
              </w:rPr>
            </w:pPr>
            <w:r w:rsidRPr="00AA0E02">
              <w:rPr>
                <w:rFonts w:cs="Arial"/>
              </w:rPr>
              <w:t>- fişa obiectivului/proiectului/categoriei de investiţii</w:t>
            </w:r>
            <w:r w:rsidR="00D424D2" w:rsidRPr="00AA0E02">
              <w:rPr>
                <w:rFonts w:cs="Arial"/>
              </w:rPr>
              <w:t>, dacă este cazul</w:t>
            </w:r>
            <w:r w:rsidRPr="00AA0E02">
              <w:rPr>
                <w:rFonts w:cs="Arial"/>
              </w:rPr>
              <w:t>;</w:t>
            </w:r>
          </w:p>
          <w:p w:rsidR="008565D2" w:rsidRPr="00AA0E02" w:rsidRDefault="008565D2" w:rsidP="008565D2">
            <w:pPr>
              <w:autoSpaceDE w:val="0"/>
              <w:autoSpaceDN w:val="0"/>
              <w:adjustRightInd w:val="0"/>
              <w:rPr>
                <w:rFonts w:cs="Arial"/>
              </w:rPr>
            </w:pPr>
            <w:r w:rsidRPr="00AA0E02">
              <w:rPr>
                <w:rFonts w:cs="Arial"/>
              </w:rPr>
              <w:lastRenderedPageBreak/>
              <w:t>- lista detaliată pentru alte cheltuieli de investiţii</w:t>
            </w:r>
            <w:r w:rsidR="00D424D2" w:rsidRPr="00AA0E02">
              <w:rPr>
                <w:rFonts w:cs="Arial"/>
              </w:rPr>
              <w:t>, dacă este cazul</w:t>
            </w:r>
            <w:r w:rsidRPr="00AA0E02">
              <w:rPr>
                <w:rFonts w:cs="Arial"/>
              </w:rPr>
              <w:t>;</w:t>
            </w:r>
          </w:p>
          <w:p w:rsidR="008565D2" w:rsidRPr="00AA0E02" w:rsidRDefault="008565D2" w:rsidP="008565D2">
            <w:pPr>
              <w:autoSpaceDE w:val="0"/>
              <w:autoSpaceDN w:val="0"/>
              <w:adjustRightInd w:val="0"/>
              <w:rPr>
                <w:rFonts w:cs="Arial"/>
              </w:rPr>
            </w:pPr>
            <w:r w:rsidRPr="00AA0E02">
              <w:rPr>
                <w:rFonts w:cs="Arial"/>
              </w:rPr>
              <w:t>- a</w:t>
            </w:r>
            <w:r w:rsidRPr="00AA0E02">
              <w:rPr>
                <w:rFonts w:eastAsia="Calibri"/>
              </w:rPr>
              <w:t>ctul de aprobare a documentației tehnico-economice a obiectivului de investiții</w:t>
            </w:r>
            <w:r w:rsidR="00D424D2" w:rsidRPr="00AA0E02">
              <w:rPr>
                <w:rFonts w:eastAsia="Calibri"/>
              </w:rPr>
              <w:t>, dacă este cazul</w:t>
            </w:r>
            <w:r w:rsidRPr="00AA0E02">
              <w:rPr>
                <w:rFonts w:eastAsia="Calibri"/>
              </w:rPr>
              <w:t>;</w:t>
            </w:r>
          </w:p>
          <w:p w:rsidR="008565D2" w:rsidRPr="00AA0E02" w:rsidRDefault="008565D2" w:rsidP="008565D2">
            <w:pPr>
              <w:autoSpaceDE w:val="0"/>
              <w:autoSpaceDN w:val="0"/>
              <w:adjustRightInd w:val="0"/>
              <w:rPr>
                <w:rFonts w:cs="Arial"/>
              </w:rPr>
            </w:pPr>
            <w:r w:rsidRPr="00AA0E02">
              <w:rPr>
                <w:rFonts w:cs="Arial"/>
              </w:rPr>
              <w:t xml:space="preserve">- acordul sau convenţia de finanțare externă, dacă este cazul; </w:t>
            </w:r>
          </w:p>
          <w:p w:rsidR="008565D2" w:rsidRPr="00AA0E02" w:rsidRDefault="008565D2" w:rsidP="008565D2">
            <w:pPr>
              <w:autoSpaceDE w:val="0"/>
              <w:autoSpaceDN w:val="0"/>
              <w:adjustRightInd w:val="0"/>
              <w:rPr>
                <w:rFonts w:cs="Arial"/>
              </w:rPr>
            </w:pPr>
            <w:r w:rsidRPr="00AA0E02">
              <w:rPr>
                <w:rFonts w:cs="Arial"/>
              </w:rPr>
              <w:t>- contractul/decizia/ordinul de finanțare;</w:t>
            </w:r>
          </w:p>
          <w:p w:rsidR="008565D2" w:rsidRPr="00AA0E02" w:rsidRDefault="008565D2" w:rsidP="008565D2">
            <w:pPr>
              <w:autoSpaceDE w:val="0"/>
              <w:autoSpaceDN w:val="0"/>
              <w:adjustRightInd w:val="0"/>
              <w:rPr>
                <w:rFonts w:cs="Arial"/>
              </w:rPr>
            </w:pPr>
            <w:r w:rsidRPr="00AA0E02">
              <w:rPr>
                <w:rFonts w:cs="Arial"/>
              </w:rPr>
              <w:t>- documentaţia de atribuire;</w:t>
            </w:r>
          </w:p>
          <w:p w:rsidR="008565D2" w:rsidRPr="00AA0E02" w:rsidRDefault="008565D2" w:rsidP="008565D2">
            <w:pPr>
              <w:autoSpaceDE w:val="0"/>
              <w:autoSpaceDN w:val="0"/>
              <w:adjustRightInd w:val="0"/>
              <w:rPr>
                <w:rFonts w:eastAsia="Calibri"/>
              </w:rPr>
            </w:pPr>
            <w:r w:rsidRPr="00AA0E02">
              <w:rPr>
                <w:rFonts w:cs="Arial"/>
              </w:rPr>
              <w:t>- anunţul de intenţie, dacă este cazul;</w:t>
            </w:r>
          </w:p>
          <w:p w:rsidR="008565D2" w:rsidRPr="00AA0E02" w:rsidRDefault="008565D2" w:rsidP="008565D2">
            <w:pPr>
              <w:autoSpaceDE w:val="0"/>
              <w:autoSpaceDN w:val="0"/>
              <w:adjustRightInd w:val="0"/>
              <w:rPr>
                <w:rFonts w:eastAsia="Calibri"/>
              </w:rPr>
            </w:pPr>
            <w:r w:rsidRPr="00AA0E02">
              <w:rPr>
                <w:rFonts w:eastAsia="Calibri"/>
              </w:rPr>
              <w:t>- a</w:t>
            </w:r>
            <w:r w:rsidRPr="00AA0E02">
              <w:rPr>
                <w:rFonts w:cs="Arial"/>
              </w:rPr>
              <w:t>nunţul de participare/simplificat/de concurs, publicate în SEAP/anunț</w:t>
            </w:r>
            <w:r w:rsidR="00D424D2" w:rsidRPr="00AA0E02">
              <w:rPr>
                <w:rFonts w:cs="Arial"/>
              </w:rPr>
              <w:t>ul</w:t>
            </w:r>
            <w:r w:rsidRPr="00AA0E02">
              <w:rPr>
                <w:rFonts w:cs="Arial"/>
              </w:rPr>
              <w:t xml:space="preserve"> de intenție valabil în mod continuu sau invitația de participare</w:t>
            </w:r>
            <w:r w:rsidRPr="00AA0E02">
              <w:rPr>
                <w:rFonts w:eastAsia="Calibri"/>
              </w:rPr>
              <w:t>;</w:t>
            </w:r>
          </w:p>
          <w:p w:rsidR="008565D2" w:rsidRPr="00AA0E02" w:rsidRDefault="008565D2" w:rsidP="008565D2">
            <w:pPr>
              <w:autoSpaceDE w:val="0"/>
              <w:autoSpaceDN w:val="0"/>
              <w:adjustRightInd w:val="0"/>
              <w:rPr>
                <w:rFonts w:cs="Arial"/>
              </w:rPr>
            </w:pPr>
            <w:r w:rsidRPr="00AA0E02">
              <w:rPr>
                <w:rFonts w:eastAsia="Calibri"/>
              </w:rPr>
              <w:t>- alte documente specifice.</w:t>
            </w:r>
          </w:p>
          <w:p w:rsidR="008565D2" w:rsidRPr="00AA0E02" w:rsidRDefault="008565D2" w:rsidP="008565D2">
            <w:pPr>
              <w:pStyle w:val="TableText0"/>
              <w:rPr>
                <w:lang w:val="ro-RO"/>
              </w:rPr>
            </w:pPr>
          </w:p>
        </w:tc>
      </w:tr>
      <w:tr w:rsidR="008565D2" w:rsidRPr="00AA0E02" w:rsidTr="007F0804">
        <w:tc>
          <w:tcPr>
            <w:tcW w:w="709" w:type="dxa"/>
          </w:tcPr>
          <w:p w:rsidR="008565D2" w:rsidRPr="00AA0E02" w:rsidRDefault="008565D2" w:rsidP="00470DCB">
            <w:pPr>
              <w:pStyle w:val="TableText0"/>
              <w:jc w:val="center"/>
              <w:rPr>
                <w:lang w:val="ro-RO"/>
              </w:rPr>
            </w:pPr>
            <w:r w:rsidRPr="00AA0E02">
              <w:rPr>
                <w:lang w:val="ro-RO"/>
              </w:rPr>
              <w:lastRenderedPageBreak/>
              <w:t>5.</w:t>
            </w:r>
          </w:p>
        </w:tc>
        <w:tc>
          <w:tcPr>
            <w:tcW w:w="2835" w:type="dxa"/>
          </w:tcPr>
          <w:p w:rsidR="008565D2" w:rsidRPr="00AA0E02" w:rsidRDefault="008565D2" w:rsidP="008565D2">
            <w:pPr>
              <w:pStyle w:val="TableText0"/>
              <w:rPr>
                <w:lang w:val="ro-RO"/>
              </w:rPr>
            </w:pPr>
            <w:r w:rsidRPr="00AA0E02">
              <w:rPr>
                <w:lang w:val="ro-RO"/>
              </w:rPr>
              <w:t>Model de contract de concesiune de lucrări sau servicii inclus în documentaţia de atribuire (entitatea publică este concedent)</w:t>
            </w:r>
          </w:p>
        </w:tc>
        <w:tc>
          <w:tcPr>
            <w:tcW w:w="3119" w:type="dxa"/>
          </w:tcPr>
          <w:p w:rsidR="008565D2" w:rsidRPr="00AA0E02" w:rsidRDefault="008565D2" w:rsidP="008565D2">
            <w:pPr>
              <w:pStyle w:val="DefaultText"/>
              <w:rPr>
                <w:lang w:val="ro-RO"/>
              </w:rPr>
            </w:pPr>
            <w:r w:rsidRPr="00AA0E02">
              <w:rPr>
                <w:lang w:val="ro-RO"/>
              </w:rPr>
              <w:t>- Legea nr. 213/1998 (</w:t>
            </w:r>
            <w:r w:rsidR="008C77AB" w:rsidRPr="00AA0E02">
              <w:rPr>
                <w:lang w:val="ro-RO"/>
              </w:rPr>
              <w:t>16</w:t>
            </w:r>
            <w:r w:rsidRPr="00AA0E02">
              <w:rPr>
                <w:lang w:val="ro-RO"/>
              </w:rPr>
              <w:t>);</w:t>
            </w:r>
          </w:p>
          <w:p w:rsidR="008565D2" w:rsidRPr="00AA0E02" w:rsidRDefault="008565D2" w:rsidP="008565D2">
            <w:pPr>
              <w:pStyle w:val="DefaultText"/>
              <w:rPr>
                <w:lang w:val="ro-RO"/>
              </w:rPr>
            </w:pPr>
            <w:r w:rsidRPr="00AA0E02">
              <w:rPr>
                <w:lang w:val="ro-RO"/>
              </w:rPr>
              <w:t>- Legea nr. 500/2002 (</w:t>
            </w:r>
            <w:r w:rsidR="008C77AB" w:rsidRPr="00AA0E02">
              <w:rPr>
                <w:lang w:val="ro-RO"/>
              </w:rPr>
              <w:t>21</w:t>
            </w:r>
            <w:r w:rsidRPr="00AA0E02">
              <w:rPr>
                <w:lang w:val="ro-RO"/>
              </w:rPr>
              <w:t>);</w:t>
            </w:r>
          </w:p>
          <w:p w:rsidR="008565D2" w:rsidRPr="00AA0E02" w:rsidRDefault="008565D2" w:rsidP="008565D2">
            <w:pPr>
              <w:pStyle w:val="DefaultText"/>
              <w:rPr>
                <w:lang w:val="ro-RO"/>
              </w:rPr>
            </w:pPr>
            <w:r w:rsidRPr="00AA0E02">
              <w:rPr>
                <w:lang w:val="ro-RO"/>
              </w:rPr>
              <w:t>- Legea nr. 273/2006 (</w:t>
            </w:r>
            <w:r w:rsidR="008C77AB" w:rsidRPr="00AA0E02">
              <w:rPr>
                <w:lang w:val="ro-RO"/>
              </w:rPr>
              <w:t>30</w:t>
            </w:r>
            <w:r w:rsidRPr="00AA0E02">
              <w:rPr>
                <w:lang w:val="ro-RO"/>
              </w:rPr>
              <w:t>);</w:t>
            </w:r>
          </w:p>
          <w:p w:rsidR="008565D2" w:rsidRPr="00AA0E02" w:rsidRDefault="008565D2" w:rsidP="008565D2">
            <w:pPr>
              <w:pStyle w:val="DefaultText"/>
              <w:rPr>
                <w:lang w:val="ro-RO"/>
              </w:rPr>
            </w:pPr>
            <w:r w:rsidRPr="00AA0E02">
              <w:rPr>
                <w:lang w:val="ro-RO"/>
              </w:rPr>
              <w:t>- Legea nr. 100/2016 (</w:t>
            </w:r>
            <w:r w:rsidR="008C77AB" w:rsidRPr="00AA0E02">
              <w:rPr>
                <w:lang w:val="ro-RO"/>
              </w:rPr>
              <w:t>42</w:t>
            </w:r>
            <w:r w:rsidRPr="00AA0E02">
              <w:rPr>
                <w:lang w:val="ro-RO"/>
              </w:rPr>
              <w:t>);</w:t>
            </w:r>
          </w:p>
          <w:p w:rsidR="008565D2" w:rsidRPr="00AA0E02" w:rsidRDefault="008565D2" w:rsidP="008565D2">
            <w:pPr>
              <w:pStyle w:val="DefaultText"/>
              <w:rPr>
                <w:lang w:val="ro-RO"/>
              </w:rPr>
            </w:pPr>
            <w:r w:rsidRPr="00AA0E02">
              <w:rPr>
                <w:lang w:val="ro-RO"/>
              </w:rPr>
              <w:t>- Legea nr. 101/2016 (</w:t>
            </w:r>
            <w:r w:rsidR="008C77AB" w:rsidRPr="00AA0E02">
              <w:rPr>
                <w:lang w:val="ro-RO"/>
              </w:rPr>
              <w:t>43</w:t>
            </w:r>
            <w:r w:rsidRPr="00AA0E02">
              <w:rPr>
                <w:lang w:val="ro-RO"/>
              </w:rPr>
              <w:t>);</w:t>
            </w:r>
          </w:p>
          <w:p w:rsidR="008565D2" w:rsidRPr="00AA0E02" w:rsidRDefault="008565D2" w:rsidP="008565D2">
            <w:pPr>
              <w:pStyle w:val="DefaultText"/>
              <w:rPr>
                <w:lang w:val="ro-RO"/>
              </w:rPr>
            </w:pPr>
            <w:r w:rsidRPr="00AA0E02">
              <w:rPr>
                <w:lang w:val="ro-RO"/>
              </w:rPr>
              <w:t>- Ordonanţa Guvernului nr. 119/1999 (</w:t>
            </w:r>
            <w:r w:rsidR="008C77AB" w:rsidRPr="00AA0E02">
              <w:rPr>
                <w:lang w:val="ro-RO"/>
              </w:rPr>
              <w:t>48</w:t>
            </w:r>
            <w:r w:rsidRPr="00AA0E02">
              <w:rPr>
                <w:lang w:val="ro-RO"/>
              </w:rPr>
              <w:t>);</w:t>
            </w:r>
          </w:p>
          <w:p w:rsidR="008565D2" w:rsidRPr="00AA0E02" w:rsidRDefault="008565D2" w:rsidP="008565D2">
            <w:pPr>
              <w:pStyle w:val="DefaultText"/>
              <w:rPr>
                <w:lang w:val="ro-RO"/>
              </w:rPr>
            </w:pPr>
            <w:r w:rsidRPr="00AA0E02">
              <w:rPr>
                <w:lang w:val="ro-RO"/>
              </w:rPr>
              <w:t>- Hotărârea Guvernului nr. 867/2016 (</w:t>
            </w:r>
            <w:r w:rsidR="008C77AB" w:rsidRPr="00AA0E02">
              <w:rPr>
                <w:lang w:val="ro-RO"/>
              </w:rPr>
              <w:t>92</w:t>
            </w:r>
            <w:r w:rsidRPr="00AA0E02">
              <w:rPr>
                <w:lang w:val="ro-RO"/>
              </w:rPr>
              <w:t>);</w:t>
            </w:r>
          </w:p>
          <w:p w:rsidR="008565D2" w:rsidRPr="00AA0E02" w:rsidRDefault="008565D2" w:rsidP="008565D2">
            <w:pPr>
              <w:pStyle w:val="DefaultText"/>
              <w:rPr>
                <w:lang w:val="ro-RO"/>
              </w:rPr>
            </w:pPr>
            <w:r w:rsidRPr="00AA0E02">
              <w:rPr>
                <w:lang w:val="ro-RO"/>
              </w:rPr>
              <w:t>- alte acte normative specifice.</w:t>
            </w:r>
          </w:p>
          <w:p w:rsidR="008565D2" w:rsidRPr="00AA0E02" w:rsidRDefault="008565D2" w:rsidP="008565D2">
            <w:pPr>
              <w:pStyle w:val="DefaultText"/>
              <w:rPr>
                <w:lang w:val="ro-RO"/>
              </w:rPr>
            </w:pPr>
          </w:p>
        </w:tc>
        <w:tc>
          <w:tcPr>
            <w:tcW w:w="3544" w:type="dxa"/>
          </w:tcPr>
          <w:p w:rsidR="008565D2" w:rsidRPr="00AA0E02" w:rsidRDefault="008565D2" w:rsidP="008565D2">
            <w:pPr>
              <w:pStyle w:val="TableText0"/>
              <w:rPr>
                <w:lang w:val="ro-RO"/>
              </w:rPr>
            </w:pPr>
            <w:r w:rsidRPr="00AA0E02">
              <w:rPr>
                <w:lang w:val="ro-RO"/>
              </w:rPr>
              <w:t>- bugetul;</w:t>
            </w:r>
          </w:p>
          <w:p w:rsidR="008565D2" w:rsidRPr="00AA0E02" w:rsidRDefault="008565D2" w:rsidP="008565D2">
            <w:pPr>
              <w:pStyle w:val="TableText0"/>
              <w:rPr>
                <w:lang w:val="ro-RO"/>
              </w:rPr>
            </w:pPr>
            <w:r w:rsidRPr="00AA0E02">
              <w:rPr>
                <w:lang w:val="ro-RO"/>
              </w:rPr>
              <w:t>- strategia de contractare sau</w:t>
            </w:r>
          </w:p>
          <w:p w:rsidR="008565D2" w:rsidRPr="00AA0E02" w:rsidRDefault="008565D2" w:rsidP="008565D2">
            <w:pPr>
              <w:pStyle w:val="TableText0"/>
              <w:rPr>
                <w:lang w:val="ro-RO"/>
              </w:rPr>
            </w:pPr>
            <w:r w:rsidRPr="00AA0E02">
              <w:rPr>
                <w:lang w:val="ro-RO"/>
              </w:rPr>
              <w:t>- nota justificativă/studiul de fundamentare privind selectarea procedurii de achiziţie;</w:t>
            </w:r>
          </w:p>
          <w:p w:rsidR="008565D2" w:rsidRPr="00AA0E02" w:rsidRDefault="008565D2" w:rsidP="008565D2">
            <w:pPr>
              <w:pStyle w:val="TableText0"/>
              <w:rPr>
                <w:lang w:val="ro-RO"/>
              </w:rPr>
            </w:pPr>
            <w:r w:rsidRPr="00AA0E02">
              <w:rPr>
                <w:lang w:val="ro-RO"/>
              </w:rPr>
              <w:t>- nota privind calculul valorii estimate, dacă este cazul;</w:t>
            </w:r>
          </w:p>
          <w:p w:rsidR="008565D2" w:rsidRPr="00AA0E02" w:rsidRDefault="008565D2" w:rsidP="008565D2">
            <w:pPr>
              <w:pStyle w:val="TableText0"/>
              <w:rPr>
                <w:lang w:val="ro-RO"/>
              </w:rPr>
            </w:pPr>
            <w:r w:rsidRPr="00AA0E02">
              <w:rPr>
                <w:lang w:val="ro-RO"/>
              </w:rPr>
              <w:t>-fişa obiectivului/proiectului/categoriei de investiţii, dacă este cazul;</w:t>
            </w:r>
          </w:p>
          <w:p w:rsidR="008565D2" w:rsidRPr="00AA0E02" w:rsidRDefault="008565D2" w:rsidP="008565D2">
            <w:pPr>
              <w:pStyle w:val="TableText0"/>
              <w:rPr>
                <w:lang w:val="ro-RO"/>
              </w:rPr>
            </w:pPr>
            <w:r w:rsidRPr="00AA0E02">
              <w:rPr>
                <w:lang w:val="ro-RO"/>
              </w:rPr>
              <w:t>- lista detaliată pentru alte cheltuieli de investiţii, dacă este cazul;</w:t>
            </w:r>
          </w:p>
          <w:p w:rsidR="00D424D2" w:rsidRPr="00AA0E02" w:rsidRDefault="008565D2" w:rsidP="008565D2">
            <w:pPr>
              <w:pStyle w:val="TableText0"/>
              <w:rPr>
                <w:lang w:val="ro-RO"/>
              </w:rPr>
            </w:pPr>
            <w:r w:rsidRPr="00AA0E02">
              <w:rPr>
                <w:lang w:val="ro-RO"/>
              </w:rPr>
              <w:t>- actul de aprobare a documentaţi</w:t>
            </w:r>
            <w:r w:rsidR="00D424D2" w:rsidRPr="00AA0E02">
              <w:rPr>
                <w:lang w:val="ro-RO"/>
              </w:rPr>
              <w:t>ei</w:t>
            </w:r>
          </w:p>
          <w:p w:rsidR="008565D2" w:rsidRPr="00AA0E02" w:rsidRDefault="008565D2" w:rsidP="008565D2">
            <w:pPr>
              <w:pStyle w:val="TableText0"/>
              <w:rPr>
                <w:lang w:val="ro-RO"/>
              </w:rPr>
            </w:pPr>
            <w:r w:rsidRPr="00AA0E02">
              <w:rPr>
                <w:lang w:val="ro-RO"/>
              </w:rPr>
              <w:t xml:space="preserve"> tehnico-economice a obiectiv</w:t>
            </w:r>
            <w:r w:rsidR="00D424D2" w:rsidRPr="00AA0E02">
              <w:rPr>
                <w:lang w:val="ro-RO"/>
              </w:rPr>
              <w:t>ului</w:t>
            </w:r>
            <w:r w:rsidRPr="00AA0E02">
              <w:rPr>
                <w:lang w:val="ro-RO"/>
              </w:rPr>
              <w:t xml:space="preserve"> de investiţii, dacă este cazul;</w:t>
            </w:r>
          </w:p>
          <w:p w:rsidR="008565D2" w:rsidRPr="00AA0E02" w:rsidRDefault="008565D2" w:rsidP="008565D2">
            <w:pPr>
              <w:pStyle w:val="TableText0"/>
              <w:rPr>
                <w:lang w:val="ro-RO"/>
              </w:rPr>
            </w:pPr>
            <w:r w:rsidRPr="00AA0E02">
              <w:rPr>
                <w:lang w:val="ro-RO"/>
              </w:rPr>
              <w:t>- acordul sau convenţia de finanţare externă, dacă este cazul;</w:t>
            </w:r>
          </w:p>
          <w:p w:rsidR="008565D2" w:rsidRPr="00AA0E02" w:rsidRDefault="008565D2" w:rsidP="008565D2">
            <w:pPr>
              <w:pStyle w:val="TableText0"/>
              <w:rPr>
                <w:lang w:val="ro-RO"/>
              </w:rPr>
            </w:pPr>
            <w:r w:rsidRPr="00AA0E02">
              <w:rPr>
                <w:lang w:val="ro-RO"/>
              </w:rPr>
              <w:lastRenderedPageBreak/>
              <w:t>- contractul/decizia/ordinul de finanţare;</w:t>
            </w:r>
          </w:p>
          <w:p w:rsidR="008565D2" w:rsidRPr="00AA0E02" w:rsidRDefault="008565D2" w:rsidP="008565D2">
            <w:pPr>
              <w:pStyle w:val="TableText0"/>
              <w:rPr>
                <w:lang w:val="ro-RO"/>
              </w:rPr>
            </w:pPr>
            <w:r w:rsidRPr="00AA0E02">
              <w:rPr>
                <w:lang w:val="ro-RO"/>
              </w:rPr>
              <w:t>- documentaţia de atribuire;</w:t>
            </w:r>
          </w:p>
          <w:p w:rsidR="008565D2" w:rsidRPr="00AA0E02" w:rsidRDefault="008565D2" w:rsidP="008565D2">
            <w:pPr>
              <w:pStyle w:val="TableText0"/>
              <w:rPr>
                <w:lang w:val="ro-RO"/>
              </w:rPr>
            </w:pPr>
            <w:r w:rsidRPr="00AA0E02">
              <w:rPr>
                <w:lang w:val="ro-RO"/>
              </w:rPr>
              <w:t>- anunţul de intenţie, dacă este cazul;</w:t>
            </w:r>
          </w:p>
          <w:p w:rsidR="008565D2" w:rsidRPr="00AA0E02" w:rsidRDefault="008565D2" w:rsidP="008565D2">
            <w:pPr>
              <w:pStyle w:val="TableText0"/>
              <w:rPr>
                <w:lang w:val="ro-RO"/>
              </w:rPr>
            </w:pPr>
            <w:r w:rsidRPr="00AA0E02">
              <w:rPr>
                <w:lang w:val="ro-RO"/>
              </w:rPr>
              <w:t>- anunţul de concesionare;</w:t>
            </w:r>
          </w:p>
          <w:p w:rsidR="008565D2" w:rsidRPr="00AA0E02" w:rsidRDefault="008565D2" w:rsidP="008565D2">
            <w:pPr>
              <w:pStyle w:val="TableText0"/>
              <w:rPr>
                <w:lang w:val="ro-RO"/>
              </w:rPr>
            </w:pPr>
            <w:r w:rsidRPr="00AA0E02">
              <w:rPr>
                <w:lang w:val="ro-RO"/>
              </w:rPr>
              <w:t xml:space="preserve">- alte documente specifice. </w:t>
            </w:r>
          </w:p>
        </w:tc>
      </w:tr>
      <w:tr w:rsidR="008565D2" w:rsidRPr="00AA0E02" w:rsidTr="007F0804">
        <w:tc>
          <w:tcPr>
            <w:tcW w:w="709" w:type="dxa"/>
          </w:tcPr>
          <w:p w:rsidR="008565D2" w:rsidRPr="00AA0E02" w:rsidRDefault="00BA2E5B" w:rsidP="00470DCB">
            <w:pPr>
              <w:pStyle w:val="TableText0"/>
              <w:jc w:val="center"/>
              <w:rPr>
                <w:lang w:val="ro-RO"/>
              </w:rPr>
            </w:pPr>
            <w:r w:rsidRPr="00AA0E02">
              <w:rPr>
                <w:lang w:val="ro-RO"/>
              </w:rPr>
              <w:lastRenderedPageBreak/>
              <w:t>6</w:t>
            </w:r>
            <w:r w:rsidR="008565D2" w:rsidRPr="00AA0E02">
              <w:rPr>
                <w:lang w:val="ro-RO"/>
              </w:rPr>
              <w:t>.</w:t>
            </w:r>
          </w:p>
        </w:tc>
        <w:tc>
          <w:tcPr>
            <w:tcW w:w="2835" w:type="dxa"/>
          </w:tcPr>
          <w:p w:rsidR="008565D2" w:rsidRPr="00AA0E02" w:rsidRDefault="008565D2" w:rsidP="0018566A">
            <w:pPr>
              <w:pStyle w:val="TableText0"/>
              <w:rPr>
                <w:lang w:val="ro-RO"/>
              </w:rPr>
            </w:pPr>
            <w:r w:rsidRPr="00AA0E02">
              <w:rPr>
                <w:lang w:val="ro-RO"/>
              </w:rPr>
              <w:t xml:space="preserve">Acord-cadru de achiziție publică/sectorială </w:t>
            </w:r>
          </w:p>
        </w:tc>
        <w:tc>
          <w:tcPr>
            <w:tcW w:w="3119" w:type="dxa"/>
          </w:tcPr>
          <w:p w:rsidR="008565D2" w:rsidRPr="00AA0E02" w:rsidRDefault="008565D2" w:rsidP="0018566A">
            <w:pPr>
              <w:pStyle w:val="DefaultText"/>
              <w:rPr>
                <w:lang w:val="ro-RO"/>
              </w:rPr>
            </w:pPr>
            <w:r w:rsidRPr="00AA0E02">
              <w:rPr>
                <w:lang w:val="ro-RO"/>
              </w:rPr>
              <w:t>- Regulamentul (CE) nr. 2.195/2002 (</w:t>
            </w:r>
            <w:r w:rsidR="008C77AB" w:rsidRPr="00AA0E02">
              <w:rPr>
                <w:lang w:val="ro-RO"/>
              </w:rPr>
              <w:t>1</w:t>
            </w:r>
            <w:r w:rsidRPr="00AA0E02">
              <w:rPr>
                <w:lang w:val="ro-RO"/>
              </w:rPr>
              <w:t>);</w:t>
            </w:r>
          </w:p>
          <w:p w:rsidR="008565D2" w:rsidRPr="00AA0E02" w:rsidRDefault="008565D2" w:rsidP="0018566A">
            <w:pPr>
              <w:pStyle w:val="DefaultText"/>
              <w:rPr>
                <w:lang w:val="ro-RO"/>
              </w:rPr>
            </w:pPr>
            <w:r w:rsidRPr="00AA0E02">
              <w:rPr>
                <w:lang w:val="ro-RO"/>
              </w:rPr>
              <w:t>- Legea nr.</w:t>
            </w:r>
            <w:r w:rsidR="008C77AB" w:rsidRPr="00AA0E02">
              <w:rPr>
                <w:lang w:val="ro-RO"/>
              </w:rPr>
              <w:t xml:space="preserve"> </w:t>
            </w:r>
            <w:r w:rsidRPr="00AA0E02">
              <w:rPr>
                <w:lang w:val="ro-RO"/>
              </w:rPr>
              <w:t>500/2002 (</w:t>
            </w:r>
            <w:r w:rsidR="008C77AB" w:rsidRPr="00AA0E02">
              <w:rPr>
                <w:lang w:val="ro-RO"/>
              </w:rPr>
              <w:t>21</w:t>
            </w:r>
            <w:r w:rsidRPr="00AA0E02">
              <w:rPr>
                <w:lang w:val="ro-RO"/>
              </w:rPr>
              <w:t>);</w:t>
            </w:r>
          </w:p>
          <w:p w:rsidR="008565D2" w:rsidRPr="00AA0E02" w:rsidRDefault="008565D2" w:rsidP="0018566A">
            <w:pPr>
              <w:pStyle w:val="DefaultText"/>
              <w:rPr>
                <w:lang w:val="ro-RO"/>
              </w:rPr>
            </w:pPr>
            <w:r w:rsidRPr="00AA0E02">
              <w:rPr>
                <w:lang w:val="ro-RO"/>
              </w:rPr>
              <w:t>- Legea nr. 346/2004 (</w:t>
            </w:r>
            <w:r w:rsidR="008C77AB" w:rsidRPr="00AA0E02">
              <w:rPr>
                <w:lang w:val="ro-RO"/>
              </w:rPr>
              <w:t>26</w:t>
            </w:r>
            <w:r w:rsidRPr="00AA0E02">
              <w:rPr>
                <w:lang w:val="ro-RO"/>
              </w:rPr>
              <w:t>);</w:t>
            </w:r>
          </w:p>
          <w:p w:rsidR="008565D2" w:rsidRPr="00AA0E02" w:rsidRDefault="008565D2" w:rsidP="0018566A">
            <w:pPr>
              <w:pStyle w:val="TableText0"/>
              <w:rPr>
                <w:lang w:val="ro-RO"/>
              </w:rPr>
            </w:pPr>
            <w:r w:rsidRPr="00AA0E02">
              <w:rPr>
                <w:lang w:val="ro-RO"/>
              </w:rPr>
              <w:t>- Legea nr. 273/2006 (</w:t>
            </w:r>
            <w:r w:rsidR="008C77AB" w:rsidRPr="00AA0E02">
              <w:rPr>
                <w:lang w:val="ro-RO"/>
              </w:rPr>
              <w:t>30</w:t>
            </w:r>
            <w:r w:rsidRPr="00AA0E02">
              <w:rPr>
                <w:lang w:val="ro-RO"/>
              </w:rPr>
              <w:t>);</w:t>
            </w:r>
          </w:p>
          <w:p w:rsidR="008565D2" w:rsidRPr="00AA0E02" w:rsidRDefault="008565D2" w:rsidP="0018566A">
            <w:pPr>
              <w:pStyle w:val="DefaultText"/>
              <w:rPr>
                <w:lang w:val="ro-RO"/>
              </w:rPr>
            </w:pPr>
            <w:r w:rsidRPr="00AA0E02">
              <w:rPr>
                <w:lang w:val="ro-RO"/>
              </w:rPr>
              <w:t>- Legea nr. 98/2016 (</w:t>
            </w:r>
            <w:r w:rsidR="008C77AB" w:rsidRPr="00AA0E02">
              <w:rPr>
                <w:lang w:val="ro-RO"/>
              </w:rPr>
              <w:t>40</w:t>
            </w:r>
            <w:r w:rsidRPr="00AA0E02">
              <w:rPr>
                <w:lang w:val="ro-RO"/>
              </w:rPr>
              <w:t>);</w:t>
            </w:r>
          </w:p>
          <w:p w:rsidR="008565D2" w:rsidRPr="00AA0E02" w:rsidRDefault="008565D2" w:rsidP="0018566A">
            <w:pPr>
              <w:pStyle w:val="DefaultText"/>
              <w:rPr>
                <w:lang w:val="ro-RO"/>
              </w:rPr>
            </w:pPr>
            <w:r w:rsidRPr="00AA0E02">
              <w:rPr>
                <w:lang w:val="ro-RO"/>
              </w:rPr>
              <w:t>- Legea nr. 99/2016 (</w:t>
            </w:r>
            <w:r w:rsidR="008C77AB" w:rsidRPr="00AA0E02">
              <w:rPr>
                <w:lang w:val="ro-RO"/>
              </w:rPr>
              <w:t>41</w:t>
            </w:r>
            <w:r w:rsidRPr="00AA0E02">
              <w:rPr>
                <w:lang w:val="ro-RO"/>
              </w:rPr>
              <w:t>);</w:t>
            </w:r>
          </w:p>
          <w:p w:rsidR="008565D2" w:rsidRPr="00AA0E02" w:rsidRDefault="008565D2" w:rsidP="0018566A">
            <w:pPr>
              <w:pStyle w:val="TableText0"/>
              <w:rPr>
                <w:lang w:val="ro-RO"/>
              </w:rPr>
            </w:pPr>
            <w:r w:rsidRPr="00AA0E02">
              <w:rPr>
                <w:lang w:val="ro-RO"/>
              </w:rPr>
              <w:t>- Legea nr. 101/2016 (</w:t>
            </w:r>
            <w:r w:rsidR="008C77AB" w:rsidRPr="00AA0E02">
              <w:rPr>
                <w:lang w:val="ro-RO"/>
              </w:rPr>
              <w:t>43</w:t>
            </w:r>
            <w:r w:rsidRPr="00AA0E02">
              <w:rPr>
                <w:lang w:val="ro-RO"/>
              </w:rPr>
              <w:t>);</w:t>
            </w:r>
          </w:p>
          <w:p w:rsidR="008565D2" w:rsidRPr="00AA0E02" w:rsidRDefault="008565D2" w:rsidP="0018566A">
            <w:pPr>
              <w:pStyle w:val="TableText0"/>
              <w:rPr>
                <w:lang w:val="ro-RO"/>
              </w:rPr>
            </w:pPr>
            <w:r w:rsidRPr="00AA0E02">
              <w:rPr>
                <w:lang w:val="ro-RO"/>
              </w:rPr>
              <w:t>- legile bugetare anuale;</w:t>
            </w:r>
          </w:p>
          <w:p w:rsidR="008565D2" w:rsidRPr="00AA0E02" w:rsidRDefault="008565D2" w:rsidP="0018566A">
            <w:pPr>
              <w:pStyle w:val="DefaultText"/>
              <w:rPr>
                <w:lang w:val="ro-RO"/>
              </w:rPr>
            </w:pPr>
            <w:r w:rsidRPr="00AA0E02">
              <w:rPr>
                <w:lang w:val="ro-RO"/>
              </w:rPr>
              <w:t>- Ordonanța Guvernului nr. 119/1999 (</w:t>
            </w:r>
            <w:r w:rsidR="008C77AB" w:rsidRPr="00AA0E02">
              <w:rPr>
                <w:lang w:val="ro-RO"/>
              </w:rPr>
              <w:t>48</w:t>
            </w:r>
            <w:r w:rsidRPr="00AA0E02">
              <w:rPr>
                <w:lang w:val="ro-RO"/>
              </w:rPr>
              <w:t>);</w:t>
            </w:r>
          </w:p>
          <w:p w:rsidR="008565D2" w:rsidRPr="00AA0E02" w:rsidRDefault="008565D2" w:rsidP="0018566A">
            <w:pPr>
              <w:pStyle w:val="DefaultText"/>
              <w:rPr>
                <w:lang w:val="ro-RO"/>
              </w:rPr>
            </w:pPr>
            <w:r w:rsidRPr="00AA0E02">
              <w:rPr>
                <w:lang w:val="ro-RO"/>
              </w:rPr>
              <w:t>- Hotărârea Guvernului nr.</w:t>
            </w:r>
            <w:r w:rsidR="008C77AB" w:rsidRPr="00AA0E02">
              <w:rPr>
                <w:lang w:val="ro-RO"/>
              </w:rPr>
              <w:t xml:space="preserve"> </w:t>
            </w:r>
            <w:r w:rsidRPr="00AA0E02">
              <w:rPr>
                <w:lang w:val="ro-RO"/>
              </w:rPr>
              <w:t>394/20</w:t>
            </w:r>
            <w:r w:rsidR="00E12A91" w:rsidRPr="00AA0E02">
              <w:rPr>
                <w:lang w:val="ro-RO"/>
              </w:rPr>
              <w:t>1</w:t>
            </w:r>
            <w:r w:rsidRPr="00AA0E02">
              <w:rPr>
                <w:lang w:val="ro-RO"/>
              </w:rPr>
              <w:t>6 (</w:t>
            </w:r>
            <w:r w:rsidR="008C77AB" w:rsidRPr="00AA0E02">
              <w:rPr>
                <w:lang w:val="ro-RO"/>
              </w:rPr>
              <w:t>89</w:t>
            </w:r>
            <w:r w:rsidRPr="00AA0E02">
              <w:rPr>
                <w:lang w:val="ro-RO"/>
              </w:rPr>
              <w:t>);</w:t>
            </w:r>
          </w:p>
          <w:p w:rsidR="008565D2" w:rsidRPr="00AA0E02" w:rsidRDefault="008565D2" w:rsidP="0018566A">
            <w:pPr>
              <w:pStyle w:val="DefaultText"/>
              <w:rPr>
                <w:lang w:val="ro-RO"/>
              </w:rPr>
            </w:pPr>
            <w:r w:rsidRPr="00AA0E02">
              <w:rPr>
                <w:lang w:val="ro-RO"/>
              </w:rPr>
              <w:t>- Hotărârea Guvernului nr.</w:t>
            </w:r>
            <w:r w:rsidR="008C77AB" w:rsidRPr="00AA0E02">
              <w:rPr>
                <w:lang w:val="ro-RO"/>
              </w:rPr>
              <w:t xml:space="preserve"> </w:t>
            </w:r>
            <w:r w:rsidRPr="00AA0E02">
              <w:rPr>
                <w:lang w:val="ro-RO"/>
              </w:rPr>
              <w:t>395/20</w:t>
            </w:r>
            <w:r w:rsidR="00E12A91" w:rsidRPr="00AA0E02">
              <w:rPr>
                <w:lang w:val="ro-RO"/>
              </w:rPr>
              <w:t>1</w:t>
            </w:r>
            <w:r w:rsidRPr="00AA0E02">
              <w:rPr>
                <w:lang w:val="ro-RO"/>
              </w:rPr>
              <w:t>6 (</w:t>
            </w:r>
            <w:r w:rsidR="008C77AB" w:rsidRPr="00AA0E02">
              <w:rPr>
                <w:lang w:val="ro-RO"/>
              </w:rPr>
              <w:t>90</w:t>
            </w:r>
            <w:r w:rsidRPr="00AA0E02">
              <w:rPr>
                <w:lang w:val="ro-RO"/>
              </w:rPr>
              <w:t>);</w:t>
            </w:r>
          </w:p>
          <w:p w:rsidR="008565D2" w:rsidRPr="00AA0E02" w:rsidRDefault="008565D2" w:rsidP="0018566A">
            <w:pPr>
              <w:pStyle w:val="TableText0"/>
              <w:rPr>
                <w:lang w:val="ro-RO"/>
              </w:rPr>
            </w:pPr>
            <w:r w:rsidRPr="00AA0E02">
              <w:rPr>
                <w:lang w:val="ro-RO"/>
              </w:rPr>
              <w:t>- Ordinul preşedintelui ANAP nr. 281/2016</w:t>
            </w:r>
            <w:r w:rsidRPr="00AA0E02">
              <w:t xml:space="preserve"> (</w:t>
            </w:r>
            <w:r w:rsidR="008C77AB" w:rsidRPr="00AA0E02">
              <w:t>10</w:t>
            </w:r>
            <w:r w:rsidR="008011C3" w:rsidRPr="00AA0E02">
              <w:t>5</w:t>
            </w:r>
            <w:r w:rsidRPr="00AA0E02">
              <w:t>);</w:t>
            </w:r>
          </w:p>
          <w:p w:rsidR="008565D2" w:rsidRPr="00AA0E02" w:rsidRDefault="008565D2" w:rsidP="0018566A">
            <w:pPr>
              <w:pStyle w:val="DefaultText"/>
              <w:rPr>
                <w:lang w:val="ro-RO"/>
              </w:rPr>
            </w:pPr>
            <w:r w:rsidRPr="00AA0E02">
              <w:rPr>
                <w:lang w:val="ro-RO"/>
              </w:rPr>
              <w:t>- alte acte normative specifice.</w:t>
            </w:r>
          </w:p>
        </w:tc>
        <w:tc>
          <w:tcPr>
            <w:tcW w:w="3544" w:type="dxa"/>
          </w:tcPr>
          <w:p w:rsidR="008565D2" w:rsidRPr="00AA0E02" w:rsidRDefault="008565D2" w:rsidP="002F3868">
            <w:pPr>
              <w:autoSpaceDE w:val="0"/>
              <w:autoSpaceDN w:val="0"/>
              <w:adjustRightInd w:val="0"/>
              <w:rPr>
                <w:rFonts w:eastAsia="Calibri"/>
              </w:rPr>
            </w:pPr>
            <w:r w:rsidRPr="00AA0E02">
              <w:rPr>
                <w:rFonts w:eastAsia="Calibri"/>
              </w:rPr>
              <w:t>- s</w:t>
            </w:r>
            <w:r w:rsidRPr="00AA0E02">
              <w:rPr>
                <w:rFonts w:cs="Arial"/>
              </w:rPr>
              <w:t>trategia anuală de achiziții publice/sectoriale;</w:t>
            </w:r>
          </w:p>
          <w:p w:rsidR="008565D2" w:rsidRPr="00AA0E02" w:rsidRDefault="008565D2" w:rsidP="002F3868">
            <w:pPr>
              <w:autoSpaceDE w:val="0"/>
              <w:autoSpaceDN w:val="0"/>
              <w:adjustRightInd w:val="0"/>
              <w:rPr>
                <w:rFonts w:eastAsia="Calibri"/>
              </w:rPr>
            </w:pPr>
            <w:r w:rsidRPr="00AA0E02">
              <w:rPr>
                <w:rFonts w:eastAsia="Calibri"/>
              </w:rPr>
              <w:t>- programul anual al achizițiilor publice/sectoriale</w:t>
            </w:r>
            <w:r w:rsidRPr="00AA0E02">
              <w:rPr>
                <w:rFonts w:cs="Arial"/>
              </w:rPr>
              <w:t>;</w:t>
            </w:r>
          </w:p>
          <w:p w:rsidR="008565D2" w:rsidRPr="00AA0E02" w:rsidRDefault="008565D2" w:rsidP="002F3868">
            <w:pPr>
              <w:autoSpaceDE w:val="0"/>
              <w:autoSpaceDN w:val="0"/>
              <w:adjustRightInd w:val="0"/>
            </w:pPr>
            <w:r w:rsidRPr="00AA0E02">
              <w:rPr>
                <w:rFonts w:cs="Arial"/>
              </w:rPr>
              <w:t>- programul achizițiilor publice/sectoriale la nivel de proiect</w:t>
            </w:r>
            <w:r w:rsidR="00610138" w:rsidRPr="00AA0E02">
              <w:rPr>
                <w:rFonts w:cs="Arial"/>
              </w:rPr>
              <w:t xml:space="preserve"> </w:t>
            </w:r>
            <w:r w:rsidRPr="00AA0E02">
              <w:rPr>
                <w:rFonts w:cs="Arial"/>
              </w:rPr>
              <w:t xml:space="preserve">(în cazul </w:t>
            </w:r>
            <w:r w:rsidRPr="00AA0E02">
              <w:t>proiectelor finanțate din fonduri nerambursabile şi/sau proiecte</w:t>
            </w:r>
            <w:r w:rsidR="00217A35" w:rsidRPr="00AA0E02">
              <w:t>lor</w:t>
            </w:r>
            <w:r w:rsidRPr="00AA0E02">
              <w:t xml:space="preserve"> de cercetare-dezvoltare)</w:t>
            </w:r>
            <w:r w:rsidRPr="00AA0E02">
              <w:rPr>
                <w:rFonts w:cs="Arial"/>
              </w:rPr>
              <w:t>;</w:t>
            </w:r>
          </w:p>
          <w:p w:rsidR="008565D2" w:rsidRPr="00AA0E02" w:rsidRDefault="008565D2" w:rsidP="002F3868">
            <w:pPr>
              <w:autoSpaceDE w:val="0"/>
              <w:autoSpaceDN w:val="0"/>
              <w:adjustRightInd w:val="0"/>
              <w:rPr>
                <w:rFonts w:eastAsia="Calibri"/>
              </w:rPr>
            </w:pPr>
            <w:r w:rsidRPr="00AA0E02">
              <w:rPr>
                <w:rFonts w:eastAsia="Calibri"/>
              </w:rPr>
              <w:t>- strategia de contractare/nota justificativă privind selectarea procedurii de achiziţie</w:t>
            </w:r>
            <w:r w:rsidRPr="00AA0E02">
              <w:t>;</w:t>
            </w:r>
          </w:p>
          <w:p w:rsidR="008565D2" w:rsidRPr="00AA0E02" w:rsidRDefault="008565D2" w:rsidP="002F3868">
            <w:pPr>
              <w:autoSpaceDE w:val="0"/>
              <w:autoSpaceDN w:val="0"/>
              <w:adjustRightInd w:val="0"/>
              <w:rPr>
                <w:rFonts w:cs="Arial"/>
              </w:rPr>
            </w:pPr>
            <w:r w:rsidRPr="00AA0E02">
              <w:rPr>
                <w:rFonts w:cs="Arial"/>
              </w:rPr>
              <w:t>- nota privind calculul valorii estimate minime şi maxime, în cazul în care nu e</w:t>
            </w:r>
            <w:r w:rsidR="00610138" w:rsidRPr="00AA0E02">
              <w:rPr>
                <w:rFonts w:cs="Arial"/>
              </w:rPr>
              <w:t>ste</w:t>
            </w:r>
            <w:r w:rsidRPr="00AA0E02">
              <w:rPr>
                <w:rFonts w:cs="Arial"/>
              </w:rPr>
              <w:t xml:space="preserve"> necesară întocmirea unei strategii de contractare; </w:t>
            </w:r>
          </w:p>
          <w:p w:rsidR="008565D2" w:rsidRPr="00AA0E02" w:rsidRDefault="008565D2" w:rsidP="002F3868">
            <w:pPr>
              <w:autoSpaceDE w:val="0"/>
              <w:autoSpaceDN w:val="0"/>
              <w:adjustRightInd w:val="0"/>
              <w:rPr>
                <w:rFonts w:cs="Arial"/>
              </w:rPr>
            </w:pPr>
            <w:r w:rsidRPr="00AA0E02">
              <w:rPr>
                <w:rFonts w:cs="Arial"/>
              </w:rPr>
              <w:t>- fişa obiectivului/proiectului/categoriei de investiţii</w:t>
            </w:r>
            <w:r w:rsidR="005846FF" w:rsidRPr="00AA0E02">
              <w:rPr>
                <w:rFonts w:cs="Arial"/>
              </w:rPr>
              <w:t>, dacă este cazul</w:t>
            </w:r>
            <w:r w:rsidRPr="00AA0E02">
              <w:rPr>
                <w:rFonts w:cs="Arial"/>
              </w:rPr>
              <w:t>;</w:t>
            </w:r>
          </w:p>
          <w:p w:rsidR="008565D2" w:rsidRPr="00AA0E02" w:rsidRDefault="008565D2" w:rsidP="002F3868">
            <w:pPr>
              <w:autoSpaceDE w:val="0"/>
              <w:autoSpaceDN w:val="0"/>
              <w:adjustRightInd w:val="0"/>
              <w:rPr>
                <w:rFonts w:cs="Arial"/>
              </w:rPr>
            </w:pPr>
            <w:r w:rsidRPr="00AA0E02">
              <w:rPr>
                <w:rFonts w:cs="Arial"/>
              </w:rPr>
              <w:t>- lista detaliată pentru alte cheltuieli de investiţii</w:t>
            </w:r>
            <w:r w:rsidR="005846FF" w:rsidRPr="00AA0E02">
              <w:rPr>
                <w:rFonts w:cs="Arial"/>
              </w:rPr>
              <w:t>, dacă este cazul</w:t>
            </w:r>
            <w:r w:rsidRPr="00AA0E02">
              <w:rPr>
                <w:rFonts w:cs="Arial"/>
              </w:rPr>
              <w:t>;</w:t>
            </w:r>
          </w:p>
          <w:p w:rsidR="008565D2" w:rsidRPr="00AA0E02" w:rsidRDefault="008565D2" w:rsidP="002F3868">
            <w:pPr>
              <w:autoSpaceDE w:val="0"/>
              <w:autoSpaceDN w:val="0"/>
              <w:adjustRightInd w:val="0"/>
              <w:rPr>
                <w:rFonts w:cs="Arial"/>
              </w:rPr>
            </w:pPr>
            <w:r w:rsidRPr="00AA0E02">
              <w:rPr>
                <w:rFonts w:cs="Arial"/>
              </w:rPr>
              <w:t xml:space="preserve">- acordul sau convenţia de finanțare externă, dacă este cazul; </w:t>
            </w:r>
          </w:p>
          <w:p w:rsidR="008565D2" w:rsidRPr="00AA0E02" w:rsidRDefault="008565D2" w:rsidP="002F3868">
            <w:pPr>
              <w:autoSpaceDE w:val="0"/>
              <w:autoSpaceDN w:val="0"/>
              <w:adjustRightInd w:val="0"/>
              <w:rPr>
                <w:rFonts w:cs="Arial"/>
              </w:rPr>
            </w:pPr>
            <w:r w:rsidRPr="00AA0E02">
              <w:rPr>
                <w:rFonts w:cs="Arial"/>
              </w:rPr>
              <w:t>- contractul/decizia/ordinul de finanțare, dacă este cazul;</w:t>
            </w:r>
          </w:p>
          <w:p w:rsidR="008565D2" w:rsidRPr="00AA0E02" w:rsidRDefault="008565D2" w:rsidP="002F3868">
            <w:pPr>
              <w:autoSpaceDE w:val="0"/>
              <w:autoSpaceDN w:val="0"/>
              <w:adjustRightInd w:val="0"/>
              <w:rPr>
                <w:rFonts w:cs="Arial"/>
              </w:rPr>
            </w:pPr>
            <w:r w:rsidRPr="00AA0E02">
              <w:rPr>
                <w:rFonts w:cs="Arial"/>
              </w:rPr>
              <w:t>- a</w:t>
            </w:r>
            <w:r w:rsidRPr="00AA0E02">
              <w:rPr>
                <w:rFonts w:eastAsia="Calibri"/>
              </w:rPr>
              <w:t>ctul de aprobare a documentației tehnico-economice a obiectivului de investiții</w:t>
            </w:r>
            <w:r w:rsidR="005846FF" w:rsidRPr="00AA0E02">
              <w:rPr>
                <w:rFonts w:eastAsia="Calibri"/>
              </w:rPr>
              <w:t>, dacă este cazul</w:t>
            </w:r>
            <w:r w:rsidRPr="00AA0E02">
              <w:rPr>
                <w:rFonts w:eastAsia="Calibri"/>
              </w:rPr>
              <w:t>;</w:t>
            </w:r>
          </w:p>
          <w:p w:rsidR="008565D2" w:rsidRPr="00AA0E02" w:rsidRDefault="008565D2" w:rsidP="002F3868">
            <w:pPr>
              <w:autoSpaceDE w:val="0"/>
              <w:autoSpaceDN w:val="0"/>
              <w:adjustRightInd w:val="0"/>
              <w:rPr>
                <w:rFonts w:eastAsia="Calibri"/>
              </w:rPr>
            </w:pPr>
            <w:r w:rsidRPr="00AA0E02">
              <w:rPr>
                <w:rFonts w:cs="Arial"/>
              </w:rPr>
              <w:t xml:space="preserve">- documentaţia de atribuire completă, aşa cum a fost publicată în SEAP, clarificări </w:t>
            </w:r>
            <w:r w:rsidR="002B6AC7" w:rsidRPr="00AA0E02">
              <w:rPr>
                <w:rFonts w:cs="Arial"/>
              </w:rPr>
              <w:t>/</w:t>
            </w:r>
            <w:r w:rsidRPr="00AA0E02">
              <w:rPr>
                <w:rFonts w:cs="Arial"/>
              </w:rPr>
              <w:t>erate la documentația de atribuire, dacă este cazul;</w:t>
            </w:r>
          </w:p>
          <w:p w:rsidR="008565D2" w:rsidRPr="00AA0E02" w:rsidRDefault="008565D2" w:rsidP="002F3868">
            <w:pPr>
              <w:autoSpaceDE w:val="0"/>
              <w:autoSpaceDN w:val="0"/>
              <w:adjustRightInd w:val="0"/>
              <w:rPr>
                <w:rFonts w:cs="Arial"/>
              </w:rPr>
            </w:pPr>
            <w:r w:rsidRPr="00AA0E02">
              <w:rPr>
                <w:rFonts w:eastAsia="Calibri"/>
              </w:rPr>
              <w:t>- actul de numire/desemnare a comisiei de evaluare/negociere sau a juriului;</w:t>
            </w:r>
          </w:p>
          <w:p w:rsidR="008565D2" w:rsidRPr="00AA0E02" w:rsidRDefault="008565D2" w:rsidP="002F3868">
            <w:pPr>
              <w:autoSpaceDE w:val="0"/>
              <w:autoSpaceDN w:val="0"/>
              <w:adjustRightInd w:val="0"/>
              <w:rPr>
                <w:rFonts w:cs="Arial"/>
              </w:rPr>
            </w:pPr>
            <w:r w:rsidRPr="00AA0E02">
              <w:rPr>
                <w:rFonts w:cs="Arial"/>
              </w:rPr>
              <w:t xml:space="preserve">-  contestaţii </w:t>
            </w:r>
            <w:r w:rsidR="009507ED" w:rsidRPr="00AA0E02">
              <w:rPr>
                <w:rFonts w:cs="Arial"/>
              </w:rPr>
              <w:t xml:space="preserve">la </w:t>
            </w:r>
            <w:r w:rsidRPr="00AA0E02">
              <w:rPr>
                <w:rFonts w:cs="Arial"/>
              </w:rPr>
              <w:t>documentaţi</w:t>
            </w:r>
            <w:r w:rsidR="00BA6EBC" w:rsidRPr="00AA0E02">
              <w:rPr>
                <w:rFonts w:cs="Arial"/>
              </w:rPr>
              <w:t>a</w:t>
            </w:r>
            <w:r w:rsidRPr="00AA0E02">
              <w:rPr>
                <w:rFonts w:cs="Arial"/>
              </w:rPr>
              <w:t xml:space="preserve"> de atribuire, dacă este cazul, şi documentele privind soluţionarea;</w:t>
            </w:r>
          </w:p>
          <w:p w:rsidR="008565D2" w:rsidRPr="00AA0E02" w:rsidRDefault="008565D2" w:rsidP="002F3868">
            <w:pPr>
              <w:autoSpaceDE w:val="0"/>
              <w:autoSpaceDN w:val="0"/>
              <w:adjustRightInd w:val="0"/>
              <w:rPr>
                <w:rFonts w:eastAsia="Calibri"/>
              </w:rPr>
            </w:pPr>
            <w:r w:rsidRPr="00AA0E02">
              <w:rPr>
                <w:rFonts w:eastAsia="Calibri"/>
              </w:rPr>
              <w:t>- a</w:t>
            </w:r>
            <w:r w:rsidRPr="00AA0E02">
              <w:rPr>
                <w:rFonts w:cs="Arial"/>
              </w:rPr>
              <w:t xml:space="preserve">nunţul de participare/simplificat/de concurs, </w:t>
            </w:r>
            <w:r w:rsidRPr="00AA0E02">
              <w:rPr>
                <w:rFonts w:cs="Arial"/>
              </w:rPr>
              <w:lastRenderedPageBreak/>
              <w:t>publicate în SEAP/anunț</w:t>
            </w:r>
            <w:r w:rsidR="005846FF" w:rsidRPr="00AA0E02">
              <w:rPr>
                <w:rFonts w:cs="Arial"/>
              </w:rPr>
              <w:t>ul</w:t>
            </w:r>
            <w:r w:rsidRPr="00AA0E02">
              <w:rPr>
                <w:rFonts w:cs="Arial"/>
              </w:rPr>
              <w:t xml:space="preserve"> de intenție valabil în mod continuu sau invitația de participare, erate, clarificări  publicate, dacă e</w:t>
            </w:r>
            <w:r w:rsidR="005846FF" w:rsidRPr="00AA0E02">
              <w:rPr>
                <w:rFonts w:cs="Arial"/>
              </w:rPr>
              <w:t>ste</w:t>
            </w:r>
            <w:r w:rsidRPr="00AA0E02">
              <w:rPr>
                <w:rFonts w:cs="Arial"/>
              </w:rPr>
              <w:t xml:space="preserve"> cazul;</w:t>
            </w:r>
          </w:p>
          <w:p w:rsidR="008565D2" w:rsidRPr="00AA0E02" w:rsidRDefault="008565D2" w:rsidP="002F3868">
            <w:pPr>
              <w:autoSpaceDE w:val="0"/>
              <w:autoSpaceDN w:val="0"/>
              <w:adjustRightInd w:val="0"/>
              <w:rPr>
                <w:rFonts w:eastAsia="Calibri"/>
              </w:rPr>
            </w:pPr>
            <w:r w:rsidRPr="00AA0E02">
              <w:rPr>
                <w:rFonts w:eastAsia="Calibri"/>
              </w:rPr>
              <w:t>- oferta/ofertele desemnat</w:t>
            </w:r>
            <w:r w:rsidR="00610138" w:rsidRPr="00AA0E02">
              <w:rPr>
                <w:rFonts w:eastAsia="Calibri"/>
              </w:rPr>
              <w:t>ă</w:t>
            </w:r>
            <w:r w:rsidRPr="00AA0E02">
              <w:rPr>
                <w:rFonts w:eastAsia="Calibri"/>
              </w:rPr>
              <w:t>/desemnate câştigătoare şi clarificările aferente ofertei/ofertelor, dacă este cazul;</w:t>
            </w:r>
          </w:p>
          <w:p w:rsidR="008565D2" w:rsidRPr="00AA0E02" w:rsidRDefault="008565D2" w:rsidP="002F3868">
            <w:pPr>
              <w:autoSpaceDE w:val="0"/>
              <w:autoSpaceDN w:val="0"/>
              <w:adjustRightInd w:val="0"/>
              <w:rPr>
                <w:rFonts w:eastAsia="Calibri"/>
              </w:rPr>
            </w:pPr>
            <w:r w:rsidRPr="00AA0E02">
              <w:rPr>
                <w:rFonts w:eastAsia="Calibri"/>
              </w:rPr>
              <w:t xml:space="preserve">- raportul procedurii de atribuire; </w:t>
            </w:r>
          </w:p>
          <w:p w:rsidR="008565D2" w:rsidRPr="00AA0E02" w:rsidRDefault="008565D2" w:rsidP="002F3868">
            <w:pPr>
              <w:autoSpaceDE w:val="0"/>
              <w:autoSpaceDN w:val="0"/>
              <w:adjustRightInd w:val="0"/>
              <w:rPr>
                <w:rFonts w:eastAsia="Calibri"/>
              </w:rPr>
            </w:pPr>
            <w:r w:rsidRPr="00AA0E02">
              <w:rPr>
                <w:rFonts w:eastAsia="Calibri"/>
              </w:rPr>
              <w:t>- comunicările către ofertanți a rezultatului aplicării procedurii;</w:t>
            </w:r>
          </w:p>
          <w:p w:rsidR="008565D2" w:rsidRPr="00AA0E02" w:rsidRDefault="008565D2" w:rsidP="002F3868">
            <w:pPr>
              <w:autoSpaceDE w:val="0"/>
              <w:autoSpaceDN w:val="0"/>
              <w:adjustRightInd w:val="0"/>
              <w:rPr>
                <w:rFonts w:eastAsia="Calibri"/>
              </w:rPr>
            </w:pPr>
            <w:r w:rsidRPr="00AA0E02">
              <w:rPr>
                <w:rFonts w:eastAsia="Calibri"/>
              </w:rPr>
              <w:t>- documentul privind soluționarea contestațiilor privind rezultatul procedurii de atribuire, dacă este cazul;</w:t>
            </w:r>
          </w:p>
          <w:p w:rsidR="008565D2" w:rsidRPr="00AA0E02" w:rsidRDefault="008565D2" w:rsidP="002F3868">
            <w:pPr>
              <w:autoSpaceDE w:val="0"/>
              <w:autoSpaceDN w:val="0"/>
              <w:adjustRightInd w:val="0"/>
              <w:rPr>
                <w:rFonts w:eastAsia="Calibri"/>
              </w:rPr>
            </w:pPr>
            <w:r w:rsidRPr="00AA0E02">
              <w:rPr>
                <w:rFonts w:eastAsia="Calibri"/>
              </w:rPr>
              <w:t>- alte documente specifice.</w:t>
            </w:r>
          </w:p>
        </w:tc>
      </w:tr>
      <w:tr w:rsidR="008565D2" w:rsidRPr="00AA0E02" w:rsidTr="007F0804">
        <w:tc>
          <w:tcPr>
            <w:tcW w:w="709" w:type="dxa"/>
          </w:tcPr>
          <w:p w:rsidR="008565D2" w:rsidRPr="00AA0E02" w:rsidRDefault="00BA2E5B" w:rsidP="00470DCB">
            <w:pPr>
              <w:pStyle w:val="TableText0"/>
              <w:jc w:val="center"/>
              <w:rPr>
                <w:lang w:val="ro-RO"/>
              </w:rPr>
            </w:pPr>
            <w:r w:rsidRPr="00AA0E02">
              <w:rPr>
                <w:lang w:val="ro-RO"/>
              </w:rPr>
              <w:lastRenderedPageBreak/>
              <w:t>7</w:t>
            </w:r>
            <w:r w:rsidR="008565D2" w:rsidRPr="00AA0E02">
              <w:rPr>
                <w:lang w:val="ro-RO"/>
              </w:rPr>
              <w:t>.</w:t>
            </w:r>
          </w:p>
        </w:tc>
        <w:tc>
          <w:tcPr>
            <w:tcW w:w="2835" w:type="dxa"/>
          </w:tcPr>
          <w:p w:rsidR="008565D2" w:rsidRPr="00AA0E02" w:rsidRDefault="008565D2" w:rsidP="00FE4DA2">
            <w:pPr>
              <w:pStyle w:val="TableText0"/>
              <w:rPr>
                <w:lang w:val="ro-RO"/>
              </w:rPr>
            </w:pPr>
            <w:r w:rsidRPr="00AA0E02">
              <w:rPr>
                <w:lang w:val="ro-RO"/>
              </w:rPr>
              <w:t xml:space="preserve">Act adiţional </w:t>
            </w:r>
            <w:r w:rsidR="00FE4DA2" w:rsidRPr="00AA0E02">
              <w:rPr>
                <w:lang w:val="ro-RO"/>
              </w:rPr>
              <w:t xml:space="preserve">la </w:t>
            </w:r>
            <w:r w:rsidRPr="00AA0E02">
              <w:rPr>
                <w:lang w:val="ro-RO"/>
              </w:rPr>
              <w:t>acordul-cadru de  achiziție publică/sectorială</w:t>
            </w:r>
          </w:p>
        </w:tc>
        <w:tc>
          <w:tcPr>
            <w:tcW w:w="3119" w:type="dxa"/>
          </w:tcPr>
          <w:p w:rsidR="008565D2" w:rsidRPr="00AA0E02" w:rsidRDefault="008565D2" w:rsidP="0018566A">
            <w:pPr>
              <w:pStyle w:val="DefaultText"/>
              <w:rPr>
                <w:lang w:val="ro-RO"/>
              </w:rPr>
            </w:pPr>
            <w:r w:rsidRPr="00AA0E02">
              <w:rPr>
                <w:lang w:val="ro-RO"/>
              </w:rPr>
              <w:t>- Regulamentul (CE) nr. 2.195/2002 (</w:t>
            </w:r>
            <w:r w:rsidR="008C77AB" w:rsidRPr="00AA0E02">
              <w:rPr>
                <w:lang w:val="ro-RO"/>
              </w:rPr>
              <w:t>1</w:t>
            </w:r>
            <w:r w:rsidRPr="00AA0E02">
              <w:rPr>
                <w:lang w:val="ro-RO"/>
              </w:rPr>
              <w:t>);</w:t>
            </w:r>
          </w:p>
          <w:p w:rsidR="008565D2" w:rsidRPr="00AA0E02" w:rsidRDefault="008565D2" w:rsidP="0018566A">
            <w:pPr>
              <w:pStyle w:val="DefaultText"/>
              <w:rPr>
                <w:lang w:val="ro-RO"/>
              </w:rPr>
            </w:pPr>
            <w:r w:rsidRPr="00AA0E02">
              <w:rPr>
                <w:lang w:val="ro-RO"/>
              </w:rPr>
              <w:t>- Legea nr.</w:t>
            </w:r>
            <w:r w:rsidR="007F0804" w:rsidRPr="00AA0E02">
              <w:rPr>
                <w:lang w:val="ro-RO"/>
              </w:rPr>
              <w:t xml:space="preserve"> </w:t>
            </w:r>
            <w:r w:rsidRPr="00AA0E02">
              <w:rPr>
                <w:lang w:val="ro-RO"/>
              </w:rPr>
              <w:t>500/2002 (</w:t>
            </w:r>
            <w:r w:rsidR="008C77AB" w:rsidRPr="00AA0E02">
              <w:rPr>
                <w:lang w:val="ro-RO"/>
              </w:rPr>
              <w:t>21</w:t>
            </w:r>
            <w:r w:rsidRPr="00AA0E02">
              <w:rPr>
                <w:lang w:val="ro-RO"/>
              </w:rPr>
              <w:t>);</w:t>
            </w:r>
          </w:p>
          <w:p w:rsidR="008565D2" w:rsidRPr="00AA0E02" w:rsidRDefault="008565D2" w:rsidP="0018566A">
            <w:pPr>
              <w:pStyle w:val="DefaultText"/>
              <w:rPr>
                <w:lang w:val="ro-RO"/>
              </w:rPr>
            </w:pPr>
            <w:r w:rsidRPr="00AA0E02">
              <w:rPr>
                <w:lang w:val="ro-RO"/>
              </w:rPr>
              <w:t>- Legea nr. 346/2004 (</w:t>
            </w:r>
            <w:r w:rsidR="008C77AB" w:rsidRPr="00AA0E02">
              <w:rPr>
                <w:lang w:val="ro-RO"/>
              </w:rPr>
              <w:t>26</w:t>
            </w:r>
            <w:r w:rsidRPr="00AA0E02">
              <w:rPr>
                <w:lang w:val="ro-RO"/>
              </w:rPr>
              <w:t>);</w:t>
            </w:r>
          </w:p>
          <w:p w:rsidR="008565D2" w:rsidRPr="00AA0E02" w:rsidRDefault="008565D2" w:rsidP="0018566A">
            <w:pPr>
              <w:pStyle w:val="TableText0"/>
              <w:rPr>
                <w:lang w:val="ro-RO"/>
              </w:rPr>
            </w:pPr>
            <w:r w:rsidRPr="00AA0E02">
              <w:rPr>
                <w:lang w:val="ro-RO"/>
              </w:rPr>
              <w:t>- Legea nr. 273/2006 (</w:t>
            </w:r>
            <w:r w:rsidR="008C77AB" w:rsidRPr="00AA0E02">
              <w:rPr>
                <w:lang w:val="ro-RO"/>
              </w:rPr>
              <w:t>30</w:t>
            </w:r>
            <w:r w:rsidRPr="00AA0E02">
              <w:rPr>
                <w:lang w:val="ro-RO"/>
              </w:rPr>
              <w:t>);</w:t>
            </w:r>
          </w:p>
          <w:p w:rsidR="008565D2" w:rsidRPr="00AA0E02" w:rsidRDefault="008565D2" w:rsidP="0018566A">
            <w:pPr>
              <w:pStyle w:val="DefaultText"/>
              <w:rPr>
                <w:lang w:val="ro-RO"/>
              </w:rPr>
            </w:pPr>
            <w:r w:rsidRPr="00AA0E02">
              <w:rPr>
                <w:lang w:val="ro-RO"/>
              </w:rPr>
              <w:t>- Legea nr. 98/2016 (</w:t>
            </w:r>
            <w:r w:rsidR="008C77AB" w:rsidRPr="00AA0E02">
              <w:rPr>
                <w:lang w:val="ro-RO"/>
              </w:rPr>
              <w:t>40</w:t>
            </w:r>
            <w:r w:rsidRPr="00AA0E02">
              <w:rPr>
                <w:lang w:val="ro-RO"/>
              </w:rPr>
              <w:t>);</w:t>
            </w:r>
          </w:p>
          <w:p w:rsidR="008565D2" w:rsidRPr="00AA0E02" w:rsidRDefault="008565D2" w:rsidP="0018566A">
            <w:pPr>
              <w:pStyle w:val="DefaultText"/>
              <w:rPr>
                <w:lang w:val="ro-RO"/>
              </w:rPr>
            </w:pPr>
            <w:r w:rsidRPr="00AA0E02">
              <w:rPr>
                <w:lang w:val="ro-RO"/>
              </w:rPr>
              <w:t>- Legea nr. 99/2016 (</w:t>
            </w:r>
            <w:r w:rsidR="008C77AB" w:rsidRPr="00AA0E02">
              <w:rPr>
                <w:lang w:val="ro-RO"/>
              </w:rPr>
              <w:t>41</w:t>
            </w:r>
            <w:r w:rsidRPr="00AA0E02">
              <w:rPr>
                <w:lang w:val="ro-RO"/>
              </w:rPr>
              <w:t>);</w:t>
            </w:r>
          </w:p>
          <w:p w:rsidR="008565D2" w:rsidRPr="00AA0E02" w:rsidRDefault="008565D2" w:rsidP="0018566A">
            <w:pPr>
              <w:pStyle w:val="TableText0"/>
              <w:rPr>
                <w:lang w:val="ro-RO"/>
              </w:rPr>
            </w:pPr>
            <w:r w:rsidRPr="00AA0E02">
              <w:rPr>
                <w:lang w:val="ro-RO"/>
              </w:rPr>
              <w:t>- Legea nr. 101/2016 (</w:t>
            </w:r>
            <w:r w:rsidR="008C77AB" w:rsidRPr="00AA0E02">
              <w:rPr>
                <w:lang w:val="ro-RO"/>
              </w:rPr>
              <w:t>43</w:t>
            </w:r>
            <w:r w:rsidRPr="00AA0E02">
              <w:rPr>
                <w:lang w:val="ro-RO"/>
              </w:rPr>
              <w:t>);</w:t>
            </w:r>
          </w:p>
          <w:p w:rsidR="008565D2" w:rsidRPr="00AA0E02" w:rsidRDefault="008565D2" w:rsidP="0018566A">
            <w:pPr>
              <w:pStyle w:val="TableText0"/>
              <w:rPr>
                <w:lang w:val="ro-RO"/>
              </w:rPr>
            </w:pPr>
            <w:r w:rsidRPr="00AA0E02">
              <w:rPr>
                <w:lang w:val="ro-RO"/>
              </w:rPr>
              <w:t>- legile bugetare anuale;</w:t>
            </w:r>
          </w:p>
          <w:p w:rsidR="008565D2" w:rsidRPr="00AA0E02" w:rsidRDefault="008565D2" w:rsidP="0018566A">
            <w:pPr>
              <w:pStyle w:val="DefaultText"/>
              <w:rPr>
                <w:lang w:val="ro-RO"/>
              </w:rPr>
            </w:pPr>
            <w:r w:rsidRPr="00AA0E02">
              <w:rPr>
                <w:lang w:val="ro-RO"/>
              </w:rPr>
              <w:t>- Ordonanța Guvernului nr. 119/1999 (</w:t>
            </w:r>
            <w:r w:rsidR="008C77AB" w:rsidRPr="00AA0E02">
              <w:rPr>
                <w:lang w:val="ro-RO"/>
              </w:rPr>
              <w:t>48</w:t>
            </w:r>
            <w:r w:rsidRPr="00AA0E02">
              <w:rPr>
                <w:lang w:val="ro-RO"/>
              </w:rPr>
              <w:t>);</w:t>
            </w:r>
          </w:p>
          <w:p w:rsidR="008565D2" w:rsidRPr="00AA0E02" w:rsidRDefault="008565D2" w:rsidP="0018566A">
            <w:pPr>
              <w:pStyle w:val="DefaultText"/>
              <w:rPr>
                <w:lang w:val="ro-RO"/>
              </w:rPr>
            </w:pPr>
            <w:r w:rsidRPr="00AA0E02">
              <w:rPr>
                <w:lang w:val="ro-RO"/>
              </w:rPr>
              <w:t>- Hotărârea Guvernului nr.</w:t>
            </w:r>
            <w:r w:rsidR="00610138" w:rsidRPr="00AA0E02">
              <w:rPr>
                <w:lang w:val="ro-RO"/>
              </w:rPr>
              <w:t xml:space="preserve"> </w:t>
            </w:r>
            <w:r w:rsidRPr="00AA0E02">
              <w:rPr>
                <w:lang w:val="ro-RO"/>
              </w:rPr>
              <w:t>394/20</w:t>
            </w:r>
            <w:r w:rsidR="00E12A91" w:rsidRPr="00AA0E02">
              <w:rPr>
                <w:lang w:val="ro-RO"/>
              </w:rPr>
              <w:t>1</w:t>
            </w:r>
            <w:r w:rsidRPr="00AA0E02">
              <w:rPr>
                <w:lang w:val="ro-RO"/>
              </w:rPr>
              <w:t>6 (</w:t>
            </w:r>
            <w:r w:rsidR="008C77AB" w:rsidRPr="00AA0E02">
              <w:rPr>
                <w:lang w:val="ro-RO"/>
              </w:rPr>
              <w:t>89</w:t>
            </w:r>
            <w:r w:rsidRPr="00AA0E02">
              <w:rPr>
                <w:lang w:val="ro-RO"/>
              </w:rPr>
              <w:t>);</w:t>
            </w:r>
          </w:p>
          <w:p w:rsidR="008565D2" w:rsidRPr="00AA0E02" w:rsidRDefault="008565D2" w:rsidP="0018566A">
            <w:pPr>
              <w:pStyle w:val="DefaultText"/>
              <w:rPr>
                <w:lang w:val="ro-RO"/>
              </w:rPr>
            </w:pPr>
            <w:r w:rsidRPr="00AA0E02">
              <w:rPr>
                <w:lang w:val="ro-RO"/>
              </w:rPr>
              <w:t>- Hotărârea Guvernului nr.</w:t>
            </w:r>
            <w:r w:rsidR="008C77AB" w:rsidRPr="00AA0E02">
              <w:rPr>
                <w:lang w:val="ro-RO"/>
              </w:rPr>
              <w:t xml:space="preserve"> </w:t>
            </w:r>
            <w:r w:rsidRPr="00AA0E02">
              <w:rPr>
                <w:lang w:val="ro-RO"/>
              </w:rPr>
              <w:t>395/20</w:t>
            </w:r>
            <w:r w:rsidR="00E12A91" w:rsidRPr="00AA0E02">
              <w:rPr>
                <w:lang w:val="ro-RO"/>
              </w:rPr>
              <w:t>1</w:t>
            </w:r>
            <w:r w:rsidRPr="00AA0E02">
              <w:rPr>
                <w:lang w:val="ro-RO"/>
              </w:rPr>
              <w:t>6 (</w:t>
            </w:r>
            <w:r w:rsidR="008C77AB" w:rsidRPr="00AA0E02">
              <w:rPr>
                <w:lang w:val="ro-RO"/>
              </w:rPr>
              <w:t>90</w:t>
            </w:r>
            <w:r w:rsidRPr="00AA0E02">
              <w:rPr>
                <w:lang w:val="ro-RO"/>
              </w:rPr>
              <w:t>);</w:t>
            </w:r>
          </w:p>
          <w:p w:rsidR="008565D2" w:rsidRPr="00AA0E02" w:rsidRDefault="008565D2" w:rsidP="0018566A">
            <w:pPr>
              <w:pStyle w:val="TableText0"/>
              <w:rPr>
                <w:lang w:val="ro-RO"/>
              </w:rPr>
            </w:pPr>
            <w:r w:rsidRPr="00AA0E02">
              <w:rPr>
                <w:lang w:val="ro-RO"/>
              </w:rPr>
              <w:t>- Ordinul preşedintelui ANAP nr. 281/2016</w:t>
            </w:r>
            <w:r w:rsidRPr="00AA0E02">
              <w:t xml:space="preserve"> (</w:t>
            </w:r>
            <w:r w:rsidR="008C77AB" w:rsidRPr="00AA0E02">
              <w:t>10</w:t>
            </w:r>
            <w:r w:rsidR="008011C3" w:rsidRPr="00AA0E02">
              <w:t>5</w:t>
            </w:r>
            <w:r w:rsidRPr="00AA0E02">
              <w:t>);</w:t>
            </w:r>
          </w:p>
          <w:p w:rsidR="008565D2" w:rsidRPr="00AA0E02" w:rsidRDefault="008565D2" w:rsidP="0018566A">
            <w:pPr>
              <w:pStyle w:val="DefaultText"/>
              <w:rPr>
                <w:lang w:val="ro-RO"/>
              </w:rPr>
            </w:pPr>
            <w:r w:rsidRPr="00AA0E02">
              <w:rPr>
                <w:lang w:val="ro-RO"/>
              </w:rPr>
              <w:t>- alte acte normative specifice.</w:t>
            </w:r>
          </w:p>
        </w:tc>
        <w:tc>
          <w:tcPr>
            <w:tcW w:w="3544" w:type="dxa"/>
          </w:tcPr>
          <w:p w:rsidR="008565D2" w:rsidRPr="00AA0E02" w:rsidRDefault="008565D2" w:rsidP="002F3868">
            <w:pPr>
              <w:autoSpaceDE w:val="0"/>
              <w:autoSpaceDN w:val="0"/>
              <w:adjustRightInd w:val="0"/>
              <w:rPr>
                <w:rFonts w:cs="Arial"/>
              </w:rPr>
            </w:pPr>
            <w:r w:rsidRPr="00AA0E02">
              <w:rPr>
                <w:rFonts w:cs="Arial"/>
              </w:rPr>
              <w:t>- acordul-cadru de achiziție publică/sectorială și actele adiționale anterioare, dacă este cazul;</w:t>
            </w:r>
          </w:p>
          <w:p w:rsidR="008565D2" w:rsidRPr="00AA0E02" w:rsidRDefault="008565D2" w:rsidP="002F3868">
            <w:pPr>
              <w:autoSpaceDE w:val="0"/>
              <w:autoSpaceDN w:val="0"/>
              <w:adjustRightInd w:val="0"/>
              <w:rPr>
                <w:rFonts w:cs="Arial"/>
              </w:rPr>
            </w:pPr>
            <w:r w:rsidRPr="00AA0E02">
              <w:rPr>
                <w:rFonts w:cs="Arial"/>
              </w:rPr>
              <w:t>- documentele achiziției inițiale, prin care se face dovada prevederilor privind posibilitatea de modificare a acordului-cadru;</w:t>
            </w:r>
          </w:p>
          <w:p w:rsidR="008565D2" w:rsidRPr="00AA0E02" w:rsidRDefault="008565D2" w:rsidP="002F3868">
            <w:pPr>
              <w:autoSpaceDE w:val="0"/>
              <w:autoSpaceDN w:val="0"/>
              <w:adjustRightInd w:val="0"/>
              <w:rPr>
                <w:rFonts w:cs="Arial"/>
              </w:rPr>
            </w:pPr>
            <w:r w:rsidRPr="00AA0E02">
              <w:rPr>
                <w:rFonts w:cs="Arial"/>
              </w:rPr>
              <w:t>- nota justificativă care însoțește propunerea de act adițional privind necesitatea modificării acordului-cadru;</w:t>
            </w:r>
          </w:p>
          <w:p w:rsidR="008565D2" w:rsidRPr="00AA0E02" w:rsidRDefault="008565D2" w:rsidP="002F3868">
            <w:pPr>
              <w:autoSpaceDE w:val="0"/>
              <w:autoSpaceDN w:val="0"/>
              <w:adjustRightInd w:val="0"/>
              <w:rPr>
                <w:rFonts w:eastAsia="Calibri"/>
              </w:rPr>
            </w:pPr>
            <w:r w:rsidRPr="00AA0E02">
              <w:rPr>
                <w:rFonts w:cs="Arial"/>
              </w:rPr>
              <w:t>- al</w:t>
            </w:r>
            <w:r w:rsidRPr="00AA0E02">
              <w:rPr>
                <w:rFonts w:eastAsia="Calibri"/>
              </w:rPr>
              <w:t xml:space="preserve">te documente specifice. </w:t>
            </w:r>
          </w:p>
        </w:tc>
      </w:tr>
      <w:tr w:rsidR="008565D2" w:rsidRPr="00AA0E02" w:rsidTr="007F0804">
        <w:tc>
          <w:tcPr>
            <w:tcW w:w="709" w:type="dxa"/>
          </w:tcPr>
          <w:p w:rsidR="008565D2" w:rsidRPr="00AA0E02" w:rsidRDefault="00BA2E5B" w:rsidP="00470DCB">
            <w:pPr>
              <w:tabs>
                <w:tab w:val="decimal" w:pos="0"/>
              </w:tabs>
              <w:autoSpaceDE w:val="0"/>
              <w:autoSpaceDN w:val="0"/>
              <w:adjustRightInd w:val="0"/>
              <w:jc w:val="center"/>
              <w:rPr>
                <w:lang w:val="ro-RO" w:eastAsia="ro-RO"/>
              </w:rPr>
            </w:pPr>
            <w:r w:rsidRPr="00AA0E02">
              <w:rPr>
                <w:lang w:val="ro-RO" w:eastAsia="ro-RO"/>
              </w:rPr>
              <w:t>8</w:t>
            </w:r>
            <w:r w:rsidR="008565D2" w:rsidRPr="00AA0E02">
              <w:rPr>
                <w:lang w:val="ro-RO" w:eastAsia="ro-RO"/>
              </w:rPr>
              <w:t>.</w:t>
            </w:r>
          </w:p>
        </w:tc>
        <w:tc>
          <w:tcPr>
            <w:tcW w:w="2835" w:type="dxa"/>
          </w:tcPr>
          <w:p w:rsidR="008565D2" w:rsidRPr="00AA0E02" w:rsidRDefault="008565D2" w:rsidP="00773466">
            <w:pPr>
              <w:autoSpaceDE w:val="0"/>
              <w:autoSpaceDN w:val="0"/>
              <w:adjustRightInd w:val="0"/>
              <w:rPr>
                <w:lang w:eastAsia="ro-RO"/>
              </w:rPr>
            </w:pPr>
            <w:r w:rsidRPr="00AA0E02">
              <w:t xml:space="preserve">Document de actualizare a valorii </w:t>
            </w:r>
            <w:r w:rsidR="00773466" w:rsidRPr="00AA0E02">
              <w:t>o</w:t>
            </w:r>
            <w:r w:rsidRPr="00AA0E02">
              <w:t>biectivului/proiectului de investiții și a lucrărilor de intervenții, în funcție de evoluția indicilor de prețuri</w:t>
            </w:r>
          </w:p>
        </w:tc>
        <w:tc>
          <w:tcPr>
            <w:tcW w:w="3119" w:type="dxa"/>
          </w:tcPr>
          <w:p w:rsidR="008565D2" w:rsidRPr="00AA0E02" w:rsidRDefault="008565D2" w:rsidP="0018566A">
            <w:pPr>
              <w:autoSpaceDE w:val="0"/>
              <w:autoSpaceDN w:val="0"/>
              <w:adjustRightInd w:val="0"/>
            </w:pPr>
            <w:r w:rsidRPr="00AA0E02">
              <w:t>- Legea nr. 500/2002 (</w:t>
            </w:r>
            <w:r w:rsidR="008C77AB" w:rsidRPr="00AA0E02">
              <w:t>21</w:t>
            </w:r>
            <w:r w:rsidRPr="00AA0E02">
              <w:t>);</w:t>
            </w:r>
          </w:p>
          <w:p w:rsidR="008565D2" w:rsidRPr="00AA0E02" w:rsidRDefault="008565D2" w:rsidP="0018566A">
            <w:pPr>
              <w:autoSpaceDE w:val="0"/>
              <w:autoSpaceDN w:val="0"/>
              <w:adjustRightInd w:val="0"/>
            </w:pPr>
            <w:r w:rsidRPr="00AA0E02">
              <w:t>- Legea nr. 273/2006 (</w:t>
            </w:r>
            <w:r w:rsidR="008C77AB" w:rsidRPr="00AA0E02">
              <w:t>30</w:t>
            </w:r>
            <w:r w:rsidRPr="00AA0E02">
              <w:t>);</w:t>
            </w:r>
          </w:p>
          <w:p w:rsidR="008565D2" w:rsidRPr="00AA0E02" w:rsidRDefault="008565D2" w:rsidP="0018566A">
            <w:pPr>
              <w:autoSpaceDE w:val="0"/>
              <w:autoSpaceDN w:val="0"/>
              <w:adjustRightInd w:val="0"/>
            </w:pPr>
            <w:r w:rsidRPr="00AA0E02">
              <w:t>- Ordonanța Guvernului nr. 119/1999 (</w:t>
            </w:r>
            <w:r w:rsidR="008C77AB" w:rsidRPr="00AA0E02">
              <w:t>48</w:t>
            </w:r>
            <w:r w:rsidRPr="00AA0E02">
              <w:t>);</w:t>
            </w:r>
          </w:p>
          <w:p w:rsidR="00673A4D" w:rsidRPr="00AA0E02" w:rsidRDefault="008565D2" w:rsidP="0018566A">
            <w:pPr>
              <w:autoSpaceDE w:val="0"/>
              <w:autoSpaceDN w:val="0"/>
              <w:adjustRightInd w:val="0"/>
            </w:pPr>
            <w:r w:rsidRPr="00AA0E02">
              <w:t xml:space="preserve">- </w:t>
            </w:r>
            <w:r w:rsidR="00673A4D" w:rsidRPr="00AA0E02">
              <w:rPr>
                <w:lang w:val="ro-RO"/>
              </w:rPr>
              <w:t>Hotărârea Guvernului nr. 907/2016 (</w:t>
            </w:r>
            <w:r w:rsidR="000B5E15" w:rsidRPr="00AA0E02">
              <w:rPr>
                <w:lang w:val="ro-RO"/>
              </w:rPr>
              <w:t>93</w:t>
            </w:r>
            <w:r w:rsidR="00673A4D" w:rsidRPr="00AA0E02">
              <w:rPr>
                <w:lang w:val="ro-RO"/>
              </w:rPr>
              <w:t>);</w:t>
            </w:r>
          </w:p>
          <w:p w:rsidR="008565D2" w:rsidRPr="00AA0E02" w:rsidRDefault="008565D2" w:rsidP="0018566A">
            <w:pPr>
              <w:autoSpaceDE w:val="0"/>
              <w:autoSpaceDN w:val="0"/>
              <w:adjustRightInd w:val="0"/>
              <w:rPr>
                <w:lang w:eastAsia="ro-RO"/>
              </w:rPr>
            </w:pPr>
            <w:r w:rsidRPr="00AA0E02">
              <w:t>- alte acte normative specifice.</w:t>
            </w:r>
          </w:p>
        </w:tc>
        <w:tc>
          <w:tcPr>
            <w:tcW w:w="3544" w:type="dxa"/>
          </w:tcPr>
          <w:p w:rsidR="008565D2" w:rsidRPr="00AA0E02" w:rsidRDefault="008565D2" w:rsidP="0018566A">
            <w:pPr>
              <w:autoSpaceDE w:val="0"/>
              <w:autoSpaceDN w:val="0"/>
              <w:adjustRightInd w:val="0"/>
            </w:pPr>
            <w:r w:rsidRPr="00AA0E02">
              <w:t xml:space="preserve">- programul de investiții publice, </w:t>
            </w:r>
            <w:r w:rsidR="00217A35" w:rsidRPr="00AA0E02">
              <w:t xml:space="preserve">dacă este </w:t>
            </w:r>
            <w:r w:rsidRPr="00AA0E02">
              <w:t>caz</w:t>
            </w:r>
            <w:r w:rsidR="00217A35" w:rsidRPr="00AA0E02">
              <w:t>ul</w:t>
            </w:r>
            <w:r w:rsidRPr="00AA0E02">
              <w:t>;</w:t>
            </w:r>
          </w:p>
          <w:p w:rsidR="008565D2" w:rsidRPr="00AA0E02" w:rsidRDefault="008565D2" w:rsidP="0018566A">
            <w:pPr>
              <w:autoSpaceDE w:val="0"/>
              <w:autoSpaceDN w:val="0"/>
              <w:adjustRightInd w:val="0"/>
            </w:pPr>
            <w:r w:rsidRPr="00AA0E02">
              <w:t xml:space="preserve">- actul de aprobare a documentației tehnico-economice a obiectivului/ proiectului de investiții sau a documentației de avizare a lucrărilor de intervenții; </w:t>
            </w:r>
          </w:p>
          <w:p w:rsidR="008565D2" w:rsidRPr="00AA0E02" w:rsidRDefault="008565D2" w:rsidP="0018566A">
            <w:pPr>
              <w:autoSpaceDE w:val="0"/>
              <w:autoSpaceDN w:val="0"/>
              <w:adjustRightInd w:val="0"/>
            </w:pPr>
            <w:r w:rsidRPr="00AA0E02">
              <w:t xml:space="preserve">- fișa obiectivului/proiectului de investiții, </w:t>
            </w:r>
            <w:r w:rsidR="00217A35" w:rsidRPr="00AA0E02">
              <w:t>dacă este cazul</w:t>
            </w:r>
            <w:r w:rsidRPr="00AA0E02">
              <w:t>;</w:t>
            </w:r>
          </w:p>
          <w:p w:rsidR="008565D2" w:rsidRPr="00AA0E02" w:rsidRDefault="008565D2" w:rsidP="0018566A">
            <w:pPr>
              <w:autoSpaceDE w:val="0"/>
              <w:autoSpaceDN w:val="0"/>
              <w:adjustRightInd w:val="0"/>
            </w:pPr>
            <w:r w:rsidRPr="00AA0E02">
              <w:t>- devizul general al obiectivului/proiectului de investiții sau al lucrărilor de intervenții;</w:t>
            </w:r>
          </w:p>
          <w:p w:rsidR="008565D2" w:rsidRPr="00AA0E02" w:rsidRDefault="008565D2" w:rsidP="0018566A">
            <w:pPr>
              <w:autoSpaceDE w:val="0"/>
              <w:autoSpaceDN w:val="0"/>
              <w:adjustRightInd w:val="0"/>
            </w:pPr>
            <w:r w:rsidRPr="00AA0E02">
              <w:t xml:space="preserve">- angajamentele legale încheiate; </w:t>
            </w:r>
          </w:p>
          <w:p w:rsidR="008565D2" w:rsidRPr="00AA0E02" w:rsidRDefault="008565D2" w:rsidP="0018566A">
            <w:pPr>
              <w:autoSpaceDE w:val="0"/>
              <w:autoSpaceDN w:val="0"/>
              <w:adjustRightInd w:val="0"/>
            </w:pPr>
            <w:r w:rsidRPr="00AA0E02">
              <w:t xml:space="preserve">- situația </w:t>
            </w:r>
            <w:r w:rsidR="00744CCB" w:rsidRPr="00AA0E02">
              <w:t>plăţi</w:t>
            </w:r>
            <w:r w:rsidRPr="00AA0E02">
              <w:t xml:space="preserve">lor efectuate conform evidențelor contabile </w:t>
            </w:r>
            <w:r w:rsidRPr="00AA0E02">
              <w:lastRenderedPageBreak/>
              <w:t xml:space="preserve">până la data actualizării; </w:t>
            </w:r>
          </w:p>
          <w:p w:rsidR="008565D2" w:rsidRPr="00AA0E02" w:rsidRDefault="008565D2" w:rsidP="0018566A">
            <w:pPr>
              <w:autoSpaceDE w:val="0"/>
              <w:autoSpaceDN w:val="0"/>
              <w:adjustRightInd w:val="0"/>
            </w:pPr>
            <w:r w:rsidRPr="00AA0E02">
              <w:t>- situația restului de executat la data actualizării;</w:t>
            </w:r>
          </w:p>
          <w:p w:rsidR="008565D2" w:rsidRPr="00AA0E02" w:rsidRDefault="008565D2" w:rsidP="0018566A">
            <w:pPr>
              <w:autoSpaceDE w:val="0"/>
              <w:autoSpaceDN w:val="0"/>
              <w:adjustRightInd w:val="0"/>
            </w:pPr>
            <w:r w:rsidRPr="00AA0E02">
              <w:t xml:space="preserve">- baza de date statistice a Institutului Național de Statistică; </w:t>
            </w:r>
          </w:p>
          <w:p w:rsidR="008565D2" w:rsidRPr="00AA0E02" w:rsidRDefault="008565D2" w:rsidP="0018566A">
            <w:pPr>
              <w:autoSpaceDE w:val="0"/>
              <w:autoSpaceDN w:val="0"/>
              <w:adjustRightInd w:val="0"/>
            </w:pPr>
            <w:r w:rsidRPr="00AA0E02">
              <w:t>- nota de calcul al actualizării;</w:t>
            </w:r>
          </w:p>
          <w:p w:rsidR="008565D2" w:rsidRPr="00AA0E02" w:rsidRDefault="008565D2" w:rsidP="0018566A">
            <w:pPr>
              <w:autoSpaceDE w:val="0"/>
              <w:autoSpaceDN w:val="0"/>
              <w:adjustRightInd w:val="0"/>
              <w:rPr>
                <w:lang w:eastAsia="ro-RO"/>
              </w:rPr>
            </w:pPr>
            <w:r w:rsidRPr="00AA0E02">
              <w:t>- alte documente specifice.</w:t>
            </w:r>
          </w:p>
        </w:tc>
      </w:tr>
      <w:tr w:rsidR="008565D2" w:rsidRPr="00AA0E02" w:rsidTr="007F0804">
        <w:tc>
          <w:tcPr>
            <w:tcW w:w="709" w:type="dxa"/>
          </w:tcPr>
          <w:p w:rsidR="008565D2" w:rsidRPr="00AA0E02" w:rsidRDefault="00BA2E5B" w:rsidP="00470DCB">
            <w:pPr>
              <w:tabs>
                <w:tab w:val="decimal" w:pos="0"/>
              </w:tabs>
              <w:autoSpaceDE w:val="0"/>
              <w:autoSpaceDN w:val="0"/>
              <w:adjustRightInd w:val="0"/>
              <w:jc w:val="center"/>
              <w:rPr>
                <w:lang w:val="ro-RO" w:eastAsia="ro-RO"/>
              </w:rPr>
            </w:pPr>
            <w:r w:rsidRPr="00AA0E02">
              <w:rPr>
                <w:lang w:val="ro-RO" w:eastAsia="ro-RO"/>
              </w:rPr>
              <w:lastRenderedPageBreak/>
              <w:t>9</w:t>
            </w:r>
            <w:r w:rsidR="008565D2" w:rsidRPr="00AA0E02">
              <w:rPr>
                <w:lang w:val="ro-RO" w:eastAsia="ro-RO"/>
              </w:rPr>
              <w:t>.</w:t>
            </w:r>
          </w:p>
        </w:tc>
        <w:tc>
          <w:tcPr>
            <w:tcW w:w="2835"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Proces-verbal de scoatere din funcțiune a mijlocului fix/de declasare a unor bunuri materiale</w:t>
            </w: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15/1994 (</w:t>
            </w:r>
            <w:r w:rsidR="000B5E15" w:rsidRPr="00AA0E02">
              <w:rPr>
                <w:lang w:val="ro-RO" w:eastAsia="ro-RO"/>
              </w:rPr>
              <w:t>13</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 xml:space="preserve">Ordonanța Guvernului </w:t>
            </w:r>
            <w:r w:rsidRPr="00AA0E02">
              <w:rPr>
                <w:lang w:val="ro-RO" w:eastAsia="ro-RO"/>
              </w:rPr>
              <w:t>nr. 19/1995 (</w:t>
            </w:r>
            <w:r w:rsidR="000B5E15" w:rsidRPr="00AA0E02">
              <w:rPr>
                <w:lang w:val="ro-RO" w:eastAsia="ro-RO"/>
              </w:rPr>
              <w:t>46</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Ordonanța Guvernului nr. 119/1999 (</w:t>
            </w:r>
            <w:r w:rsidR="000B5E15" w:rsidRPr="00AA0E02">
              <w:rPr>
                <w:lang w:val="ro-RO" w:eastAsia="ro-RO"/>
              </w:rPr>
              <w:t>48</w:t>
            </w:r>
            <w:r w:rsidRPr="00AA0E02">
              <w:rPr>
                <w:lang w:val="ro-RO" w:eastAsia="ro-RO"/>
              </w:rPr>
              <w:t>);</w:t>
            </w:r>
          </w:p>
          <w:p w:rsidR="008565D2" w:rsidRPr="00AA0E02" w:rsidRDefault="008565D2" w:rsidP="0018566A">
            <w:pPr>
              <w:autoSpaceDE w:val="0"/>
              <w:autoSpaceDN w:val="0"/>
              <w:adjustRightInd w:val="0"/>
              <w:rPr>
                <w:lang w:val="ro-RO" w:eastAsia="ro-RO"/>
              </w:rPr>
            </w:pPr>
            <w:r w:rsidRPr="00AA0E02">
              <w:rPr>
                <w:lang w:val="ro-RO" w:eastAsia="ro-RO"/>
              </w:rPr>
              <w:t xml:space="preserve">- </w:t>
            </w:r>
            <w:r w:rsidRPr="00AA0E02">
              <w:rPr>
                <w:lang w:val="ro-RO"/>
              </w:rPr>
              <w:t>Ordonanț</w:t>
            </w:r>
            <w:r w:rsidRPr="00AA0E02">
              <w:rPr>
                <w:lang w:val="it-IT"/>
              </w:rPr>
              <w:t>a Guvernului nr.</w:t>
            </w:r>
            <w:r w:rsidR="00E12A91" w:rsidRPr="00AA0E02">
              <w:rPr>
                <w:lang w:val="it-IT"/>
              </w:rPr>
              <w:t xml:space="preserve"> </w:t>
            </w:r>
            <w:r w:rsidRPr="00AA0E02">
              <w:rPr>
                <w:lang w:val="ro-RO" w:eastAsia="ro-RO"/>
              </w:rPr>
              <w:t>112/2000 (</w:t>
            </w:r>
            <w:r w:rsidR="000B5E15" w:rsidRPr="00AA0E02">
              <w:rPr>
                <w:lang w:val="ro-RO" w:eastAsia="ro-RO"/>
              </w:rPr>
              <w:t>49</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 xml:space="preserve">Hotărârea Guvernului </w:t>
            </w:r>
            <w:r w:rsidRPr="00AA0E02">
              <w:rPr>
                <w:lang w:val="ro-RO" w:eastAsia="ro-RO"/>
              </w:rPr>
              <w:t>nr. 909/1997 (</w:t>
            </w:r>
            <w:r w:rsidR="000B5E15" w:rsidRPr="00AA0E02">
              <w:rPr>
                <w:lang w:val="ro-RO" w:eastAsia="ro-RO"/>
              </w:rPr>
              <w:t>68</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Ordinul mimistrului finanţelor publice nr. 2.634/2015 (</w:t>
            </w:r>
            <w:r w:rsidR="000B5E15" w:rsidRPr="00AA0E02">
              <w:rPr>
                <w:lang w:val="ro-RO" w:eastAsia="ro-RO"/>
              </w:rPr>
              <w:t>104</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autoSpaceDE w:val="0"/>
              <w:autoSpaceDN w:val="0"/>
              <w:adjustRightInd w:val="0"/>
            </w:pPr>
            <w:r w:rsidRPr="00AA0E02">
              <w:t>- nota privind starea tehnică a mijlocului fix propus a fi scos din funcțiune;</w:t>
            </w:r>
          </w:p>
          <w:p w:rsidR="008565D2" w:rsidRPr="00AA0E02" w:rsidRDefault="008565D2" w:rsidP="0018566A">
            <w:pPr>
              <w:autoSpaceDE w:val="0"/>
              <w:autoSpaceDN w:val="0"/>
              <w:adjustRightInd w:val="0"/>
            </w:pPr>
            <w:r w:rsidRPr="00AA0E02">
              <w:t>- actul constatator al avariei;</w:t>
            </w:r>
          </w:p>
          <w:p w:rsidR="008565D2" w:rsidRPr="00AA0E02" w:rsidRDefault="008565D2" w:rsidP="0018566A">
            <w:pPr>
              <w:autoSpaceDE w:val="0"/>
              <w:autoSpaceDN w:val="0"/>
              <w:adjustRightInd w:val="0"/>
            </w:pPr>
            <w:r w:rsidRPr="00AA0E02">
              <w:t>- devizul estimativ al reparației capitale;</w:t>
            </w:r>
          </w:p>
          <w:p w:rsidR="008565D2" w:rsidRPr="00AA0E02" w:rsidRDefault="008565D2" w:rsidP="0018566A">
            <w:pPr>
              <w:autoSpaceDE w:val="0"/>
              <w:autoSpaceDN w:val="0"/>
              <w:adjustRightInd w:val="0"/>
            </w:pPr>
            <w:r w:rsidRPr="00AA0E02">
              <w:t>- nota justificativă privind descrierea degradării bunurilor materiale;</w:t>
            </w:r>
          </w:p>
          <w:p w:rsidR="008565D2" w:rsidRPr="00AA0E02" w:rsidRDefault="008565D2" w:rsidP="0018566A">
            <w:pPr>
              <w:autoSpaceDE w:val="0"/>
              <w:autoSpaceDN w:val="0"/>
              <w:adjustRightInd w:val="0"/>
            </w:pPr>
            <w:r w:rsidRPr="00AA0E02">
              <w:t>- alte acte justificative.</w:t>
            </w:r>
          </w:p>
          <w:p w:rsidR="008565D2" w:rsidRPr="00AA0E02" w:rsidRDefault="008565D2" w:rsidP="0018566A">
            <w:pPr>
              <w:tabs>
                <w:tab w:val="decimal" w:pos="0"/>
              </w:tabs>
              <w:autoSpaceDE w:val="0"/>
              <w:autoSpaceDN w:val="0"/>
              <w:adjustRightInd w:val="0"/>
              <w:rPr>
                <w:lang w:val="ro-RO" w:eastAsia="ro-RO"/>
              </w:rPr>
            </w:pPr>
          </w:p>
        </w:tc>
      </w:tr>
      <w:tr w:rsidR="008565D2" w:rsidRPr="00AA0E02" w:rsidTr="007F0804">
        <w:tc>
          <w:tcPr>
            <w:tcW w:w="709" w:type="dxa"/>
          </w:tcPr>
          <w:p w:rsidR="008565D2" w:rsidRPr="00AA0E02" w:rsidRDefault="00BA2E5B" w:rsidP="00470DCB">
            <w:pPr>
              <w:tabs>
                <w:tab w:val="decimal" w:pos="0"/>
              </w:tabs>
              <w:autoSpaceDE w:val="0"/>
              <w:autoSpaceDN w:val="0"/>
              <w:adjustRightInd w:val="0"/>
              <w:jc w:val="center"/>
              <w:rPr>
                <w:lang w:val="ro-RO" w:eastAsia="ro-RO"/>
              </w:rPr>
            </w:pPr>
            <w:r w:rsidRPr="00AA0E02">
              <w:rPr>
                <w:lang w:val="ro-RO" w:eastAsia="ro-RO"/>
              </w:rPr>
              <w:t>10</w:t>
            </w:r>
            <w:r w:rsidR="008565D2" w:rsidRPr="00AA0E02">
              <w:rPr>
                <w:lang w:val="ro-RO" w:eastAsia="ro-RO"/>
              </w:rPr>
              <w:t>.</w:t>
            </w:r>
          </w:p>
        </w:tc>
        <w:tc>
          <w:tcPr>
            <w:tcW w:w="2835" w:type="dxa"/>
          </w:tcPr>
          <w:p w:rsidR="008565D2" w:rsidRPr="00AA0E02" w:rsidRDefault="008565D2" w:rsidP="0018566A">
            <w:pPr>
              <w:autoSpaceDE w:val="0"/>
              <w:autoSpaceDN w:val="0"/>
              <w:adjustRightInd w:val="0"/>
            </w:pPr>
            <w:r w:rsidRPr="00AA0E02">
              <w:t>Decont privind cheltuielile ocazionate de organizarea acțiunilor de protocol, a manifestărilor cu caracter cultural-științific sau a altor acțiuni cu caracter specific</w:t>
            </w:r>
          </w:p>
          <w:p w:rsidR="008565D2" w:rsidRPr="00AA0E02" w:rsidRDefault="008565D2" w:rsidP="0018566A">
            <w:pPr>
              <w:tabs>
                <w:tab w:val="decimal" w:pos="0"/>
              </w:tabs>
              <w:autoSpaceDE w:val="0"/>
              <w:autoSpaceDN w:val="0"/>
              <w:adjustRightInd w:val="0"/>
              <w:rPr>
                <w:lang w:val="ro-RO" w:eastAsia="ro-RO"/>
              </w:rPr>
            </w:pP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82/1991 (</w:t>
            </w:r>
            <w:r w:rsidR="00CA1CFF" w:rsidRPr="00AA0E02">
              <w:rPr>
                <w:lang w:val="ro-RO" w:eastAsia="ro-RO"/>
              </w:rPr>
              <w:t>12</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500/2002 (</w:t>
            </w:r>
            <w:r w:rsidR="00CA1CFF" w:rsidRPr="00AA0E02">
              <w:rPr>
                <w:lang w:val="ro-RO" w:eastAsia="ro-RO"/>
              </w:rPr>
              <w:t>21</w:t>
            </w:r>
            <w:r w:rsidRPr="00AA0E02">
              <w:rPr>
                <w:lang w:val="ro-RO" w:eastAsia="ro-RO"/>
              </w:rPr>
              <w:t>);</w:t>
            </w:r>
          </w:p>
          <w:p w:rsidR="008565D2" w:rsidRPr="00AA0E02" w:rsidRDefault="008565D2" w:rsidP="0018566A">
            <w:pPr>
              <w:pStyle w:val="TableText0"/>
              <w:rPr>
                <w:lang w:val="ro-RO"/>
              </w:rPr>
            </w:pPr>
            <w:r w:rsidRPr="00AA0E02">
              <w:rPr>
                <w:lang w:val="ro-RO"/>
              </w:rPr>
              <w:t>- Legea nr. 273/2006 (</w:t>
            </w:r>
            <w:r w:rsidR="00CA1CFF" w:rsidRPr="00AA0E02">
              <w:rPr>
                <w:lang w:val="ro-RO"/>
              </w:rPr>
              <w:t>30</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Decretul nr. 209/1976 (</w:t>
            </w:r>
            <w:r w:rsidR="00CA1CFF" w:rsidRPr="00AA0E02">
              <w:rPr>
                <w:lang w:val="ro-RO" w:eastAsia="ro-RO"/>
              </w:rPr>
              <w:t>44</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Ordonanța Guvernului nr. 119/1999 (</w:t>
            </w:r>
            <w:r w:rsidR="00CA1CFF" w:rsidRPr="00AA0E02">
              <w:rPr>
                <w:lang w:val="ro-RO" w:eastAsia="ro-RO"/>
              </w:rPr>
              <w:t>48</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 xml:space="preserve">Ordonanța Guvernului </w:t>
            </w:r>
            <w:r w:rsidRPr="00AA0E02">
              <w:rPr>
                <w:lang w:val="ro-RO" w:eastAsia="ro-RO"/>
              </w:rPr>
              <w:t>nr. 80/2001 (</w:t>
            </w:r>
            <w:r w:rsidR="00CA1CFF" w:rsidRPr="00AA0E02">
              <w:rPr>
                <w:lang w:val="ro-RO" w:eastAsia="ro-RO"/>
              </w:rPr>
              <w:t>50</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 xml:space="preserve">Hotărârea Guvernului </w:t>
            </w:r>
            <w:r w:rsidRPr="00AA0E02">
              <w:rPr>
                <w:lang w:val="ro-RO" w:eastAsia="ro-RO"/>
              </w:rPr>
              <w:t>nr. 552/1991 (</w:t>
            </w:r>
            <w:r w:rsidR="00CA1CFF" w:rsidRPr="00AA0E02">
              <w:rPr>
                <w:lang w:val="ro-RO" w:eastAsia="ro-RO"/>
              </w:rPr>
              <w:t>65</w:t>
            </w:r>
            <w:r w:rsidRPr="00AA0E02">
              <w:rPr>
                <w:lang w:val="ro-RO" w:eastAsia="ro-RO"/>
              </w:rPr>
              <w:t>);</w:t>
            </w:r>
          </w:p>
          <w:p w:rsidR="008565D2" w:rsidRPr="00AA0E02" w:rsidRDefault="008565D2" w:rsidP="0018566A">
            <w:pPr>
              <w:tabs>
                <w:tab w:val="decimal" w:pos="0"/>
              </w:tabs>
              <w:autoSpaceDE w:val="0"/>
              <w:autoSpaceDN w:val="0"/>
              <w:adjustRightInd w:val="0"/>
              <w:rPr>
                <w:lang w:eastAsia="ro-RO"/>
              </w:rPr>
            </w:pPr>
            <w:r w:rsidRPr="00AA0E02">
              <w:rPr>
                <w:lang w:val="ro-RO" w:eastAsia="ro-RO"/>
              </w:rPr>
              <w:t xml:space="preserve">- </w:t>
            </w:r>
            <w:r w:rsidRPr="00AA0E02">
              <w:rPr>
                <w:lang w:eastAsia="ro-RO"/>
              </w:rPr>
              <w:t>Ordinul ministrului finanțelor publice nr.1.792/2002 (</w:t>
            </w:r>
            <w:r w:rsidR="00CA1CFF" w:rsidRPr="00AA0E02">
              <w:rPr>
                <w:lang w:eastAsia="ro-RO"/>
              </w:rPr>
              <w:t>94</w:t>
            </w:r>
            <w:r w:rsidRPr="00AA0E02">
              <w:rPr>
                <w:lang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autoSpaceDE w:val="0"/>
              <w:autoSpaceDN w:val="0"/>
              <w:adjustRightInd w:val="0"/>
            </w:pPr>
            <w:r w:rsidRPr="00AA0E02">
              <w:t>- actul intern de decizie privind organizarea acțiuni</w:t>
            </w:r>
            <w:r w:rsidR="00C53EF8" w:rsidRPr="00AA0E02">
              <w:t>i</w:t>
            </w:r>
            <w:r w:rsidRPr="00AA0E02">
              <w:t xml:space="preserve"> de protocol, a manifestări</w:t>
            </w:r>
            <w:r w:rsidR="00C53EF8" w:rsidRPr="00AA0E02">
              <w:t>i</w:t>
            </w:r>
            <w:r w:rsidRPr="00AA0E02">
              <w:t xml:space="preserve"> cu caracter cultural-științific, sau a acțiuni</w:t>
            </w:r>
            <w:r w:rsidR="00C53EF8" w:rsidRPr="00AA0E02">
              <w:t>i</w:t>
            </w:r>
            <w:r w:rsidRPr="00AA0E02">
              <w:t xml:space="preserve"> cu caracter specific;</w:t>
            </w:r>
          </w:p>
          <w:p w:rsidR="008565D2" w:rsidRPr="00AA0E02" w:rsidRDefault="008565D2" w:rsidP="0018566A">
            <w:pPr>
              <w:autoSpaceDE w:val="0"/>
              <w:autoSpaceDN w:val="0"/>
              <w:adjustRightInd w:val="0"/>
            </w:pPr>
            <w:r w:rsidRPr="00AA0E02">
              <w:t xml:space="preserve">- documente specifice diferitelor categorii de cheltuieli; </w:t>
            </w:r>
          </w:p>
          <w:p w:rsidR="008565D2" w:rsidRPr="00AA0E02" w:rsidRDefault="008565D2" w:rsidP="0018566A">
            <w:pPr>
              <w:autoSpaceDE w:val="0"/>
              <w:autoSpaceDN w:val="0"/>
              <w:adjustRightInd w:val="0"/>
            </w:pPr>
            <w:r w:rsidRPr="00AA0E02">
              <w:t>- alte documente specifice.</w:t>
            </w:r>
          </w:p>
          <w:p w:rsidR="008565D2" w:rsidRPr="00AA0E02" w:rsidRDefault="008565D2" w:rsidP="0018566A">
            <w:pPr>
              <w:tabs>
                <w:tab w:val="decimal" w:pos="0"/>
              </w:tabs>
              <w:autoSpaceDE w:val="0"/>
              <w:autoSpaceDN w:val="0"/>
              <w:adjustRightInd w:val="0"/>
              <w:rPr>
                <w:lang w:val="ro-RO" w:eastAsia="ro-RO"/>
              </w:rPr>
            </w:pPr>
          </w:p>
        </w:tc>
      </w:tr>
      <w:tr w:rsidR="008565D2" w:rsidRPr="00AA0E02" w:rsidTr="007F0804">
        <w:trPr>
          <w:trHeight w:val="2400"/>
        </w:trPr>
        <w:tc>
          <w:tcPr>
            <w:tcW w:w="709" w:type="dxa"/>
          </w:tcPr>
          <w:p w:rsidR="008565D2" w:rsidRPr="00AA0E02" w:rsidRDefault="00BA2E5B" w:rsidP="00470DCB">
            <w:pPr>
              <w:tabs>
                <w:tab w:val="decimal" w:pos="0"/>
              </w:tabs>
              <w:autoSpaceDE w:val="0"/>
              <w:autoSpaceDN w:val="0"/>
              <w:adjustRightInd w:val="0"/>
              <w:jc w:val="center"/>
              <w:rPr>
                <w:lang w:val="ro-RO" w:eastAsia="ro-RO"/>
              </w:rPr>
            </w:pPr>
            <w:r w:rsidRPr="00AA0E02">
              <w:rPr>
                <w:lang w:val="ro-RO" w:eastAsia="ro-RO"/>
              </w:rPr>
              <w:t>11</w:t>
            </w:r>
            <w:r w:rsidR="008565D2" w:rsidRPr="00AA0E02">
              <w:rPr>
                <w:lang w:val="ro-RO" w:eastAsia="ro-RO"/>
              </w:rPr>
              <w:t>.</w:t>
            </w:r>
          </w:p>
        </w:tc>
        <w:tc>
          <w:tcPr>
            <w:tcW w:w="2835"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Decont de cheltuieli privind deplasarea în străinătate pentru îndeplinirea unor misiuni cu caracter temporar</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w:t>
            </w: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500/2002 (</w:t>
            </w:r>
            <w:r w:rsidR="00CA1CFF" w:rsidRPr="00AA0E02">
              <w:rPr>
                <w:lang w:val="ro-RO" w:eastAsia="ro-RO"/>
              </w:rPr>
              <w:t>21</w:t>
            </w:r>
            <w:r w:rsidRPr="00AA0E02">
              <w:rPr>
                <w:lang w:val="ro-RO" w:eastAsia="ro-RO"/>
              </w:rPr>
              <w:t>);</w:t>
            </w:r>
          </w:p>
          <w:p w:rsidR="008565D2" w:rsidRPr="00AA0E02" w:rsidRDefault="008565D2" w:rsidP="0018566A">
            <w:pPr>
              <w:pStyle w:val="TableText0"/>
              <w:rPr>
                <w:lang w:val="ro-RO"/>
              </w:rPr>
            </w:pPr>
            <w:r w:rsidRPr="00AA0E02">
              <w:rPr>
                <w:lang w:val="ro-RO"/>
              </w:rPr>
              <w:t>- Legea nr. 273/2006 (</w:t>
            </w:r>
            <w:r w:rsidR="00CA1CFF" w:rsidRPr="00AA0E02">
              <w:rPr>
                <w:lang w:val="ro-RO"/>
              </w:rPr>
              <w:t>30</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Decretul nr. 209/1976 (</w:t>
            </w:r>
            <w:r w:rsidR="00CA1CFF" w:rsidRPr="00AA0E02">
              <w:rPr>
                <w:lang w:val="ro-RO" w:eastAsia="ro-RO"/>
              </w:rPr>
              <w:t>44</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Ordonanța Guvernului nr. 119/1999 (</w:t>
            </w:r>
            <w:r w:rsidR="00CA1CFF" w:rsidRPr="00AA0E02">
              <w:rPr>
                <w:lang w:val="ro-RO" w:eastAsia="ro-RO"/>
              </w:rPr>
              <w:t>48</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Hotărârea Guvernului</w:t>
            </w:r>
            <w:r w:rsidRPr="00AA0E02">
              <w:rPr>
                <w:lang w:val="ro-RO" w:eastAsia="ro-RO"/>
              </w:rPr>
              <w:t xml:space="preserve"> nr. 518/1995 (</w:t>
            </w:r>
            <w:r w:rsidR="00CA1CFF" w:rsidRPr="00AA0E02">
              <w:rPr>
                <w:lang w:val="ro-RO" w:eastAsia="ro-RO"/>
              </w:rPr>
              <w:t>66</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actul intern de decizie privind deplasarea în străinătate;</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documente specifice diferitelor categorii de cheltuieli; </w:t>
            </w:r>
          </w:p>
          <w:p w:rsidR="008565D2" w:rsidRPr="00AA0E02" w:rsidRDefault="008565D2" w:rsidP="00FD321E">
            <w:pPr>
              <w:pStyle w:val="TableText0"/>
              <w:rPr>
                <w:lang w:val="ro-RO" w:eastAsia="ro-RO"/>
              </w:rPr>
            </w:pPr>
            <w:r w:rsidRPr="00AA0E02">
              <w:rPr>
                <w:lang w:val="it-IT"/>
              </w:rPr>
              <w:t>- alte documente specifice.</w:t>
            </w:r>
          </w:p>
        </w:tc>
      </w:tr>
      <w:tr w:rsidR="008565D2" w:rsidRPr="00AA0E02" w:rsidTr="007F0804">
        <w:tc>
          <w:tcPr>
            <w:tcW w:w="709" w:type="dxa"/>
          </w:tcPr>
          <w:p w:rsidR="008565D2" w:rsidRPr="00AA0E02" w:rsidRDefault="00BA2E5B" w:rsidP="00470DCB">
            <w:pPr>
              <w:tabs>
                <w:tab w:val="decimal" w:pos="0"/>
              </w:tabs>
              <w:autoSpaceDE w:val="0"/>
              <w:autoSpaceDN w:val="0"/>
              <w:adjustRightInd w:val="0"/>
              <w:jc w:val="center"/>
              <w:rPr>
                <w:lang w:val="ro-RO" w:eastAsia="ro-RO"/>
              </w:rPr>
            </w:pPr>
            <w:r w:rsidRPr="00AA0E02">
              <w:rPr>
                <w:lang w:val="ro-RO" w:eastAsia="ro-RO"/>
              </w:rPr>
              <w:t>12</w:t>
            </w:r>
            <w:r w:rsidR="008565D2" w:rsidRPr="00AA0E02">
              <w:rPr>
                <w:lang w:val="ro-RO" w:eastAsia="ro-RO"/>
              </w:rPr>
              <w:t>.</w:t>
            </w:r>
          </w:p>
        </w:tc>
        <w:tc>
          <w:tcPr>
            <w:tcW w:w="2835" w:type="dxa"/>
          </w:tcPr>
          <w:p w:rsidR="008565D2" w:rsidRPr="00AA0E02" w:rsidRDefault="008565D2" w:rsidP="001D6B3F">
            <w:pPr>
              <w:tabs>
                <w:tab w:val="decimal" w:pos="0"/>
              </w:tabs>
              <w:autoSpaceDE w:val="0"/>
              <w:autoSpaceDN w:val="0"/>
              <w:adjustRightInd w:val="0"/>
              <w:rPr>
                <w:lang w:val="ro-RO" w:eastAsia="ro-RO"/>
              </w:rPr>
            </w:pPr>
            <w:r w:rsidRPr="00AA0E02">
              <w:rPr>
                <w:lang w:val="ro-RO" w:eastAsia="ro-RO"/>
              </w:rPr>
              <w:t>Decont de cheltuieli privind justificarea avansului acordat pentru deplasări în ţară şi/sau pentru achiziții prin cumpărare directă</w:t>
            </w: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500/2002 (</w:t>
            </w:r>
            <w:r w:rsidR="00CA1CFF" w:rsidRPr="00AA0E02">
              <w:rPr>
                <w:lang w:val="ro-RO" w:eastAsia="ro-RO"/>
              </w:rPr>
              <w:t>21</w:t>
            </w:r>
            <w:r w:rsidRPr="00AA0E02">
              <w:rPr>
                <w:lang w:val="ro-RO" w:eastAsia="ro-RO"/>
              </w:rPr>
              <w:t>);</w:t>
            </w:r>
          </w:p>
          <w:p w:rsidR="008565D2" w:rsidRPr="00AA0E02" w:rsidRDefault="008565D2" w:rsidP="0018566A">
            <w:pPr>
              <w:pStyle w:val="TableText0"/>
              <w:rPr>
                <w:lang w:val="ro-RO"/>
              </w:rPr>
            </w:pPr>
            <w:r w:rsidRPr="00AA0E02">
              <w:rPr>
                <w:lang w:val="ro-RO"/>
              </w:rPr>
              <w:t>- Legea nr. 273/2006 (</w:t>
            </w:r>
            <w:r w:rsidR="00CA1CFF" w:rsidRPr="00AA0E02">
              <w:rPr>
                <w:lang w:val="ro-RO"/>
              </w:rPr>
              <w:t>30</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Decretul nr. 209/1976 (</w:t>
            </w:r>
            <w:r w:rsidR="00CA1CFF" w:rsidRPr="00AA0E02">
              <w:rPr>
                <w:lang w:val="ro-RO" w:eastAsia="ro-RO"/>
              </w:rPr>
              <w:t>44</w:t>
            </w:r>
            <w:r w:rsidRPr="00AA0E02">
              <w:rPr>
                <w:lang w:val="ro-RO" w:eastAsia="ro-RO"/>
              </w:rPr>
              <w:t>)</w:t>
            </w:r>
            <w:r w:rsidR="007F0804" w:rsidRPr="00AA0E02">
              <w:rPr>
                <w:lang w:eastAsia="ro-RO"/>
              </w:rPr>
              <w:t>;</w:t>
            </w:r>
            <w:r w:rsidRPr="00AA0E02">
              <w:rPr>
                <w:lang w:val="ro-RO" w:eastAsia="ro-RO"/>
              </w:rPr>
              <w:t xml:space="preserve"> </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Ordonanța Guvernului nr. 119/1999</w:t>
            </w:r>
            <w:r w:rsidRPr="00AA0E02">
              <w:rPr>
                <w:lang w:val="ro-RO" w:eastAsia="ro-RO"/>
              </w:rPr>
              <w:t xml:space="preserve"> (</w:t>
            </w:r>
            <w:r w:rsidR="00CA1CFF" w:rsidRPr="00AA0E02">
              <w:rPr>
                <w:lang w:val="ro-RO" w:eastAsia="ro-RO"/>
              </w:rPr>
              <w:t>48</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Hotărârea Guvernului</w:t>
            </w:r>
            <w:r w:rsidRPr="00AA0E02">
              <w:rPr>
                <w:lang w:val="ro-RO" w:eastAsia="ro-RO"/>
              </w:rPr>
              <w:t xml:space="preserve"> nr. 1.860/2006 (</w:t>
            </w:r>
            <w:r w:rsidR="00CA1CFF" w:rsidRPr="00AA0E02">
              <w:rPr>
                <w:lang w:val="ro-RO" w:eastAsia="ro-RO"/>
              </w:rPr>
              <w:t>73</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lastRenderedPageBreak/>
              <w:t xml:space="preserve">- </w:t>
            </w:r>
            <w:r w:rsidRPr="00AA0E02">
              <w:rPr>
                <w:lang w:eastAsia="ro-RO"/>
              </w:rPr>
              <w:t>Hotărârea Guvernului</w:t>
            </w:r>
            <w:r w:rsidRPr="00AA0E02">
              <w:rPr>
                <w:lang w:val="ro-RO" w:eastAsia="ro-RO"/>
              </w:rPr>
              <w:t xml:space="preserve"> nr. 395/2016 (</w:t>
            </w:r>
            <w:r w:rsidR="00CA1CFF" w:rsidRPr="00AA0E02">
              <w:rPr>
                <w:lang w:val="ro-RO" w:eastAsia="ro-RO"/>
              </w:rPr>
              <w:t>90</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autoSpaceDE w:val="0"/>
              <w:autoSpaceDN w:val="0"/>
              <w:adjustRightInd w:val="0"/>
            </w:pPr>
            <w:r w:rsidRPr="00AA0E02">
              <w:lastRenderedPageBreak/>
              <w:t xml:space="preserve">- actul intern de decizie privind deplasarea în țară sau, după caz, referatul aprobat </w:t>
            </w:r>
            <w:r w:rsidR="00C53EF8" w:rsidRPr="00AA0E02">
              <w:t xml:space="preserve"> </w:t>
            </w:r>
            <w:r w:rsidRPr="00AA0E02">
              <w:t>privind achiziția directă;</w:t>
            </w:r>
          </w:p>
          <w:p w:rsidR="008565D2" w:rsidRPr="00AA0E02" w:rsidRDefault="008565D2" w:rsidP="0018566A">
            <w:pPr>
              <w:autoSpaceDE w:val="0"/>
              <w:autoSpaceDN w:val="0"/>
              <w:adjustRightInd w:val="0"/>
            </w:pPr>
            <w:r w:rsidRPr="00AA0E02">
              <w:t xml:space="preserve">- documente justificative specifice diferitelor categorii de cheltuieli; </w:t>
            </w:r>
          </w:p>
          <w:p w:rsidR="008565D2" w:rsidRPr="00AA0E02" w:rsidRDefault="008565D2" w:rsidP="0018566A">
            <w:pPr>
              <w:autoSpaceDE w:val="0"/>
              <w:autoSpaceDN w:val="0"/>
              <w:adjustRightInd w:val="0"/>
            </w:pPr>
            <w:r w:rsidRPr="00AA0E02">
              <w:t>- alte documente specifice.</w:t>
            </w:r>
          </w:p>
          <w:p w:rsidR="008565D2" w:rsidRPr="00AA0E02" w:rsidRDefault="008565D2" w:rsidP="0018566A">
            <w:pPr>
              <w:tabs>
                <w:tab w:val="decimal" w:pos="0"/>
              </w:tabs>
              <w:autoSpaceDE w:val="0"/>
              <w:autoSpaceDN w:val="0"/>
              <w:adjustRightInd w:val="0"/>
              <w:rPr>
                <w:lang w:val="ro-RO" w:eastAsia="ro-RO"/>
              </w:rPr>
            </w:pPr>
          </w:p>
        </w:tc>
      </w:tr>
      <w:tr w:rsidR="008565D2" w:rsidRPr="00AA0E02" w:rsidTr="007F0804">
        <w:tc>
          <w:tcPr>
            <w:tcW w:w="709" w:type="dxa"/>
          </w:tcPr>
          <w:p w:rsidR="008565D2" w:rsidRPr="00AA0E02" w:rsidRDefault="006075A9" w:rsidP="00470DCB">
            <w:pPr>
              <w:tabs>
                <w:tab w:val="decimal" w:pos="0"/>
              </w:tabs>
              <w:autoSpaceDE w:val="0"/>
              <w:autoSpaceDN w:val="0"/>
              <w:adjustRightInd w:val="0"/>
              <w:jc w:val="center"/>
              <w:rPr>
                <w:lang w:val="ro-RO" w:eastAsia="ro-RO"/>
              </w:rPr>
            </w:pPr>
            <w:r w:rsidRPr="00AA0E02">
              <w:rPr>
                <w:lang w:val="ro-RO" w:eastAsia="ro-RO"/>
              </w:rPr>
              <w:lastRenderedPageBreak/>
              <w:t>13</w:t>
            </w:r>
            <w:r w:rsidR="008565D2" w:rsidRPr="00AA0E02">
              <w:rPr>
                <w:lang w:val="ro-RO" w:eastAsia="ro-RO"/>
              </w:rPr>
              <w:t>.</w:t>
            </w:r>
          </w:p>
        </w:tc>
        <w:tc>
          <w:tcPr>
            <w:tcW w:w="2835"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Contract de sponsorizare în care entitatea publică este beneficiar al sponsorizării </w:t>
            </w: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32/1994 (</w:t>
            </w:r>
            <w:r w:rsidR="00CA1CFF" w:rsidRPr="00AA0E02">
              <w:rPr>
                <w:lang w:val="ro-RO" w:eastAsia="ro-RO"/>
              </w:rPr>
              <w:t>14</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500/2002 (</w:t>
            </w:r>
            <w:r w:rsidR="00CA1CFF" w:rsidRPr="00AA0E02">
              <w:rPr>
                <w:lang w:val="ro-RO" w:eastAsia="ro-RO"/>
              </w:rPr>
              <w:t>21</w:t>
            </w:r>
            <w:r w:rsidRPr="00AA0E02">
              <w:rPr>
                <w:lang w:val="ro-RO" w:eastAsia="ro-RO"/>
              </w:rPr>
              <w:t>);</w:t>
            </w:r>
          </w:p>
          <w:p w:rsidR="008565D2" w:rsidRPr="00AA0E02" w:rsidRDefault="008565D2" w:rsidP="0018566A">
            <w:pPr>
              <w:pStyle w:val="TableText0"/>
              <w:rPr>
                <w:lang w:val="ro-RO"/>
              </w:rPr>
            </w:pPr>
            <w:r w:rsidRPr="00AA0E02">
              <w:rPr>
                <w:lang w:val="ro-RO"/>
              </w:rPr>
              <w:t>- Legea nr. 273/2006 (</w:t>
            </w:r>
            <w:r w:rsidR="00CA1CFF" w:rsidRPr="00AA0E02">
              <w:rPr>
                <w:lang w:val="ro-RO"/>
              </w:rPr>
              <w:t>30</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 xml:space="preserve">Ordonanța Guvernului nr. 119/1999 </w:t>
            </w:r>
            <w:r w:rsidRPr="00AA0E02">
              <w:rPr>
                <w:lang w:val="ro-RO" w:eastAsia="ro-RO"/>
              </w:rPr>
              <w:t>(</w:t>
            </w:r>
            <w:r w:rsidR="00CA1CFF" w:rsidRPr="00AA0E02">
              <w:rPr>
                <w:lang w:val="ro-RO" w:eastAsia="ro-RO"/>
              </w:rPr>
              <w:t>48</w:t>
            </w:r>
            <w:r w:rsidRPr="00AA0E02">
              <w:rPr>
                <w:lang w:val="ro-RO" w:eastAsia="ro-RO"/>
              </w:rPr>
              <w:t xml:space="preserve">); </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nota de fundamentare a contractului de sponsorizare; </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d</w:t>
            </w:r>
            <w:r w:rsidRPr="00AA0E02">
              <w:rPr>
                <w:rFonts w:eastAsia="Calibri"/>
              </w:rPr>
              <w:t>ocumentația specifică privind derularea operațiuni</w:t>
            </w:r>
            <w:r w:rsidR="00C53EF8" w:rsidRPr="00AA0E02">
              <w:rPr>
                <w:rFonts w:eastAsia="Calibri"/>
              </w:rPr>
              <w:t xml:space="preserve">i </w:t>
            </w:r>
            <w:r w:rsidRPr="00AA0E02">
              <w:rPr>
                <w:rFonts w:eastAsia="Calibri"/>
              </w:rPr>
              <w:t>de sponsorizare;</w:t>
            </w:r>
          </w:p>
          <w:p w:rsidR="008565D2" w:rsidRPr="00AA0E02" w:rsidRDefault="008565D2" w:rsidP="0018566A">
            <w:pPr>
              <w:pStyle w:val="TableText0"/>
              <w:rPr>
                <w:lang w:val="ro-RO" w:eastAsia="ro-RO"/>
              </w:rPr>
            </w:pPr>
            <w:r w:rsidRPr="00AA0E02">
              <w:t>- alte documente specifice.</w:t>
            </w:r>
          </w:p>
          <w:p w:rsidR="008565D2" w:rsidRPr="00AA0E02" w:rsidRDefault="008565D2" w:rsidP="00262214">
            <w:pPr>
              <w:tabs>
                <w:tab w:val="decimal" w:pos="0"/>
              </w:tabs>
              <w:autoSpaceDE w:val="0"/>
              <w:autoSpaceDN w:val="0"/>
              <w:adjustRightInd w:val="0"/>
              <w:rPr>
                <w:lang w:val="ro-RO" w:eastAsia="ro-RO"/>
              </w:rPr>
            </w:pPr>
            <w:r w:rsidRPr="00AA0E02">
              <w:rPr>
                <w:lang w:val="ro-RO" w:eastAsia="ro-RO"/>
              </w:rPr>
              <w:t>  </w:t>
            </w:r>
          </w:p>
        </w:tc>
      </w:tr>
      <w:tr w:rsidR="008565D2" w:rsidRPr="00AA0E02" w:rsidTr="007F0804">
        <w:tc>
          <w:tcPr>
            <w:tcW w:w="709" w:type="dxa"/>
          </w:tcPr>
          <w:p w:rsidR="008565D2" w:rsidRPr="00AA0E02" w:rsidRDefault="006075A9" w:rsidP="00470DCB">
            <w:pPr>
              <w:pStyle w:val="TableText0"/>
              <w:jc w:val="center"/>
              <w:rPr>
                <w:lang w:val="ro-RO"/>
              </w:rPr>
            </w:pPr>
            <w:r w:rsidRPr="00AA0E02">
              <w:rPr>
                <w:lang w:val="ro-RO"/>
              </w:rPr>
              <w:t>14</w:t>
            </w:r>
            <w:r w:rsidR="008565D2" w:rsidRPr="00AA0E02">
              <w:rPr>
                <w:lang w:val="ro-RO"/>
              </w:rPr>
              <w:t>.</w:t>
            </w:r>
          </w:p>
        </w:tc>
        <w:tc>
          <w:tcPr>
            <w:tcW w:w="2835"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Act de donație, în care entitatea publică are calitatea de donatar </w:t>
            </w: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500/2002 (</w:t>
            </w:r>
            <w:r w:rsidR="00CA1CFF" w:rsidRPr="00AA0E02">
              <w:rPr>
                <w:lang w:val="ro-RO" w:eastAsia="ro-RO"/>
              </w:rPr>
              <w:t>21</w:t>
            </w:r>
            <w:r w:rsidRPr="00AA0E02">
              <w:rPr>
                <w:lang w:val="ro-RO" w:eastAsia="ro-RO"/>
              </w:rPr>
              <w:t>);</w:t>
            </w:r>
          </w:p>
          <w:p w:rsidR="008565D2" w:rsidRPr="00AA0E02" w:rsidRDefault="008565D2" w:rsidP="0018566A">
            <w:pPr>
              <w:pStyle w:val="TableText0"/>
              <w:rPr>
                <w:lang w:val="ro-RO"/>
              </w:rPr>
            </w:pPr>
            <w:r w:rsidRPr="00AA0E02">
              <w:rPr>
                <w:lang w:val="ro-RO"/>
              </w:rPr>
              <w:t>- Legea nr. 273/2006 (</w:t>
            </w:r>
            <w:r w:rsidR="00CA1CFF" w:rsidRPr="00AA0E02">
              <w:rPr>
                <w:lang w:val="ro-RO"/>
              </w:rPr>
              <w:t>30</w:t>
            </w:r>
            <w:r w:rsidRPr="00AA0E02">
              <w:rPr>
                <w:lang w:val="ro-RO"/>
              </w:rPr>
              <w:t>);</w:t>
            </w:r>
          </w:p>
          <w:p w:rsidR="008565D2" w:rsidRPr="00AA0E02" w:rsidRDefault="008565D2" w:rsidP="0018566A">
            <w:pPr>
              <w:pStyle w:val="DefaultText"/>
              <w:rPr>
                <w:lang w:val="ro-RO"/>
              </w:rPr>
            </w:pPr>
            <w:r w:rsidRPr="00AA0E02">
              <w:rPr>
                <w:lang w:val="ro-RO"/>
              </w:rPr>
              <w:t>- Legea nr. 287/2009 (</w:t>
            </w:r>
            <w:r w:rsidR="00CA1CFF" w:rsidRPr="00AA0E02">
              <w:rPr>
                <w:lang w:val="ro-RO"/>
              </w:rPr>
              <w:t>33</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 xml:space="preserve">Ordonanța Guvernului nr. 119/1999 </w:t>
            </w:r>
            <w:r w:rsidRPr="00AA0E02">
              <w:rPr>
                <w:lang w:val="ro-RO" w:eastAsia="ro-RO"/>
              </w:rPr>
              <w:t>(</w:t>
            </w:r>
            <w:r w:rsidR="00CA1CFF" w:rsidRPr="00AA0E02">
              <w:rPr>
                <w:lang w:val="ro-RO" w:eastAsia="ro-RO"/>
              </w:rPr>
              <w:t>48</w:t>
            </w:r>
            <w:r w:rsidRPr="00AA0E02">
              <w:rPr>
                <w:lang w:val="ro-RO" w:eastAsia="ro-RO"/>
              </w:rPr>
              <w:t xml:space="preserve">); </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nota de fundamentare a actului de donație;</w:t>
            </w:r>
          </w:p>
          <w:p w:rsidR="008565D2" w:rsidRPr="00AA0E02" w:rsidRDefault="008565D2" w:rsidP="0018566A">
            <w:pPr>
              <w:tabs>
                <w:tab w:val="decimal" w:pos="0"/>
              </w:tabs>
              <w:autoSpaceDE w:val="0"/>
              <w:autoSpaceDN w:val="0"/>
              <w:adjustRightInd w:val="0"/>
              <w:rPr>
                <w:lang w:val="ro-RO" w:eastAsia="ro-RO"/>
              </w:rPr>
            </w:pPr>
            <w:r w:rsidRPr="00AA0E02">
              <w:rPr>
                <w:rFonts w:eastAsia="Calibri"/>
              </w:rPr>
              <w:t xml:space="preserve">- documentația specifică privind derularea </w:t>
            </w:r>
            <w:r w:rsidR="00C53EF8" w:rsidRPr="00AA0E02">
              <w:rPr>
                <w:rFonts w:eastAsia="Calibri"/>
              </w:rPr>
              <w:t xml:space="preserve">operațiunii </w:t>
            </w:r>
            <w:r w:rsidRPr="00AA0E02">
              <w:rPr>
                <w:rFonts w:eastAsia="Calibri"/>
              </w:rPr>
              <w:t>de donaţie;</w:t>
            </w:r>
          </w:p>
          <w:p w:rsidR="008565D2" w:rsidRPr="00AA0E02" w:rsidRDefault="008565D2" w:rsidP="0018566A">
            <w:pPr>
              <w:pStyle w:val="TableText0"/>
              <w:rPr>
                <w:lang w:val="ro-RO"/>
              </w:rPr>
            </w:pPr>
            <w:r w:rsidRPr="00AA0E02">
              <w:t>- alte documente specifice.</w:t>
            </w:r>
          </w:p>
          <w:p w:rsidR="008565D2" w:rsidRPr="00AA0E02" w:rsidRDefault="008565D2" w:rsidP="0018566A">
            <w:pPr>
              <w:tabs>
                <w:tab w:val="decimal" w:pos="0"/>
              </w:tabs>
              <w:autoSpaceDE w:val="0"/>
              <w:autoSpaceDN w:val="0"/>
              <w:adjustRightInd w:val="0"/>
              <w:rPr>
                <w:lang w:val="ro-RO" w:eastAsia="ro-RO"/>
              </w:rPr>
            </w:pPr>
          </w:p>
        </w:tc>
      </w:tr>
      <w:tr w:rsidR="008565D2" w:rsidRPr="00AA0E02" w:rsidTr="007F0804">
        <w:tc>
          <w:tcPr>
            <w:tcW w:w="709" w:type="dxa"/>
          </w:tcPr>
          <w:p w:rsidR="008565D2" w:rsidRPr="00AA0E02" w:rsidRDefault="006075A9" w:rsidP="00470DCB">
            <w:pPr>
              <w:pStyle w:val="TableText0"/>
              <w:jc w:val="center"/>
              <w:rPr>
                <w:lang w:val="ro-RO"/>
              </w:rPr>
            </w:pPr>
            <w:r w:rsidRPr="00AA0E02">
              <w:rPr>
                <w:lang w:val="ro-RO"/>
              </w:rPr>
              <w:t>15</w:t>
            </w:r>
            <w:r w:rsidR="008565D2" w:rsidRPr="00AA0E02">
              <w:rPr>
                <w:lang w:val="ro-RO"/>
              </w:rPr>
              <w:t>.</w:t>
            </w:r>
          </w:p>
        </w:tc>
        <w:tc>
          <w:tcPr>
            <w:tcW w:w="2835"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Dispoziție de încasare către casierie  </w:t>
            </w: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82/1991 (</w:t>
            </w:r>
            <w:r w:rsidR="00CA1CFF" w:rsidRPr="00AA0E02">
              <w:rPr>
                <w:lang w:val="ro-RO" w:eastAsia="ro-RO"/>
              </w:rPr>
              <w:t>12</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500/2002 (</w:t>
            </w:r>
            <w:r w:rsidR="00CA1CFF" w:rsidRPr="00AA0E02">
              <w:rPr>
                <w:lang w:val="ro-RO" w:eastAsia="ro-RO"/>
              </w:rPr>
              <w:t>21</w:t>
            </w:r>
            <w:r w:rsidRPr="00AA0E02">
              <w:rPr>
                <w:lang w:val="ro-RO" w:eastAsia="ro-RO"/>
              </w:rPr>
              <w:t>);</w:t>
            </w:r>
          </w:p>
          <w:p w:rsidR="008565D2" w:rsidRPr="00AA0E02" w:rsidRDefault="008565D2" w:rsidP="0018566A">
            <w:pPr>
              <w:pStyle w:val="TableText0"/>
              <w:rPr>
                <w:lang w:val="ro-RO"/>
              </w:rPr>
            </w:pPr>
            <w:r w:rsidRPr="00AA0E02">
              <w:rPr>
                <w:lang w:val="ro-RO"/>
              </w:rPr>
              <w:t>- Legea nr. 273/2006 (</w:t>
            </w:r>
            <w:r w:rsidR="00CA1CFF" w:rsidRPr="00AA0E02">
              <w:rPr>
                <w:lang w:val="ro-RO"/>
              </w:rPr>
              <w:t>30</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Decretul nr. 209/1976 (</w:t>
            </w:r>
            <w:r w:rsidR="00CA1CFF" w:rsidRPr="00AA0E02">
              <w:rPr>
                <w:lang w:val="ro-RO" w:eastAsia="ro-RO"/>
              </w:rPr>
              <w:t>44</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eastAsia="ro-RO"/>
              </w:rPr>
              <w:t>Ordonanța Guvernului nr. 119/1999</w:t>
            </w:r>
            <w:r w:rsidRPr="00AA0E02">
              <w:rPr>
                <w:lang w:val="ro-RO" w:eastAsia="ro-RO"/>
              </w:rPr>
              <w:t xml:space="preserve"> (</w:t>
            </w:r>
            <w:r w:rsidR="00CA1CFF" w:rsidRPr="00AA0E02">
              <w:rPr>
                <w:lang w:val="ro-RO" w:eastAsia="ro-RO"/>
              </w:rPr>
              <w:t>48</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decontul de cheltuieli prezentat de titularul de avans;</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decizia de </w:t>
            </w:r>
            <w:r w:rsidR="003D65F2" w:rsidRPr="00AA0E02">
              <w:rPr>
                <w:lang w:val="ro-RO" w:eastAsia="ro-RO"/>
              </w:rPr>
              <w:t>imputare</w:t>
            </w:r>
            <w:r w:rsidRPr="00AA0E02">
              <w:rPr>
                <w:lang w:val="ro-RO" w:eastAsia="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alte acte din care rezultă obligații de plată în sarcina unor persoane; </w:t>
            </w:r>
          </w:p>
          <w:p w:rsidR="008565D2" w:rsidRPr="00AA0E02" w:rsidRDefault="008565D2" w:rsidP="0018566A">
            <w:pPr>
              <w:pStyle w:val="TableText0"/>
              <w:rPr>
                <w:lang w:val="it-IT"/>
              </w:rPr>
            </w:pPr>
            <w:r w:rsidRPr="00AA0E02">
              <w:rPr>
                <w:lang w:val="it-IT"/>
              </w:rPr>
              <w:t>- alte documente specifice.</w:t>
            </w:r>
          </w:p>
          <w:p w:rsidR="008565D2" w:rsidRPr="00AA0E02" w:rsidRDefault="008565D2" w:rsidP="0018566A">
            <w:pPr>
              <w:pStyle w:val="TableText0"/>
              <w:rPr>
                <w:lang w:val="ro-RO" w:eastAsia="ro-RO"/>
              </w:rPr>
            </w:pPr>
          </w:p>
        </w:tc>
      </w:tr>
      <w:tr w:rsidR="008565D2" w:rsidRPr="00AA0E02" w:rsidTr="007F0804">
        <w:tc>
          <w:tcPr>
            <w:tcW w:w="709" w:type="dxa"/>
          </w:tcPr>
          <w:p w:rsidR="008565D2" w:rsidRPr="00AA0E02" w:rsidRDefault="006075A9" w:rsidP="00470DCB">
            <w:pPr>
              <w:tabs>
                <w:tab w:val="decimal" w:pos="0"/>
              </w:tabs>
              <w:autoSpaceDE w:val="0"/>
              <w:autoSpaceDN w:val="0"/>
              <w:adjustRightInd w:val="0"/>
              <w:jc w:val="center"/>
              <w:rPr>
                <w:lang w:val="ro-RO" w:eastAsia="ro-RO"/>
              </w:rPr>
            </w:pPr>
            <w:r w:rsidRPr="00AA0E02">
              <w:rPr>
                <w:lang w:val="ro-RO" w:eastAsia="ro-RO"/>
              </w:rPr>
              <w:t>16</w:t>
            </w:r>
            <w:r w:rsidR="008565D2" w:rsidRPr="00AA0E02">
              <w:rPr>
                <w:lang w:val="ro-RO" w:eastAsia="ro-RO"/>
              </w:rPr>
              <w:t>.</w:t>
            </w:r>
          </w:p>
        </w:tc>
        <w:tc>
          <w:tcPr>
            <w:tcW w:w="2835" w:type="dxa"/>
          </w:tcPr>
          <w:p w:rsidR="008565D2" w:rsidRPr="00AA0E02" w:rsidRDefault="008565D2" w:rsidP="0018566A">
            <w:pPr>
              <w:autoSpaceDE w:val="0"/>
              <w:autoSpaceDN w:val="0"/>
              <w:adjustRightInd w:val="0"/>
              <w:rPr>
                <w:lang w:eastAsia="ro-RO"/>
              </w:rPr>
            </w:pPr>
            <w:r w:rsidRPr="00AA0E02">
              <w:rPr>
                <w:lang w:eastAsia="ro-RO"/>
              </w:rPr>
              <w:t xml:space="preserve">Cerere de prefinanțare </w:t>
            </w:r>
          </w:p>
        </w:tc>
        <w:tc>
          <w:tcPr>
            <w:tcW w:w="3119" w:type="dxa"/>
          </w:tcPr>
          <w:p w:rsidR="005652C3" w:rsidRPr="00AA0E02" w:rsidRDefault="005652C3" w:rsidP="005652C3">
            <w:pPr>
              <w:autoSpaceDE w:val="0"/>
              <w:autoSpaceDN w:val="0"/>
              <w:adjustRightInd w:val="0"/>
              <w:rPr>
                <w:lang w:val="pt-BR" w:eastAsia="ro-RO"/>
              </w:rPr>
            </w:pPr>
            <w:r w:rsidRPr="00AA0E02">
              <w:rPr>
                <w:lang w:eastAsia="ro-RO"/>
              </w:rPr>
              <w:t xml:space="preserve">- Regulamentul (CE) nr. 1.828/2006 (2);  </w:t>
            </w:r>
          </w:p>
          <w:p w:rsidR="005652C3" w:rsidRPr="00AA0E02" w:rsidRDefault="005652C3" w:rsidP="005652C3">
            <w:pPr>
              <w:autoSpaceDE w:val="0"/>
              <w:autoSpaceDN w:val="0"/>
              <w:adjustRightInd w:val="0"/>
              <w:rPr>
                <w:lang w:eastAsia="ro-RO"/>
              </w:rPr>
            </w:pPr>
            <w:r w:rsidRPr="00AA0E02">
              <w:rPr>
                <w:lang w:eastAsia="ro-RO"/>
              </w:rPr>
              <w:t xml:space="preserve">- Regulamentul (CE) nr. 498/2007 (3);  </w:t>
            </w:r>
          </w:p>
          <w:p w:rsidR="005652C3" w:rsidRPr="00AA0E02" w:rsidRDefault="005652C3" w:rsidP="005652C3">
            <w:pPr>
              <w:autoSpaceDE w:val="0"/>
              <w:autoSpaceDN w:val="0"/>
              <w:adjustRightInd w:val="0"/>
              <w:rPr>
                <w:lang w:eastAsia="ro-RO"/>
              </w:rPr>
            </w:pPr>
            <w:r w:rsidRPr="00AA0E02">
              <w:rPr>
                <w:lang w:eastAsia="ro-RO"/>
              </w:rPr>
              <w:t>- Regulamentul (UE) nr. 966/2012 (4);</w:t>
            </w:r>
          </w:p>
          <w:p w:rsidR="005652C3" w:rsidRPr="00AA0E02" w:rsidRDefault="005652C3" w:rsidP="005652C3">
            <w:pPr>
              <w:autoSpaceDE w:val="0"/>
              <w:autoSpaceDN w:val="0"/>
              <w:adjustRightInd w:val="0"/>
              <w:rPr>
                <w:lang w:eastAsia="ro-RO"/>
              </w:rPr>
            </w:pPr>
            <w:r w:rsidRPr="00AA0E02">
              <w:rPr>
                <w:lang w:eastAsia="ro-RO"/>
              </w:rPr>
              <w:t>- Regulamentul (UE) nr. 1.300/2013 (5);</w:t>
            </w:r>
          </w:p>
          <w:p w:rsidR="005652C3" w:rsidRPr="00AA0E02" w:rsidRDefault="005652C3" w:rsidP="005652C3">
            <w:pPr>
              <w:autoSpaceDE w:val="0"/>
              <w:autoSpaceDN w:val="0"/>
              <w:adjustRightInd w:val="0"/>
              <w:rPr>
                <w:lang w:val="pt-BR" w:eastAsia="ro-RO"/>
              </w:rPr>
            </w:pPr>
            <w:r w:rsidRPr="00AA0E02">
              <w:rPr>
                <w:lang w:eastAsia="ro-RO"/>
              </w:rPr>
              <w:t>- Regulamentul (UE) nr. 1.301/2013 (6);</w:t>
            </w:r>
          </w:p>
          <w:p w:rsidR="005652C3" w:rsidRPr="00AA0E02" w:rsidRDefault="005652C3" w:rsidP="005652C3">
            <w:pPr>
              <w:autoSpaceDE w:val="0"/>
              <w:autoSpaceDN w:val="0"/>
              <w:adjustRightInd w:val="0"/>
              <w:rPr>
                <w:lang w:eastAsia="ro-RO"/>
              </w:rPr>
            </w:pPr>
            <w:r w:rsidRPr="00AA0E02">
              <w:rPr>
                <w:lang w:eastAsia="ro-RO"/>
              </w:rPr>
              <w:t xml:space="preserve">- Regulamentul (CE) nr. 1.303/2013 (7);  </w:t>
            </w:r>
          </w:p>
          <w:p w:rsidR="005652C3" w:rsidRPr="00AA0E02" w:rsidRDefault="005652C3" w:rsidP="005652C3">
            <w:pPr>
              <w:autoSpaceDE w:val="0"/>
              <w:autoSpaceDN w:val="0"/>
              <w:adjustRightInd w:val="0"/>
              <w:rPr>
                <w:lang w:eastAsia="ro-RO"/>
              </w:rPr>
            </w:pPr>
            <w:r w:rsidRPr="00AA0E02">
              <w:rPr>
                <w:lang w:eastAsia="ro-RO"/>
              </w:rPr>
              <w:t>- Regulamentul (UE) nr. 1.304/2013 (8);</w:t>
            </w:r>
          </w:p>
          <w:p w:rsidR="005652C3" w:rsidRPr="00AA0E02" w:rsidRDefault="005652C3" w:rsidP="005652C3">
            <w:pPr>
              <w:autoSpaceDE w:val="0"/>
              <w:autoSpaceDN w:val="0"/>
              <w:adjustRightInd w:val="0"/>
              <w:rPr>
                <w:lang w:eastAsia="ro-RO"/>
              </w:rPr>
            </w:pPr>
            <w:r w:rsidRPr="00AA0E02">
              <w:rPr>
                <w:lang w:eastAsia="ro-RO"/>
              </w:rPr>
              <w:t>- Regulamentul (UE) nr. 1.305/2013 (9);</w:t>
            </w:r>
          </w:p>
          <w:p w:rsidR="005652C3" w:rsidRPr="00AA0E02" w:rsidRDefault="005652C3" w:rsidP="005652C3">
            <w:pPr>
              <w:autoSpaceDE w:val="0"/>
              <w:autoSpaceDN w:val="0"/>
              <w:adjustRightInd w:val="0"/>
              <w:rPr>
                <w:lang w:eastAsia="ro-RO"/>
              </w:rPr>
            </w:pPr>
            <w:r w:rsidRPr="00AA0E02">
              <w:rPr>
                <w:lang w:eastAsia="ro-RO"/>
              </w:rPr>
              <w:t xml:space="preserve">- Regulamentul (CE) nr. 508/2014 (10); </w:t>
            </w:r>
          </w:p>
          <w:p w:rsidR="005652C3" w:rsidRPr="00AA0E02" w:rsidRDefault="005652C3" w:rsidP="005652C3">
            <w:pPr>
              <w:autoSpaceDE w:val="0"/>
              <w:autoSpaceDN w:val="0"/>
              <w:adjustRightInd w:val="0"/>
              <w:rPr>
                <w:lang w:eastAsia="ro-RO"/>
              </w:rPr>
            </w:pPr>
            <w:r w:rsidRPr="00AA0E02">
              <w:rPr>
                <w:lang w:eastAsia="ro-RO"/>
              </w:rPr>
              <w:t xml:space="preserve">- Regulamentul (UE) nr. 809/2014 (11); </w:t>
            </w:r>
          </w:p>
          <w:p w:rsidR="008565D2" w:rsidRPr="00AA0E02" w:rsidRDefault="008565D2" w:rsidP="0018566A">
            <w:pPr>
              <w:autoSpaceDE w:val="0"/>
              <w:autoSpaceDN w:val="0"/>
              <w:adjustRightInd w:val="0"/>
              <w:rPr>
                <w:lang w:val="it-IT" w:eastAsia="ro-RO"/>
              </w:rPr>
            </w:pPr>
            <w:r w:rsidRPr="00AA0E02">
              <w:rPr>
                <w:lang w:eastAsia="ro-RO"/>
              </w:rPr>
              <w:t>- Legea nr. 500/2002 (</w:t>
            </w:r>
            <w:r w:rsidR="00CA1CFF" w:rsidRPr="00AA0E02">
              <w:rPr>
                <w:lang w:eastAsia="ro-RO"/>
              </w:rPr>
              <w:t>21</w:t>
            </w:r>
            <w:r w:rsidRPr="00AA0E02">
              <w:rPr>
                <w:lang w:eastAsia="ro-RO"/>
              </w:rPr>
              <w:t xml:space="preserve">); </w:t>
            </w:r>
          </w:p>
          <w:p w:rsidR="008565D2" w:rsidRPr="00AA0E02" w:rsidRDefault="008565D2" w:rsidP="0018566A">
            <w:pPr>
              <w:pStyle w:val="TableText0"/>
              <w:rPr>
                <w:lang w:val="ro-RO"/>
              </w:rPr>
            </w:pPr>
            <w:r w:rsidRPr="00AA0E02">
              <w:rPr>
                <w:lang w:val="ro-RO"/>
              </w:rPr>
              <w:t>- Legea nr. 273/2006 (</w:t>
            </w:r>
            <w:r w:rsidR="00CA1CFF" w:rsidRPr="00AA0E02">
              <w:rPr>
                <w:lang w:val="ro-RO"/>
              </w:rPr>
              <w:t>30)</w:t>
            </w:r>
            <w:r w:rsidRPr="00AA0E02">
              <w:rPr>
                <w:lang w:val="ro-RO"/>
              </w:rPr>
              <w:t>;</w:t>
            </w:r>
          </w:p>
          <w:p w:rsidR="008565D2" w:rsidRPr="00AA0E02" w:rsidRDefault="008565D2" w:rsidP="0018566A">
            <w:pPr>
              <w:pStyle w:val="TableText0"/>
              <w:rPr>
                <w:lang w:val="ro-RO"/>
              </w:rPr>
            </w:pPr>
            <w:r w:rsidRPr="00AA0E02">
              <w:rPr>
                <w:lang w:val="pt-BR" w:eastAsia="ro-RO"/>
              </w:rPr>
              <w:t>- Legea nr. 105/2011(</w:t>
            </w:r>
            <w:r w:rsidR="00CA1CFF" w:rsidRPr="00AA0E02">
              <w:rPr>
                <w:lang w:val="pt-BR" w:eastAsia="ro-RO"/>
              </w:rPr>
              <w:t>37</w:t>
            </w:r>
            <w:r w:rsidRPr="00AA0E02">
              <w:rPr>
                <w:lang w:val="pt-BR" w:eastAsia="ro-RO"/>
              </w:rPr>
              <w:t>);</w:t>
            </w:r>
          </w:p>
          <w:p w:rsidR="008565D2" w:rsidRPr="00AA0E02" w:rsidRDefault="008565D2" w:rsidP="0018566A">
            <w:pPr>
              <w:pStyle w:val="TableText0"/>
              <w:rPr>
                <w:lang w:val="ro-RO"/>
              </w:rPr>
            </w:pPr>
            <w:r w:rsidRPr="00AA0E02">
              <w:rPr>
                <w:lang w:val="ro-RO"/>
              </w:rPr>
              <w:t>- legile bugetare anuale;</w:t>
            </w:r>
          </w:p>
          <w:p w:rsidR="008565D2" w:rsidRPr="00AA0E02" w:rsidRDefault="008565D2" w:rsidP="0018566A">
            <w:pPr>
              <w:autoSpaceDE w:val="0"/>
              <w:autoSpaceDN w:val="0"/>
              <w:adjustRightInd w:val="0"/>
              <w:rPr>
                <w:lang w:eastAsia="ro-RO"/>
              </w:rPr>
            </w:pPr>
            <w:r w:rsidRPr="00AA0E02">
              <w:rPr>
                <w:lang w:eastAsia="ro-RO"/>
              </w:rPr>
              <w:t>- Ordonanța Guvernului nr. 119/1999 (</w:t>
            </w:r>
            <w:r w:rsidR="00CA1CFF" w:rsidRPr="00AA0E02">
              <w:rPr>
                <w:lang w:eastAsia="ro-RO"/>
              </w:rPr>
              <w:t>48</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lastRenderedPageBreak/>
              <w:t>- Ordonanța de urgență a Guvernului nr. 63/1999 (</w:t>
            </w:r>
            <w:r w:rsidR="00CA1CFF" w:rsidRPr="00AA0E02">
              <w:rPr>
                <w:lang w:eastAsia="ro-RO"/>
              </w:rPr>
              <w:t>54</w:t>
            </w:r>
            <w:r w:rsidRPr="00AA0E02">
              <w:rPr>
                <w:lang w:eastAsia="ro-RO"/>
              </w:rPr>
              <w:t xml:space="preserve">);  </w:t>
            </w:r>
          </w:p>
          <w:p w:rsidR="008565D2" w:rsidRPr="00AA0E02" w:rsidRDefault="008565D2" w:rsidP="0018566A">
            <w:pPr>
              <w:autoSpaceDE w:val="0"/>
              <w:autoSpaceDN w:val="0"/>
              <w:adjustRightInd w:val="0"/>
              <w:rPr>
                <w:lang w:val="pt-BR" w:eastAsia="ro-RO"/>
              </w:rPr>
            </w:pPr>
            <w:r w:rsidRPr="00AA0E02">
              <w:rPr>
                <w:lang w:eastAsia="ro-RO"/>
              </w:rPr>
              <w:t>- Ordonanța de urgență a Guvernului nr. 64/2009 (</w:t>
            </w:r>
            <w:r w:rsidR="00CA1CFF" w:rsidRPr="00AA0E02">
              <w:rPr>
                <w:lang w:eastAsia="ro-RO"/>
              </w:rPr>
              <w:t>59</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Ordonanța de urgență a Guvernului nr. 74/2009 (</w:t>
            </w:r>
            <w:r w:rsidR="00CA1CFF" w:rsidRPr="00AA0E02">
              <w:rPr>
                <w:lang w:eastAsia="ro-RO"/>
              </w:rPr>
              <w:t>60</w:t>
            </w:r>
            <w:r w:rsidRPr="00AA0E02">
              <w:rPr>
                <w:lang w:eastAsia="ro-RO"/>
              </w:rPr>
              <w:t xml:space="preserve">);  </w:t>
            </w:r>
          </w:p>
          <w:p w:rsidR="003002D3" w:rsidRPr="00AA0E02" w:rsidRDefault="003002D3" w:rsidP="0018566A">
            <w:pPr>
              <w:autoSpaceDE w:val="0"/>
              <w:autoSpaceDN w:val="0"/>
              <w:adjustRightInd w:val="0"/>
              <w:rPr>
                <w:lang w:eastAsia="ro-RO"/>
              </w:rPr>
            </w:pPr>
            <w:r w:rsidRPr="00AA0E02">
              <w:rPr>
                <w:lang w:eastAsia="ro-RO"/>
              </w:rPr>
              <w:t>- Ordonanţa de urgenţă a Guvernului nr. 40/2015 (</w:t>
            </w:r>
            <w:r w:rsidR="00CA1CFF" w:rsidRPr="00AA0E02">
              <w:rPr>
                <w:lang w:eastAsia="ro-RO"/>
              </w:rPr>
              <w:t>63</w:t>
            </w:r>
            <w:r w:rsidRPr="00AA0E02">
              <w:rPr>
                <w:lang w:eastAsia="ro-RO"/>
              </w:rPr>
              <w:t xml:space="preserve">); </w:t>
            </w:r>
          </w:p>
          <w:p w:rsidR="00D47A8D" w:rsidRPr="00AA0E02" w:rsidRDefault="00D47A8D" w:rsidP="0018566A">
            <w:pPr>
              <w:autoSpaceDE w:val="0"/>
              <w:autoSpaceDN w:val="0"/>
              <w:adjustRightInd w:val="0"/>
              <w:rPr>
                <w:lang w:val="ro-RO" w:eastAsia="ro-RO"/>
              </w:rPr>
            </w:pPr>
            <w:r w:rsidRPr="00AA0E02">
              <w:rPr>
                <w:lang w:eastAsia="ro-RO"/>
              </w:rPr>
              <w:t>- Ordonan</w:t>
            </w:r>
            <w:r w:rsidRPr="00AA0E02">
              <w:rPr>
                <w:lang w:val="ro-RO" w:eastAsia="ro-RO"/>
              </w:rPr>
              <w:t>ţa de urgenţă a Guvernului nr. 49/2015 (</w:t>
            </w:r>
            <w:r w:rsidR="00CA1CFF" w:rsidRPr="00AA0E02">
              <w:rPr>
                <w:lang w:val="ro-RO" w:eastAsia="ro-RO"/>
              </w:rPr>
              <w:t>64</w:t>
            </w:r>
            <w:r w:rsidRPr="00AA0E02">
              <w:rPr>
                <w:lang w:val="ro-RO" w:eastAsia="ro-RO"/>
              </w:rPr>
              <w:t>);</w:t>
            </w:r>
          </w:p>
          <w:p w:rsidR="008565D2" w:rsidRPr="00AA0E02" w:rsidRDefault="008565D2" w:rsidP="0018566A">
            <w:pPr>
              <w:autoSpaceDE w:val="0"/>
              <w:autoSpaceDN w:val="0"/>
              <w:adjustRightInd w:val="0"/>
              <w:rPr>
                <w:lang w:eastAsia="ro-RO"/>
              </w:rPr>
            </w:pPr>
            <w:r w:rsidRPr="00AA0E02">
              <w:rPr>
                <w:lang w:eastAsia="ro-RO"/>
              </w:rPr>
              <w:t xml:space="preserve">- Hotărârea Guvernului nr. </w:t>
            </w:r>
          </w:p>
          <w:p w:rsidR="008565D2" w:rsidRPr="00AA0E02" w:rsidRDefault="008565D2" w:rsidP="0018566A">
            <w:pPr>
              <w:autoSpaceDE w:val="0"/>
              <w:autoSpaceDN w:val="0"/>
              <w:adjustRightInd w:val="0"/>
              <w:rPr>
                <w:lang w:eastAsia="ro-RO"/>
              </w:rPr>
            </w:pPr>
            <w:r w:rsidRPr="00AA0E02">
              <w:rPr>
                <w:lang w:eastAsia="ro-RO"/>
              </w:rPr>
              <w:t>264/2003 (</w:t>
            </w:r>
            <w:r w:rsidR="00CA1CFF" w:rsidRPr="00AA0E02">
              <w:rPr>
                <w:lang w:eastAsia="ro-RO"/>
              </w:rPr>
              <w:t>70</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xml:space="preserve">- Hotărârea Guvernului nr. </w:t>
            </w:r>
          </w:p>
          <w:p w:rsidR="008565D2" w:rsidRPr="00AA0E02" w:rsidRDefault="008565D2" w:rsidP="0018566A">
            <w:pPr>
              <w:autoSpaceDE w:val="0"/>
              <w:autoSpaceDN w:val="0"/>
              <w:adjustRightInd w:val="0"/>
              <w:rPr>
                <w:lang w:eastAsia="ro-RO"/>
              </w:rPr>
            </w:pPr>
            <w:r w:rsidRPr="00AA0E02">
              <w:rPr>
                <w:lang w:eastAsia="ro-RO"/>
              </w:rPr>
              <w:t>759/2007 (</w:t>
            </w:r>
            <w:r w:rsidR="00CA1CFF" w:rsidRPr="00AA0E02">
              <w:rPr>
                <w:lang w:eastAsia="ro-RO"/>
              </w:rPr>
              <w:t>76</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Hotărârea Guvernului nr. 442/2009  (</w:t>
            </w:r>
            <w:r w:rsidR="00CA1CFF" w:rsidRPr="00AA0E02">
              <w:rPr>
                <w:lang w:eastAsia="ro-RO"/>
              </w:rPr>
              <w:t>79</w:t>
            </w:r>
            <w:r w:rsidRPr="00AA0E02">
              <w:rPr>
                <w:lang w:eastAsia="ro-RO"/>
              </w:rPr>
              <w:t xml:space="preserve">); </w:t>
            </w:r>
          </w:p>
          <w:p w:rsidR="00E234C8" w:rsidRPr="00AA0E02" w:rsidRDefault="00E234C8" w:rsidP="0018566A">
            <w:pPr>
              <w:autoSpaceDE w:val="0"/>
              <w:autoSpaceDN w:val="0"/>
              <w:adjustRightInd w:val="0"/>
              <w:rPr>
                <w:lang w:eastAsia="ro-RO"/>
              </w:rPr>
            </w:pPr>
            <w:r w:rsidRPr="00AA0E02">
              <w:rPr>
                <w:lang w:eastAsia="ro-RO"/>
              </w:rPr>
              <w:t>- Hotărârea Guvernului nr. 93/2016 (</w:t>
            </w:r>
            <w:r w:rsidR="00CA1CFF" w:rsidRPr="00AA0E02">
              <w:rPr>
                <w:lang w:eastAsia="ro-RO"/>
              </w:rPr>
              <w:t>88</w:t>
            </w:r>
            <w:r w:rsidRPr="00AA0E02">
              <w:rPr>
                <w:lang w:eastAsia="ro-RO"/>
              </w:rPr>
              <w:t>);</w:t>
            </w:r>
          </w:p>
          <w:p w:rsidR="00D47A8D" w:rsidRPr="00AA0E02" w:rsidRDefault="00D47A8D" w:rsidP="0018566A">
            <w:pPr>
              <w:autoSpaceDE w:val="0"/>
              <w:autoSpaceDN w:val="0"/>
              <w:adjustRightInd w:val="0"/>
              <w:rPr>
                <w:lang w:eastAsia="ro-RO"/>
              </w:rPr>
            </w:pPr>
            <w:r w:rsidRPr="00AA0E02">
              <w:rPr>
                <w:lang w:eastAsia="ro-RO"/>
              </w:rPr>
              <w:t>- Hotărârea Guvernului nr. 640/2016 (</w:t>
            </w:r>
            <w:r w:rsidR="00CA1CFF" w:rsidRPr="00AA0E02">
              <w:rPr>
                <w:lang w:eastAsia="ro-RO"/>
              </w:rPr>
              <w:t>91</w:t>
            </w:r>
            <w:r w:rsidRPr="00AA0E02">
              <w:rPr>
                <w:lang w:eastAsia="ro-RO"/>
              </w:rPr>
              <w:t>);</w:t>
            </w:r>
          </w:p>
          <w:p w:rsidR="00D47A8D" w:rsidRPr="00AA0E02" w:rsidRDefault="008565D2" w:rsidP="0018566A">
            <w:pPr>
              <w:autoSpaceDE w:val="0"/>
              <w:autoSpaceDN w:val="0"/>
              <w:adjustRightInd w:val="0"/>
              <w:rPr>
                <w:lang w:eastAsia="ro-RO"/>
              </w:rPr>
            </w:pPr>
            <w:r w:rsidRPr="00AA0E02">
              <w:rPr>
                <w:lang w:eastAsia="ro-RO"/>
              </w:rPr>
              <w:t>- Ordinul ministrului finanțelor publice nr.1.792/2002 (</w:t>
            </w:r>
            <w:r w:rsidR="00CA1CFF" w:rsidRPr="00AA0E02">
              <w:rPr>
                <w:lang w:eastAsia="ro-RO"/>
              </w:rPr>
              <w:t>94</w:t>
            </w:r>
            <w:r w:rsidRPr="00AA0E02">
              <w:rPr>
                <w:lang w:eastAsia="ro-RO"/>
              </w:rPr>
              <w:t xml:space="preserve">);  </w:t>
            </w:r>
          </w:p>
          <w:p w:rsidR="00D47A8D" w:rsidRPr="00AA0E02" w:rsidRDefault="008565D2" w:rsidP="00D47A8D">
            <w:pPr>
              <w:autoSpaceDE w:val="0"/>
              <w:autoSpaceDN w:val="0"/>
              <w:adjustRightInd w:val="0"/>
              <w:rPr>
                <w:lang w:eastAsia="ro-RO"/>
              </w:rPr>
            </w:pPr>
            <w:r w:rsidRPr="00AA0E02">
              <w:rPr>
                <w:lang w:eastAsia="ro-RO"/>
              </w:rPr>
              <w:t xml:space="preserve"> </w:t>
            </w:r>
            <w:r w:rsidR="00D47A8D" w:rsidRPr="00AA0E02">
              <w:rPr>
                <w:lang w:eastAsia="ro-RO"/>
              </w:rPr>
              <w:t>- Ordinul ministrului agriculturii şi dezvoltării rurale nr. 16/2010 (</w:t>
            </w:r>
            <w:r w:rsidR="00CA1CFF" w:rsidRPr="00AA0E02">
              <w:rPr>
                <w:lang w:eastAsia="ro-RO"/>
              </w:rPr>
              <w:t>101</w:t>
            </w:r>
            <w:r w:rsidR="00D47A8D" w:rsidRPr="00AA0E02">
              <w:rPr>
                <w:lang w:eastAsia="ro-RO"/>
              </w:rPr>
              <w:t>);</w:t>
            </w:r>
          </w:p>
          <w:p w:rsidR="008565D2" w:rsidRPr="00AA0E02" w:rsidRDefault="008565D2" w:rsidP="00D47A8D">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tc>
        <w:tc>
          <w:tcPr>
            <w:tcW w:w="3544" w:type="dxa"/>
          </w:tcPr>
          <w:p w:rsidR="005E1CE7" w:rsidRPr="00AA0E02" w:rsidRDefault="005E1CE7" w:rsidP="0018566A">
            <w:pPr>
              <w:autoSpaceDE w:val="0"/>
              <w:autoSpaceDN w:val="0"/>
              <w:adjustRightInd w:val="0"/>
              <w:rPr>
                <w:lang w:eastAsia="ro-RO"/>
              </w:rPr>
            </w:pPr>
            <w:r w:rsidRPr="00AA0E02">
              <w:rPr>
                <w:lang w:eastAsia="ro-RO"/>
              </w:rPr>
              <w:lastRenderedPageBreak/>
              <w:t>- bugetul;</w:t>
            </w:r>
          </w:p>
          <w:p w:rsidR="00744CCB" w:rsidRPr="00AA0E02" w:rsidRDefault="00744CCB" w:rsidP="0018566A">
            <w:pPr>
              <w:autoSpaceDE w:val="0"/>
              <w:autoSpaceDN w:val="0"/>
              <w:adjustRightInd w:val="0"/>
              <w:rPr>
                <w:lang w:eastAsia="ro-RO"/>
              </w:rPr>
            </w:pPr>
            <w:r w:rsidRPr="00AA0E02">
              <w:rPr>
                <w:lang w:eastAsia="ro-RO"/>
              </w:rPr>
              <w:t>- contract</w:t>
            </w:r>
            <w:r w:rsidR="00716F30" w:rsidRPr="00AA0E02">
              <w:rPr>
                <w:lang w:eastAsia="ro-RO"/>
              </w:rPr>
              <w:t>ul</w:t>
            </w:r>
            <w:r w:rsidRPr="00AA0E02">
              <w:rPr>
                <w:lang w:eastAsia="ro-RO"/>
              </w:rPr>
              <w:t>/decizi</w:t>
            </w:r>
            <w:r w:rsidR="00716F30" w:rsidRPr="00AA0E02">
              <w:rPr>
                <w:lang w:eastAsia="ro-RO"/>
              </w:rPr>
              <w:t>a</w:t>
            </w:r>
            <w:r w:rsidRPr="00AA0E02">
              <w:rPr>
                <w:lang w:eastAsia="ro-RO"/>
              </w:rPr>
              <w:t>/ordin</w:t>
            </w:r>
            <w:r w:rsidR="00716F30" w:rsidRPr="00AA0E02">
              <w:rPr>
                <w:lang w:eastAsia="ro-RO"/>
              </w:rPr>
              <w:t>ul</w:t>
            </w:r>
            <w:r w:rsidRPr="00AA0E02">
              <w:rPr>
                <w:lang w:eastAsia="ro-RO"/>
              </w:rPr>
              <w:t xml:space="preserve"> de finanţare;</w:t>
            </w:r>
          </w:p>
          <w:p w:rsidR="00C53EF8" w:rsidRPr="00AA0E02" w:rsidRDefault="008565D2" w:rsidP="0018566A">
            <w:pPr>
              <w:autoSpaceDE w:val="0"/>
              <w:autoSpaceDN w:val="0"/>
              <w:adjustRightInd w:val="0"/>
              <w:rPr>
                <w:lang w:eastAsia="ro-RO"/>
              </w:rPr>
            </w:pPr>
            <w:r w:rsidRPr="00AA0E02">
              <w:rPr>
                <w:lang w:eastAsia="ro-RO"/>
              </w:rPr>
              <w:t>- prognoza fluxului de prefinanțare</w:t>
            </w:r>
            <w:r w:rsidR="00C53EF8" w:rsidRPr="00AA0E02">
              <w:rPr>
                <w:lang w:eastAsia="ro-RO"/>
              </w:rPr>
              <w:t>;</w:t>
            </w:r>
          </w:p>
          <w:p w:rsidR="00C53EF8" w:rsidRPr="00AA0E02" w:rsidRDefault="00C53EF8" w:rsidP="0018566A">
            <w:pPr>
              <w:autoSpaceDE w:val="0"/>
              <w:autoSpaceDN w:val="0"/>
              <w:adjustRightInd w:val="0"/>
              <w:rPr>
                <w:lang w:eastAsia="ro-RO"/>
              </w:rPr>
            </w:pPr>
            <w:r w:rsidRPr="00AA0E02">
              <w:rPr>
                <w:lang w:eastAsia="ro-RO"/>
              </w:rPr>
              <w:t xml:space="preserve">- </w:t>
            </w:r>
            <w:r w:rsidR="008565D2" w:rsidRPr="00AA0E02">
              <w:rPr>
                <w:lang w:eastAsia="ro-RO"/>
              </w:rPr>
              <w:t xml:space="preserve"> copie extras cont  disponibil din fonduri </w:t>
            </w:r>
            <w:r w:rsidR="006F5509" w:rsidRPr="00AA0E02">
              <w:rPr>
                <w:lang w:eastAsia="ro-RO"/>
              </w:rPr>
              <w:t>europene</w:t>
            </w:r>
            <w:r w:rsidRPr="00AA0E02">
              <w:rPr>
                <w:lang w:eastAsia="ro-RO"/>
              </w:rPr>
              <w:t>;</w:t>
            </w:r>
          </w:p>
          <w:p w:rsidR="008565D2" w:rsidRPr="00AA0E02" w:rsidRDefault="00C53EF8" w:rsidP="0018566A">
            <w:pPr>
              <w:autoSpaceDE w:val="0"/>
              <w:autoSpaceDN w:val="0"/>
              <w:adjustRightInd w:val="0"/>
              <w:rPr>
                <w:lang w:eastAsia="ro-RO"/>
              </w:rPr>
            </w:pPr>
            <w:r w:rsidRPr="00AA0E02">
              <w:rPr>
                <w:lang w:eastAsia="ro-RO"/>
              </w:rPr>
              <w:t>-</w:t>
            </w:r>
            <w:r w:rsidR="008565D2" w:rsidRPr="00AA0E02">
              <w:rPr>
                <w:lang w:eastAsia="ro-RO"/>
              </w:rPr>
              <w:t xml:space="preserve"> copie extras cont trezorerie; </w:t>
            </w:r>
          </w:p>
          <w:p w:rsidR="008565D2" w:rsidRPr="00AA0E02" w:rsidRDefault="008565D2" w:rsidP="0018566A">
            <w:pPr>
              <w:pStyle w:val="TableText0"/>
              <w:rPr>
                <w:lang w:val="ro-RO"/>
              </w:rPr>
            </w:pPr>
            <w:r w:rsidRPr="00AA0E02">
              <w:t>- alte documente specifice.</w:t>
            </w:r>
          </w:p>
          <w:p w:rsidR="008565D2" w:rsidRPr="00AA0E02" w:rsidRDefault="008565D2" w:rsidP="0018566A">
            <w:pPr>
              <w:autoSpaceDE w:val="0"/>
              <w:autoSpaceDN w:val="0"/>
              <w:adjustRightInd w:val="0"/>
              <w:rPr>
                <w:lang w:eastAsia="ro-RO"/>
              </w:rPr>
            </w:pPr>
          </w:p>
        </w:tc>
      </w:tr>
      <w:tr w:rsidR="008565D2" w:rsidRPr="00AA0E02" w:rsidTr="007F0804">
        <w:tc>
          <w:tcPr>
            <w:tcW w:w="709" w:type="dxa"/>
          </w:tcPr>
          <w:p w:rsidR="008565D2" w:rsidRPr="00AA0E02" w:rsidRDefault="006075A9" w:rsidP="00470DCB">
            <w:pPr>
              <w:tabs>
                <w:tab w:val="decimal" w:pos="0"/>
              </w:tabs>
              <w:autoSpaceDE w:val="0"/>
              <w:autoSpaceDN w:val="0"/>
              <w:adjustRightInd w:val="0"/>
              <w:jc w:val="center"/>
              <w:rPr>
                <w:lang w:val="ro-RO" w:eastAsia="ro-RO"/>
              </w:rPr>
            </w:pPr>
            <w:r w:rsidRPr="00AA0E02">
              <w:rPr>
                <w:lang w:val="ro-RO" w:eastAsia="ro-RO"/>
              </w:rPr>
              <w:lastRenderedPageBreak/>
              <w:t>17</w:t>
            </w:r>
            <w:r w:rsidR="008565D2" w:rsidRPr="00AA0E02">
              <w:rPr>
                <w:lang w:val="ro-RO" w:eastAsia="ro-RO"/>
              </w:rPr>
              <w:t>.</w:t>
            </w:r>
          </w:p>
        </w:tc>
        <w:tc>
          <w:tcPr>
            <w:tcW w:w="2835" w:type="dxa"/>
          </w:tcPr>
          <w:p w:rsidR="008565D2" w:rsidRPr="00AA0E02" w:rsidRDefault="008565D2" w:rsidP="0034336A">
            <w:pPr>
              <w:autoSpaceDE w:val="0"/>
              <w:autoSpaceDN w:val="0"/>
              <w:adjustRightInd w:val="0"/>
              <w:rPr>
                <w:lang w:eastAsia="ro-RO"/>
              </w:rPr>
            </w:pPr>
            <w:r w:rsidRPr="00AA0E02">
              <w:rPr>
                <w:lang w:eastAsia="ro-RO"/>
              </w:rPr>
              <w:t xml:space="preserve">Cerere de fonduri </w:t>
            </w:r>
            <w:r w:rsidR="0034336A" w:rsidRPr="00AA0E02">
              <w:rPr>
                <w:lang w:eastAsia="ro-RO"/>
              </w:rPr>
              <w:t>europene</w:t>
            </w:r>
          </w:p>
        </w:tc>
        <w:tc>
          <w:tcPr>
            <w:tcW w:w="3119" w:type="dxa"/>
          </w:tcPr>
          <w:p w:rsidR="00ED7841" w:rsidRPr="00AA0E02" w:rsidRDefault="00ED7841" w:rsidP="00ED7841">
            <w:pPr>
              <w:autoSpaceDE w:val="0"/>
              <w:autoSpaceDN w:val="0"/>
              <w:adjustRightInd w:val="0"/>
              <w:rPr>
                <w:lang w:val="pt-BR" w:eastAsia="ro-RO"/>
              </w:rPr>
            </w:pPr>
            <w:r w:rsidRPr="00AA0E02">
              <w:rPr>
                <w:lang w:eastAsia="ro-RO"/>
              </w:rPr>
              <w:t xml:space="preserve">- Regulamentul (CE) nr. 1.828/2006 (2);  </w:t>
            </w:r>
          </w:p>
          <w:p w:rsidR="00ED7841" w:rsidRPr="00AA0E02" w:rsidRDefault="00ED7841" w:rsidP="00ED7841">
            <w:pPr>
              <w:autoSpaceDE w:val="0"/>
              <w:autoSpaceDN w:val="0"/>
              <w:adjustRightInd w:val="0"/>
              <w:rPr>
                <w:lang w:eastAsia="ro-RO"/>
              </w:rPr>
            </w:pPr>
            <w:r w:rsidRPr="00AA0E02">
              <w:rPr>
                <w:lang w:eastAsia="ro-RO"/>
              </w:rPr>
              <w:t>- Regulamentul (CE) nr. 498/2007 (</w:t>
            </w:r>
            <w:r w:rsidR="00A020E1" w:rsidRPr="00AA0E02">
              <w:rPr>
                <w:lang w:eastAsia="ro-RO"/>
              </w:rPr>
              <w:t>3</w:t>
            </w:r>
            <w:r w:rsidRPr="00AA0E02">
              <w:rPr>
                <w:lang w:eastAsia="ro-RO"/>
              </w:rPr>
              <w:t xml:space="preserve">);  </w:t>
            </w:r>
          </w:p>
          <w:p w:rsidR="00A020E1" w:rsidRPr="00AA0E02" w:rsidRDefault="00A020E1" w:rsidP="00ED7841">
            <w:pPr>
              <w:autoSpaceDE w:val="0"/>
              <w:autoSpaceDN w:val="0"/>
              <w:adjustRightInd w:val="0"/>
              <w:rPr>
                <w:lang w:eastAsia="ro-RO"/>
              </w:rPr>
            </w:pPr>
            <w:r w:rsidRPr="00AA0E02">
              <w:rPr>
                <w:lang w:eastAsia="ro-RO"/>
              </w:rPr>
              <w:t>- Regulamentul (UE) nr. 966/2012 (4);</w:t>
            </w:r>
          </w:p>
          <w:p w:rsidR="00A020E1" w:rsidRPr="00AA0E02" w:rsidRDefault="00A020E1" w:rsidP="00ED7841">
            <w:pPr>
              <w:autoSpaceDE w:val="0"/>
              <w:autoSpaceDN w:val="0"/>
              <w:adjustRightInd w:val="0"/>
              <w:rPr>
                <w:lang w:eastAsia="ro-RO"/>
              </w:rPr>
            </w:pPr>
            <w:r w:rsidRPr="00AA0E02">
              <w:rPr>
                <w:lang w:eastAsia="ro-RO"/>
              </w:rPr>
              <w:t>- Regulamentul (UE) nr. 1.300/2013 (5);</w:t>
            </w:r>
          </w:p>
          <w:p w:rsidR="00A020E1" w:rsidRPr="00AA0E02" w:rsidRDefault="00A020E1" w:rsidP="00ED7841">
            <w:pPr>
              <w:autoSpaceDE w:val="0"/>
              <w:autoSpaceDN w:val="0"/>
              <w:adjustRightInd w:val="0"/>
              <w:rPr>
                <w:lang w:val="pt-BR" w:eastAsia="ro-RO"/>
              </w:rPr>
            </w:pPr>
            <w:r w:rsidRPr="00AA0E02">
              <w:rPr>
                <w:lang w:eastAsia="ro-RO"/>
              </w:rPr>
              <w:t>- Regulamentul (UE) nr. 1.301/2013 (6);</w:t>
            </w:r>
          </w:p>
          <w:p w:rsidR="00ED7841" w:rsidRPr="00AA0E02" w:rsidRDefault="00ED7841" w:rsidP="00ED7841">
            <w:pPr>
              <w:autoSpaceDE w:val="0"/>
              <w:autoSpaceDN w:val="0"/>
              <w:adjustRightInd w:val="0"/>
              <w:rPr>
                <w:lang w:eastAsia="ro-RO"/>
              </w:rPr>
            </w:pPr>
            <w:r w:rsidRPr="00AA0E02">
              <w:rPr>
                <w:lang w:eastAsia="ro-RO"/>
              </w:rPr>
              <w:t>- Regulamentul (CE) nr. 1.303/2013 (</w:t>
            </w:r>
            <w:r w:rsidR="00A020E1" w:rsidRPr="00AA0E02">
              <w:rPr>
                <w:lang w:eastAsia="ro-RO"/>
              </w:rPr>
              <w:t>7</w:t>
            </w:r>
            <w:r w:rsidRPr="00AA0E02">
              <w:rPr>
                <w:lang w:eastAsia="ro-RO"/>
              </w:rPr>
              <w:t xml:space="preserve">);  </w:t>
            </w:r>
          </w:p>
          <w:p w:rsidR="00A020E1" w:rsidRPr="00AA0E02" w:rsidRDefault="00A020E1" w:rsidP="00A020E1">
            <w:pPr>
              <w:autoSpaceDE w:val="0"/>
              <w:autoSpaceDN w:val="0"/>
              <w:adjustRightInd w:val="0"/>
              <w:rPr>
                <w:lang w:eastAsia="ro-RO"/>
              </w:rPr>
            </w:pPr>
            <w:r w:rsidRPr="00AA0E02">
              <w:rPr>
                <w:lang w:eastAsia="ro-RO"/>
              </w:rPr>
              <w:t>- Regulamentul (UE) nr. 1.304/2013 (8);</w:t>
            </w:r>
          </w:p>
          <w:p w:rsidR="00A020E1" w:rsidRPr="00AA0E02" w:rsidRDefault="00A020E1" w:rsidP="00ED7841">
            <w:pPr>
              <w:autoSpaceDE w:val="0"/>
              <w:autoSpaceDN w:val="0"/>
              <w:adjustRightInd w:val="0"/>
              <w:rPr>
                <w:lang w:eastAsia="ro-RO"/>
              </w:rPr>
            </w:pPr>
            <w:r w:rsidRPr="00AA0E02">
              <w:rPr>
                <w:lang w:eastAsia="ro-RO"/>
              </w:rPr>
              <w:t>- Regulamentul (UE) nr. 1.305/2013 (9);</w:t>
            </w:r>
          </w:p>
          <w:p w:rsidR="00A020E1" w:rsidRPr="00AA0E02" w:rsidRDefault="00CA1CFF" w:rsidP="0018566A">
            <w:pPr>
              <w:autoSpaceDE w:val="0"/>
              <w:autoSpaceDN w:val="0"/>
              <w:adjustRightInd w:val="0"/>
              <w:rPr>
                <w:lang w:eastAsia="ro-RO"/>
              </w:rPr>
            </w:pPr>
            <w:r w:rsidRPr="00AA0E02">
              <w:rPr>
                <w:lang w:eastAsia="ro-RO"/>
              </w:rPr>
              <w:t>- Regulamentul (CE) nr.</w:t>
            </w:r>
            <w:r w:rsidR="008565D2" w:rsidRPr="00AA0E02">
              <w:rPr>
                <w:lang w:eastAsia="ro-RO"/>
              </w:rPr>
              <w:t xml:space="preserve"> 508/20</w:t>
            </w:r>
            <w:r w:rsidR="00ED7841" w:rsidRPr="00AA0E02">
              <w:rPr>
                <w:lang w:eastAsia="ro-RO"/>
              </w:rPr>
              <w:t>14</w:t>
            </w:r>
            <w:r w:rsidR="008565D2" w:rsidRPr="00AA0E02">
              <w:rPr>
                <w:lang w:eastAsia="ro-RO"/>
              </w:rPr>
              <w:t xml:space="preserve"> (</w:t>
            </w:r>
            <w:r w:rsidRPr="00AA0E02">
              <w:rPr>
                <w:lang w:eastAsia="ro-RO"/>
              </w:rPr>
              <w:t>10</w:t>
            </w:r>
            <w:r w:rsidR="008565D2" w:rsidRPr="00AA0E02">
              <w:rPr>
                <w:lang w:eastAsia="ro-RO"/>
              </w:rPr>
              <w:t xml:space="preserve">); </w:t>
            </w:r>
          </w:p>
          <w:p w:rsidR="008565D2" w:rsidRPr="00AA0E02" w:rsidRDefault="00A020E1" w:rsidP="0018566A">
            <w:pPr>
              <w:autoSpaceDE w:val="0"/>
              <w:autoSpaceDN w:val="0"/>
              <w:adjustRightInd w:val="0"/>
              <w:rPr>
                <w:lang w:eastAsia="ro-RO"/>
              </w:rPr>
            </w:pPr>
            <w:r w:rsidRPr="00AA0E02">
              <w:rPr>
                <w:lang w:eastAsia="ro-RO"/>
              </w:rPr>
              <w:t>- Regulamentul (UE) nr. 809/2014 (11);</w:t>
            </w:r>
            <w:r w:rsidR="008565D2" w:rsidRPr="00AA0E02">
              <w:rPr>
                <w:lang w:eastAsia="ro-RO"/>
              </w:rPr>
              <w:t xml:space="preserve"> </w:t>
            </w:r>
          </w:p>
          <w:p w:rsidR="008565D2" w:rsidRPr="00AA0E02" w:rsidRDefault="008565D2" w:rsidP="0018566A">
            <w:pPr>
              <w:autoSpaceDE w:val="0"/>
              <w:autoSpaceDN w:val="0"/>
              <w:adjustRightInd w:val="0"/>
              <w:rPr>
                <w:lang w:val="it-IT" w:eastAsia="ro-RO"/>
              </w:rPr>
            </w:pPr>
            <w:r w:rsidRPr="00AA0E02">
              <w:rPr>
                <w:lang w:eastAsia="ro-RO"/>
              </w:rPr>
              <w:t>- Legea nr. 500/2002 (</w:t>
            </w:r>
            <w:r w:rsidR="00A020E1" w:rsidRPr="00AA0E02">
              <w:rPr>
                <w:lang w:eastAsia="ro-RO"/>
              </w:rPr>
              <w:t>21</w:t>
            </w:r>
            <w:r w:rsidRPr="00AA0E02">
              <w:rPr>
                <w:lang w:eastAsia="ro-RO"/>
              </w:rPr>
              <w:t xml:space="preserve">); </w:t>
            </w:r>
          </w:p>
          <w:p w:rsidR="008565D2" w:rsidRPr="00AA0E02" w:rsidRDefault="008565D2" w:rsidP="0018566A">
            <w:pPr>
              <w:pStyle w:val="TableText0"/>
              <w:rPr>
                <w:lang w:val="ro-RO"/>
              </w:rPr>
            </w:pPr>
            <w:r w:rsidRPr="00AA0E02">
              <w:rPr>
                <w:lang w:val="ro-RO"/>
              </w:rPr>
              <w:t>- Legea nr. 273/2006 (</w:t>
            </w:r>
            <w:r w:rsidR="00A020E1" w:rsidRPr="00AA0E02">
              <w:rPr>
                <w:lang w:val="ro-RO"/>
              </w:rPr>
              <w:t>30</w:t>
            </w:r>
            <w:r w:rsidRPr="00AA0E02">
              <w:rPr>
                <w:lang w:val="ro-RO"/>
              </w:rPr>
              <w:t>);</w:t>
            </w:r>
          </w:p>
          <w:p w:rsidR="008565D2" w:rsidRPr="00AA0E02" w:rsidRDefault="008565D2" w:rsidP="0018566A">
            <w:pPr>
              <w:autoSpaceDE w:val="0"/>
              <w:autoSpaceDN w:val="0"/>
              <w:adjustRightInd w:val="0"/>
              <w:rPr>
                <w:lang w:eastAsia="ro-RO"/>
              </w:rPr>
            </w:pPr>
            <w:r w:rsidRPr="00AA0E02">
              <w:rPr>
                <w:lang w:val="pt-BR" w:eastAsia="ro-RO"/>
              </w:rPr>
              <w:t>- Legea nr. 105/2011 (</w:t>
            </w:r>
            <w:r w:rsidR="00A020E1" w:rsidRPr="00AA0E02">
              <w:rPr>
                <w:lang w:val="pt-BR" w:eastAsia="ro-RO"/>
              </w:rPr>
              <w:t>37</w:t>
            </w:r>
            <w:r w:rsidRPr="00AA0E02">
              <w:rPr>
                <w:lang w:val="pt-BR" w:eastAsia="ro-RO"/>
              </w:rPr>
              <w:t>);</w:t>
            </w:r>
          </w:p>
          <w:p w:rsidR="008565D2" w:rsidRPr="00AA0E02" w:rsidRDefault="008565D2" w:rsidP="0018566A">
            <w:pPr>
              <w:pStyle w:val="TableText0"/>
              <w:rPr>
                <w:lang w:val="ro-RO"/>
              </w:rPr>
            </w:pPr>
            <w:r w:rsidRPr="00AA0E02">
              <w:rPr>
                <w:lang w:val="ro-RO"/>
              </w:rPr>
              <w:t>- legile bugetare anuale;</w:t>
            </w:r>
          </w:p>
          <w:p w:rsidR="008565D2" w:rsidRPr="00AA0E02" w:rsidRDefault="008565D2" w:rsidP="0018566A">
            <w:pPr>
              <w:autoSpaceDE w:val="0"/>
              <w:autoSpaceDN w:val="0"/>
              <w:adjustRightInd w:val="0"/>
              <w:rPr>
                <w:lang w:eastAsia="ro-RO"/>
              </w:rPr>
            </w:pPr>
            <w:r w:rsidRPr="00AA0E02">
              <w:rPr>
                <w:lang w:eastAsia="ro-RO"/>
              </w:rPr>
              <w:lastRenderedPageBreak/>
              <w:t>- Ordonanța Guvernului nr. 119/1999 (</w:t>
            </w:r>
            <w:r w:rsidR="00A020E1" w:rsidRPr="00AA0E02">
              <w:rPr>
                <w:lang w:eastAsia="ro-RO"/>
              </w:rPr>
              <w:t>48</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Ordonanța de urgență a Guvernului nr. 63/1999 (</w:t>
            </w:r>
            <w:r w:rsidR="00A020E1" w:rsidRPr="00AA0E02">
              <w:rPr>
                <w:lang w:eastAsia="ro-RO"/>
              </w:rPr>
              <w:t>54</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Ordonanța de urgență a Guvernului nr. 64/2009 (</w:t>
            </w:r>
            <w:r w:rsidR="00A020E1" w:rsidRPr="00AA0E02">
              <w:rPr>
                <w:lang w:eastAsia="ro-RO"/>
              </w:rPr>
              <w:t>59</w:t>
            </w:r>
            <w:r w:rsidRPr="00AA0E02">
              <w:rPr>
                <w:lang w:eastAsia="ro-RO"/>
              </w:rPr>
              <w:t>);</w:t>
            </w:r>
          </w:p>
          <w:p w:rsidR="003002D3" w:rsidRPr="00AA0E02" w:rsidRDefault="008565D2" w:rsidP="0018566A">
            <w:pPr>
              <w:autoSpaceDE w:val="0"/>
              <w:autoSpaceDN w:val="0"/>
              <w:adjustRightInd w:val="0"/>
              <w:rPr>
                <w:lang w:eastAsia="ro-RO"/>
              </w:rPr>
            </w:pPr>
            <w:r w:rsidRPr="00AA0E02">
              <w:rPr>
                <w:lang w:eastAsia="ro-RO"/>
              </w:rPr>
              <w:t>- Ordonanța de urgență a Guvernului nr. 74/2009 (</w:t>
            </w:r>
            <w:r w:rsidR="00A020E1" w:rsidRPr="00AA0E02">
              <w:rPr>
                <w:lang w:eastAsia="ro-RO"/>
              </w:rPr>
              <w:t>60</w:t>
            </w:r>
            <w:r w:rsidRPr="00AA0E02">
              <w:rPr>
                <w:lang w:eastAsia="ro-RO"/>
              </w:rPr>
              <w:t xml:space="preserve">); </w:t>
            </w:r>
          </w:p>
          <w:p w:rsidR="008565D2" w:rsidRPr="00AA0E02" w:rsidRDefault="003002D3" w:rsidP="0018566A">
            <w:pPr>
              <w:autoSpaceDE w:val="0"/>
              <w:autoSpaceDN w:val="0"/>
              <w:adjustRightInd w:val="0"/>
              <w:rPr>
                <w:lang w:eastAsia="ro-RO"/>
              </w:rPr>
            </w:pPr>
            <w:r w:rsidRPr="00AA0E02">
              <w:rPr>
                <w:lang w:eastAsia="ro-RO"/>
              </w:rPr>
              <w:t>- Ordonan</w:t>
            </w:r>
            <w:r w:rsidRPr="00AA0E02">
              <w:rPr>
                <w:lang w:val="ro-RO" w:eastAsia="ro-RO"/>
              </w:rPr>
              <w:t>ţa de urgenţă a Guvernului nr. 40/2015 (</w:t>
            </w:r>
            <w:r w:rsidR="00A020E1" w:rsidRPr="00AA0E02">
              <w:rPr>
                <w:lang w:val="ro-RO" w:eastAsia="ro-RO"/>
              </w:rPr>
              <w:t>63</w:t>
            </w:r>
            <w:r w:rsidRPr="00AA0E02">
              <w:rPr>
                <w:lang w:val="ro-RO" w:eastAsia="ro-RO"/>
              </w:rPr>
              <w:t>);</w:t>
            </w:r>
            <w:r w:rsidR="008565D2" w:rsidRPr="00AA0E02">
              <w:rPr>
                <w:lang w:eastAsia="ro-RO"/>
              </w:rPr>
              <w:t xml:space="preserve"> </w:t>
            </w:r>
          </w:p>
          <w:p w:rsidR="00C45D8D" w:rsidRPr="00AA0E02" w:rsidRDefault="00C45D8D" w:rsidP="0018566A">
            <w:pPr>
              <w:autoSpaceDE w:val="0"/>
              <w:autoSpaceDN w:val="0"/>
              <w:adjustRightInd w:val="0"/>
              <w:rPr>
                <w:lang w:eastAsia="ro-RO"/>
              </w:rPr>
            </w:pPr>
            <w:r w:rsidRPr="00AA0E02">
              <w:rPr>
                <w:lang w:eastAsia="ro-RO"/>
              </w:rPr>
              <w:t>- Ordonan</w:t>
            </w:r>
            <w:r w:rsidRPr="00AA0E02">
              <w:rPr>
                <w:lang w:val="ro-RO" w:eastAsia="ro-RO"/>
              </w:rPr>
              <w:t>ţa de urgenţă a Guvernului nr. 49/2015 (</w:t>
            </w:r>
            <w:r w:rsidR="00A020E1" w:rsidRPr="00AA0E02">
              <w:rPr>
                <w:lang w:val="ro-RO" w:eastAsia="ro-RO"/>
              </w:rPr>
              <w:t>64</w:t>
            </w:r>
            <w:r w:rsidRPr="00AA0E02">
              <w:rPr>
                <w:lang w:val="ro-RO" w:eastAsia="ro-RO"/>
              </w:rPr>
              <w:t>);</w:t>
            </w:r>
          </w:p>
          <w:p w:rsidR="008565D2" w:rsidRPr="00AA0E02" w:rsidRDefault="008565D2" w:rsidP="0018566A">
            <w:pPr>
              <w:autoSpaceDE w:val="0"/>
              <w:autoSpaceDN w:val="0"/>
              <w:adjustRightInd w:val="0"/>
              <w:rPr>
                <w:lang w:eastAsia="ro-RO"/>
              </w:rPr>
            </w:pPr>
            <w:r w:rsidRPr="00AA0E02">
              <w:rPr>
                <w:lang w:eastAsia="ro-RO"/>
              </w:rPr>
              <w:t xml:space="preserve">- Hotărârea Guvernului nr. </w:t>
            </w:r>
          </w:p>
          <w:p w:rsidR="008565D2" w:rsidRPr="00AA0E02" w:rsidRDefault="008565D2" w:rsidP="0018566A">
            <w:pPr>
              <w:autoSpaceDE w:val="0"/>
              <w:autoSpaceDN w:val="0"/>
              <w:adjustRightInd w:val="0"/>
              <w:rPr>
                <w:lang w:eastAsia="ro-RO"/>
              </w:rPr>
            </w:pPr>
            <w:r w:rsidRPr="00AA0E02">
              <w:rPr>
                <w:lang w:eastAsia="ro-RO"/>
              </w:rPr>
              <w:t>264/2003 (</w:t>
            </w:r>
            <w:r w:rsidR="00A020E1" w:rsidRPr="00AA0E02">
              <w:rPr>
                <w:lang w:eastAsia="ro-RO"/>
              </w:rPr>
              <w:t>70</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xml:space="preserve">- Hotărârea Guvernului nr. </w:t>
            </w:r>
          </w:p>
          <w:p w:rsidR="008565D2" w:rsidRPr="00AA0E02" w:rsidRDefault="008565D2" w:rsidP="0018566A">
            <w:pPr>
              <w:autoSpaceDE w:val="0"/>
              <w:autoSpaceDN w:val="0"/>
              <w:adjustRightInd w:val="0"/>
              <w:rPr>
                <w:lang w:eastAsia="ro-RO"/>
              </w:rPr>
            </w:pPr>
            <w:r w:rsidRPr="00AA0E02">
              <w:rPr>
                <w:lang w:eastAsia="ro-RO"/>
              </w:rPr>
              <w:t>759/2007 (</w:t>
            </w:r>
            <w:r w:rsidR="00A020E1" w:rsidRPr="00AA0E02">
              <w:rPr>
                <w:lang w:eastAsia="ro-RO"/>
              </w:rPr>
              <w:t>76</w:t>
            </w:r>
            <w:r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Hotărârea Guvernului nr. 442/2009  (</w:t>
            </w:r>
            <w:r w:rsidR="00A020E1" w:rsidRPr="00AA0E02">
              <w:rPr>
                <w:lang w:eastAsia="ro-RO"/>
              </w:rPr>
              <w:t>79</w:t>
            </w:r>
            <w:r w:rsidRPr="00AA0E02">
              <w:rPr>
                <w:lang w:eastAsia="ro-RO"/>
              </w:rPr>
              <w:t xml:space="preserve">); </w:t>
            </w:r>
          </w:p>
          <w:p w:rsidR="00E234C8" w:rsidRPr="00AA0E02" w:rsidRDefault="00B2363E" w:rsidP="0018566A">
            <w:pPr>
              <w:autoSpaceDE w:val="0"/>
              <w:autoSpaceDN w:val="0"/>
              <w:adjustRightInd w:val="0"/>
              <w:rPr>
                <w:lang w:val="ro-RO" w:eastAsia="ro-RO"/>
              </w:rPr>
            </w:pPr>
            <w:r w:rsidRPr="00AA0E02">
              <w:rPr>
                <w:lang w:val="ro-RO" w:eastAsia="ro-RO"/>
              </w:rPr>
              <w:t>- Hot</w:t>
            </w:r>
            <w:r w:rsidR="00E234C8" w:rsidRPr="00AA0E02">
              <w:rPr>
                <w:lang w:val="ro-RO" w:eastAsia="ro-RO"/>
              </w:rPr>
              <w:t>ărârea Guvernului nr. 93/2016</w:t>
            </w:r>
            <w:r w:rsidR="0034336A" w:rsidRPr="00AA0E02">
              <w:rPr>
                <w:lang w:val="ro-RO" w:eastAsia="ro-RO"/>
              </w:rPr>
              <w:t xml:space="preserve"> (</w:t>
            </w:r>
            <w:r w:rsidR="00A020E1" w:rsidRPr="00AA0E02">
              <w:rPr>
                <w:lang w:val="ro-RO" w:eastAsia="ro-RO"/>
              </w:rPr>
              <w:t>88</w:t>
            </w:r>
            <w:r w:rsidR="0034336A" w:rsidRPr="00AA0E02">
              <w:rPr>
                <w:lang w:val="ro-RO" w:eastAsia="ro-RO"/>
              </w:rPr>
              <w:t>)</w:t>
            </w:r>
            <w:r w:rsidR="00E234C8" w:rsidRPr="00AA0E02">
              <w:rPr>
                <w:lang w:val="ro-RO" w:eastAsia="ro-RO"/>
              </w:rPr>
              <w:t>;</w:t>
            </w:r>
          </w:p>
          <w:p w:rsidR="00E234C8" w:rsidRPr="00AA0E02" w:rsidRDefault="00D47A8D" w:rsidP="0018566A">
            <w:pPr>
              <w:autoSpaceDE w:val="0"/>
              <w:autoSpaceDN w:val="0"/>
              <w:adjustRightInd w:val="0"/>
              <w:rPr>
                <w:lang w:eastAsia="ro-RO"/>
              </w:rPr>
            </w:pPr>
            <w:r w:rsidRPr="00AA0E02">
              <w:rPr>
                <w:lang w:eastAsia="ro-RO"/>
              </w:rPr>
              <w:t>- Hotărârea Guvernului nr. 640/2016 (</w:t>
            </w:r>
            <w:r w:rsidR="00A020E1" w:rsidRPr="00AA0E02">
              <w:rPr>
                <w:lang w:eastAsia="ro-RO"/>
              </w:rPr>
              <w:t>91</w:t>
            </w:r>
            <w:r w:rsidRPr="00AA0E02">
              <w:rPr>
                <w:lang w:eastAsia="ro-RO"/>
              </w:rPr>
              <w:t>);</w:t>
            </w:r>
          </w:p>
          <w:p w:rsidR="00D47A8D" w:rsidRPr="00AA0E02" w:rsidRDefault="008565D2" w:rsidP="0018566A">
            <w:pPr>
              <w:autoSpaceDE w:val="0"/>
              <w:autoSpaceDN w:val="0"/>
              <w:adjustRightInd w:val="0"/>
              <w:rPr>
                <w:lang w:eastAsia="ro-RO"/>
              </w:rPr>
            </w:pPr>
            <w:r w:rsidRPr="00AA0E02">
              <w:rPr>
                <w:lang w:eastAsia="ro-RO"/>
              </w:rPr>
              <w:t>- Ordinul ministrului finanțelor publice nr.1.792/2002 (</w:t>
            </w:r>
            <w:r w:rsidR="00A020E1" w:rsidRPr="00AA0E02">
              <w:rPr>
                <w:lang w:eastAsia="ro-RO"/>
              </w:rPr>
              <w:t>94</w:t>
            </w:r>
            <w:r w:rsidRPr="00AA0E02">
              <w:rPr>
                <w:lang w:eastAsia="ro-RO"/>
              </w:rPr>
              <w:t>);</w:t>
            </w:r>
          </w:p>
          <w:p w:rsidR="008565D2" w:rsidRPr="00AA0E02" w:rsidRDefault="00D47A8D" w:rsidP="0018566A">
            <w:pPr>
              <w:autoSpaceDE w:val="0"/>
              <w:autoSpaceDN w:val="0"/>
              <w:adjustRightInd w:val="0"/>
              <w:rPr>
                <w:lang w:eastAsia="ro-RO"/>
              </w:rPr>
            </w:pPr>
            <w:r w:rsidRPr="00AA0E02">
              <w:rPr>
                <w:lang w:eastAsia="ro-RO"/>
              </w:rPr>
              <w:t>- Ordinul ministrului agriculturii şi dezvoltării rurale nr. 16/2010 (</w:t>
            </w:r>
            <w:r w:rsidR="00A020E1" w:rsidRPr="00AA0E02">
              <w:rPr>
                <w:lang w:eastAsia="ro-RO"/>
              </w:rPr>
              <w:t>101</w:t>
            </w:r>
            <w:r w:rsidRPr="00AA0E02">
              <w:rPr>
                <w:lang w:eastAsia="ro-RO"/>
              </w:rPr>
              <w:t>);</w:t>
            </w:r>
            <w:r w:rsidR="008565D2" w:rsidRPr="00AA0E02">
              <w:rPr>
                <w:lang w:eastAsia="ro-RO"/>
              </w:rPr>
              <w:t xml:space="preserve">    </w:t>
            </w:r>
          </w:p>
          <w:p w:rsidR="008565D2" w:rsidRPr="00AA0E02" w:rsidRDefault="008565D2" w:rsidP="0018566A">
            <w:pPr>
              <w:autoSpaceDE w:val="0"/>
              <w:autoSpaceDN w:val="0"/>
              <w:adjustRightInd w:val="0"/>
              <w:rPr>
                <w:lang w:eastAsia="ro-RO"/>
              </w:rPr>
            </w:pPr>
            <w:r w:rsidRPr="00AA0E02">
              <w:rPr>
                <w:lang w:eastAsia="ro-RO"/>
              </w:rPr>
              <w:t xml:space="preserve">- </w:t>
            </w:r>
            <w:r w:rsidRPr="00AA0E02">
              <w:rPr>
                <w:lang w:val="ro-RO"/>
              </w:rPr>
              <w:t xml:space="preserve">alte </w:t>
            </w:r>
            <w:r w:rsidRPr="00AA0E02">
              <w:rPr>
                <w:lang w:eastAsia="ro-RO"/>
              </w:rPr>
              <w:t>acte normative specifice.</w:t>
            </w:r>
          </w:p>
        </w:tc>
        <w:tc>
          <w:tcPr>
            <w:tcW w:w="3544" w:type="dxa"/>
          </w:tcPr>
          <w:p w:rsidR="005E1CE7" w:rsidRPr="00AA0E02" w:rsidRDefault="005E1CE7" w:rsidP="0018566A">
            <w:pPr>
              <w:autoSpaceDE w:val="0"/>
              <w:autoSpaceDN w:val="0"/>
              <w:adjustRightInd w:val="0"/>
              <w:rPr>
                <w:lang w:eastAsia="ro-RO"/>
              </w:rPr>
            </w:pPr>
            <w:r w:rsidRPr="00AA0E02">
              <w:rPr>
                <w:lang w:eastAsia="ro-RO"/>
              </w:rPr>
              <w:lastRenderedPageBreak/>
              <w:t>- bugetul;</w:t>
            </w:r>
          </w:p>
          <w:p w:rsidR="00744CCB" w:rsidRPr="00AA0E02" w:rsidRDefault="00744CCB" w:rsidP="00744CCB">
            <w:pPr>
              <w:autoSpaceDE w:val="0"/>
              <w:autoSpaceDN w:val="0"/>
              <w:adjustRightInd w:val="0"/>
              <w:rPr>
                <w:lang w:eastAsia="ro-RO"/>
              </w:rPr>
            </w:pPr>
            <w:r w:rsidRPr="00AA0E02">
              <w:rPr>
                <w:lang w:eastAsia="ro-RO"/>
              </w:rPr>
              <w:t>- contract</w:t>
            </w:r>
            <w:r w:rsidR="00716F30" w:rsidRPr="00AA0E02">
              <w:rPr>
                <w:lang w:eastAsia="ro-RO"/>
              </w:rPr>
              <w:t>ul/decizia</w:t>
            </w:r>
            <w:r w:rsidRPr="00AA0E02">
              <w:rPr>
                <w:lang w:eastAsia="ro-RO"/>
              </w:rPr>
              <w:t>/ordin</w:t>
            </w:r>
            <w:r w:rsidR="00716F30" w:rsidRPr="00AA0E02">
              <w:rPr>
                <w:lang w:eastAsia="ro-RO"/>
              </w:rPr>
              <w:t>ul</w:t>
            </w:r>
            <w:r w:rsidRPr="00AA0E02">
              <w:rPr>
                <w:lang w:eastAsia="ro-RO"/>
              </w:rPr>
              <w:t xml:space="preserve"> de finanţare;</w:t>
            </w:r>
          </w:p>
          <w:p w:rsidR="008565D2" w:rsidRPr="00AA0E02" w:rsidRDefault="008565D2" w:rsidP="0018566A">
            <w:pPr>
              <w:autoSpaceDE w:val="0"/>
              <w:autoSpaceDN w:val="0"/>
              <w:adjustRightInd w:val="0"/>
              <w:rPr>
                <w:lang w:eastAsia="ro-RO"/>
              </w:rPr>
            </w:pPr>
            <w:r w:rsidRPr="00AA0E02">
              <w:rPr>
                <w:lang w:eastAsia="ro-RO"/>
              </w:rPr>
              <w:t>- nota justificativă;</w:t>
            </w:r>
          </w:p>
          <w:p w:rsidR="005E1CE7" w:rsidRPr="00AA0E02" w:rsidRDefault="005E1CE7" w:rsidP="0018566A">
            <w:pPr>
              <w:autoSpaceDE w:val="0"/>
              <w:autoSpaceDN w:val="0"/>
              <w:adjustRightInd w:val="0"/>
              <w:rPr>
                <w:lang w:eastAsia="ro-RO"/>
              </w:rPr>
            </w:pPr>
            <w:r w:rsidRPr="00AA0E02" w:rsidDel="005E1CE7">
              <w:rPr>
                <w:lang w:eastAsia="ro-RO"/>
              </w:rPr>
              <w:t xml:space="preserve"> </w:t>
            </w:r>
            <w:r w:rsidRPr="00AA0E02">
              <w:rPr>
                <w:lang w:eastAsia="ro-RO"/>
              </w:rPr>
              <w:t xml:space="preserve">- </w:t>
            </w:r>
            <w:r w:rsidR="008565D2" w:rsidRPr="00AA0E02">
              <w:rPr>
                <w:lang w:eastAsia="ro-RO"/>
              </w:rPr>
              <w:t>declarația de cheltuieli</w:t>
            </w:r>
            <w:r w:rsidRPr="00AA0E02">
              <w:rPr>
                <w:lang w:eastAsia="ro-RO"/>
              </w:rPr>
              <w:t>;</w:t>
            </w:r>
          </w:p>
          <w:p w:rsidR="005E1CE7" w:rsidRPr="00AA0E02" w:rsidRDefault="005E1CE7" w:rsidP="0018566A">
            <w:pPr>
              <w:autoSpaceDE w:val="0"/>
              <w:autoSpaceDN w:val="0"/>
              <w:adjustRightInd w:val="0"/>
              <w:rPr>
                <w:lang w:eastAsia="ro-RO"/>
              </w:rPr>
            </w:pPr>
            <w:r w:rsidRPr="00AA0E02">
              <w:rPr>
                <w:lang w:eastAsia="ro-RO"/>
              </w:rPr>
              <w:t xml:space="preserve">- </w:t>
            </w:r>
            <w:r w:rsidR="008565D2" w:rsidRPr="00AA0E02">
              <w:rPr>
                <w:lang w:eastAsia="ro-RO"/>
              </w:rPr>
              <w:t>cash-flow</w:t>
            </w:r>
            <w:r w:rsidR="002C1FE3" w:rsidRPr="00AA0E02">
              <w:rPr>
                <w:lang w:eastAsia="ro-RO"/>
              </w:rPr>
              <w:t>-ul</w:t>
            </w:r>
            <w:r w:rsidR="008565D2" w:rsidRPr="00AA0E02">
              <w:rPr>
                <w:lang w:eastAsia="ro-RO"/>
              </w:rPr>
              <w:t xml:space="preserve"> sume</w:t>
            </w:r>
            <w:r w:rsidR="002C1FE3" w:rsidRPr="00AA0E02">
              <w:rPr>
                <w:lang w:eastAsia="ro-RO"/>
              </w:rPr>
              <w:t>lor</w:t>
            </w:r>
            <w:r w:rsidR="008565D2" w:rsidRPr="00AA0E02">
              <w:rPr>
                <w:lang w:eastAsia="ro-RO"/>
              </w:rPr>
              <w:t xml:space="preserve"> previzionate</w:t>
            </w:r>
            <w:r w:rsidRPr="00AA0E02">
              <w:rPr>
                <w:lang w:eastAsia="ro-RO"/>
              </w:rPr>
              <w:t xml:space="preserve">; </w:t>
            </w:r>
          </w:p>
          <w:p w:rsidR="005E1CE7" w:rsidRPr="00AA0E02" w:rsidRDefault="005E1CE7" w:rsidP="0018566A">
            <w:pPr>
              <w:autoSpaceDE w:val="0"/>
              <w:autoSpaceDN w:val="0"/>
              <w:adjustRightInd w:val="0"/>
              <w:rPr>
                <w:lang w:eastAsia="ro-RO"/>
              </w:rPr>
            </w:pPr>
            <w:r w:rsidRPr="00AA0E02">
              <w:rPr>
                <w:lang w:eastAsia="ro-RO"/>
              </w:rPr>
              <w:t xml:space="preserve">- </w:t>
            </w:r>
            <w:r w:rsidR="008565D2" w:rsidRPr="00AA0E02">
              <w:rPr>
                <w:lang w:eastAsia="ro-RO"/>
              </w:rPr>
              <w:t>raportarea financiară</w:t>
            </w:r>
            <w:r w:rsidRPr="00AA0E02">
              <w:rPr>
                <w:lang w:eastAsia="ro-RO"/>
              </w:rPr>
              <w:t>;</w:t>
            </w:r>
          </w:p>
          <w:p w:rsidR="005E1CE7" w:rsidRPr="00AA0E02" w:rsidRDefault="005E1CE7" w:rsidP="0018566A">
            <w:pPr>
              <w:autoSpaceDE w:val="0"/>
              <w:autoSpaceDN w:val="0"/>
              <w:adjustRightInd w:val="0"/>
              <w:rPr>
                <w:lang w:eastAsia="ro-RO"/>
              </w:rPr>
            </w:pPr>
            <w:r w:rsidRPr="00AA0E02">
              <w:rPr>
                <w:lang w:eastAsia="ro-RO"/>
              </w:rPr>
              <w:t>-</w:t>
            </w:r>
            <w:r w:rsidR="008565D2" w:rsidRPr="00AA0E02">
              <w:rPr>
                <w:lang w:eastAsia="ro-RO"/>
              </w:rPr>
              <w:t xml:space="preserve"> raportul asupra progresului înregistrat</w:t>
            </w:r>
            <w:r w:rsidRPr="00AA0E02">
              <w:rPr>
                <w:lang w:eastAsia="ro-RO"/>
              </w:rPr>
              <w:t>;</w:t>
            </w:r>
          </w:p>
          <w:p w:rsidR="005E1CE7" w:rsidRPr="00AA0E02" w:rsidRDefault="005E1CE7" w:rsidP="0018566A">
            <w:pPr>
              <w:autoSpaceDE w:val="0"/>
              <w:autoSpaceDN w:val="0"/>
              <w:adjustRightInd w:val="0"/>
              <w:rPr>
                <w:lang w:eastAsia="ro-RO"/>
              </w:rPr>
            </w:pPr>
            <w:r w:rsidRPr="00AA0E02">
              <w:rPr>
                <w:lang w:eastAsia="ro-RO"/>
              </w:rPr>
              <w:t>-</w:t>
            </w:r>
            <w:r w:rsidR="008565D2" w:rsidRPr="00AA0E02">
              <w:rPr>
                <w:lang w:eastAsia="ro-RO"/>
              </w:rPr>
              <w:t xml:space="preserve"> situația cofinanțării de la bugetul de stat</w:t>
            </w:r>
            <w:r w:rsidRPr="00AA0E02">
              <w:rPr>
                <w:lang w:eastAsia="ro-RO"/>
              </w:rPr>
              <w:t>;</w:t>
            </w:r>
          </w:p>
          <w:p w:rsidR="005E1CE7" w:rsidRPr="00AA0E02" w:rsidRDefault="005E1CE7" w:rsidP="0018566A">
            <w:pPr>
              <w:autoSpaceDE w:val="0"/>
              <w:autoSpaceDN w:val="0"/>
              <w:adjustRightInd w:val="0"/>
              <w:rPr>
                <w:lang w:eastAsia="ro-RO"/>
              </w:rPr>
            </w:pPr>
            <w:r w:rsidRPr="00AA0E02">
              <w:rPr>
                <w:lang w:eastAsia="ro-RO"/>
              </w:rPr>
              <w:t xml:space="preserve">- </w:t>
            </w:r>
            <w:r w:rsidR="008565D2" w:rsidRPr="00AA0E02">
              <w:rPr>
                <w:lang w:eastAsia="ro-RO"/>
              </w:rPr>
              <w:t>reconcilierea bancară</w:t>
            </w:r>
            <w:r w:rsidRPr="00AA0E02">
              <w:rPr>
                <w:lang w:eastAsia="ro-RO"/>
              </w:rPr>
              <w:t>;</w:t>
            </w:r>
          </w:p>
          <w:p w:rsidR="008565D2" w:rsidRPr="00AA0E02" w:rsidRDefault="005E1CE7" w:rsidP="0018566A">
            <w:pPr>
              <w:autoSpaceDE w:val="0"/>
              <w:autoSpaceDN w:val="0"/>
              <w:adjustRightInd w:val="0"/>
              <w:rPr>
                <w:lang w:eastAsia="ro-RO"/>
              </w:rPr>
            </w:pPr>
            <w:r w:rsidRPr="00AA0E02">
              <w:rPr>
                <w:lang w:eastAsia="ro-RO"/>
              </w:rPr>
              <w:t>-</w:t>
            </w:r>
            <w:r w:rsidR="008565D2" w:rsidRPr="00AA0E02">
              <w:rPr>
                <w:lang w:eastAsia="ro-RO"/>
              </w:rPr>
              <w:t xml:space="preserve"> copie extras cont trezorerie; </w:t>
            </w:r>
          </w:p>
          <w:p w:rsidR="008565D2" w:rsidRPr="00AA0E02" w:rsidRDefault="008565D2" w:rsidP="0018566A">
            <w:pPr>
              <w:pStyle w:val="TableText0"/>
              <w:rPr>
                <w:lang w:val="ro-RO"/>
              </w:rPr>
            </w:pPr>
            <w:r w:rsidRPr="00AA0E02">
              <w:t>- alte documente specifice.</w:t>
            </w:r>
          </w:p>
          <w:p w:rsidR="008565D2" w:rsidRPr="00AA0E02" w:rsidRDefault="008565D2" w:rsidP="0018566A">
            <w:pPr>
              <w:autoSpaceDE w:val="0"/>
              <w:autoSpaceDN w:val="0"/>
              <w:adjustRightInd w:val="0"/>
              <w:rPr>
                <w:lang w:eastAsia="ro-RO"/>
              </w:rPr>
            </w:pPr>
          </w:p>
        </w:tc>
      </w:tr>
      <w:tr w:rsidR="008565D2" w:rsidRPr="00AA0E02" w:rsidTr="007F0804">
        <w:tc>
          <w:tcPr>
            <w:tcW w:w="709" w:type="dxa"/>
          </w:tcPr>
          <w:p w:rsidR="008565D2" w:rsidRPr="00AA0E02" w:rsidRDefault="006075A9" w:rsidP="00470DCB">
            <w:pPr>
              <w:tabs>
                <w:tab w:val="decimal" w:pos="0"/>
              </w:tabs>
              <w:autoSpaceDE w:val="0"/>
              <w:autoSpaceDN w:val="0"/>
              <w:adjustRightInd w:val="0"/>
              <w:jc w:val="center"/>
              <w:rPr>
                <w:lang w:val="ro-RO" w:eastAsia="ro-RO"/>
              </w:rPr>
            </w:pPr>
            <w:r w:rsidRPr="00AA0E02">
              <w:rPr>
                <w:lang w:val="ro-RO" w:eastAsia="ro-RO"/>
              </w:rPr>
              <w:lastRenderedPageBreak/>
              <w:t>18</w:t>
            </w:r>
            <w:r w:rsidR="008565D2" w:rsidRPr="00AA0E02">
              <w:rPr>
                <w:lang w:val="ro-RO" w:eastAsia="ro-RO"/>
              </w:rPr>
              <w:t>.</w:t>
            </w:r>
          </w:p>
        </w:tc>
        <w:tc>
          <w:tcPr>
            <w:tcW w:w="2835" w:type="dxa"/>
          </w:tcPr>
          <w:p w:rsidR="008565D2" w:rsidRPr="00AA0E02" w:rsidRDefault="008565D2" w:rsidP="000C6596">
            <w:pPr>
              <w:tabs>
                <w:tab w:val="decimal" w:pos="0"/>
              </w:tabs>
              <w:autoSpaceDE w:val="0"/>
              <w:autoSpaceDN w:val="0"/>
              <w:adjustRightInd w:val="0"/>
              <w:rPr>
                <w:lang w:val="ro-RO" w:eastAsia="ro-RO"/>
              </w:rPr>
            </w:pPr>
            <w:r w:rsidRPr="00AA0E02">
              <w:rPr>
                <w:lang w:val="ro-RO" w:eastAsia="ro-RO"/>
              </w:rPr>
              <w:t xml:space="preserve">Cerere de tragere și cerere de alimentare a contului special în cadrul împrumuturilor externe </w:t>
            </w:r>
          </w:p>
        </w:tc>
        <w:tc>
          <w:tcPr>
            <w:tcW w:w="3119" w:type="dxa"/>
          </w:tcPr>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nr. 500/2002 (</w:t>
            </w:r>
            <w:r w:rsidR="00A020E1" w:rsidRPr="00AA0E02">
              <w:rPr>
                <w:lang w:val="ro-RO" w:eastAsia="ro-RO"/>
              </w:rPr>
              <w:t>21</w:t>
            </w:r>
            <w:r w:rsidRPr="00AA0E02">
              <w:rPr>
                <w:lang w:val="ro-RO" w:eastAsia="ro-RO"/>
              </w:rPr>
              <w:t>);</w:t>
            </w:r>
          </w:p>
          <w:p w:rsidR="008565D2" w:rsidRPr="00AA0E02" w:rsidRDefault="008565D2" w:rsidP="0018566A">
            <w:pPr>
              <w:pStyle w:val="TableText0"/>
              <w:rPr>
                <w:lang w:val="ro-RO"/>
              </w:rPr>
            </w:pPr>
            <w:r w:rsidRPr="00AA0E02">
              <w:rPr>
                <w:lang w:val="ro-RO"/>
              </w:rPr>
              <w:t>- Legea nr. 273/2006 (</w:t>
            </w:r>
            <w:r w:rsidR="00A020E1" w:rsidRPr="00AA0E02">
              <w:rPr>
                <w:lang w:val="ro-RO"/>
              </w:rPr>
              <w:t>30</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Legea de ratificare a acordului de împrumut extern;</w:t>
            </w:r>
          </w:p>
          <w:p w:rsidR="008565D2" w:rsidRPr="00AA0E02" w:rsidRDefault="008565D2" w:rsidP="0018566A">
            <w:pPr>
              <w:pStyle w:val="TableText0"/>
              <w:rPr>
                <w:lang w:val="ro-RO"/>
              </w:rPr>
            </w:pPr>
            <w:r w:rsidRPr="00AA0E02">
              <w:rPr>
                <w:lang w:val="ro-RO"/>
              </w:rPr>
              <w:t>- legile bugetare anuale;</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Ordonanța Guvernului nr. 119/1999 (</w:t>
            </w:r>
            <w:r w:rsidR="00A020E1" w:rsidRPr="00AA0E02">
              <w:rPr>
                <w:lang w:val="ro-RO" w:eastAsia="ro-RO"/>
              </w:rPr>
              <w:t>48</w:t>
            </w:r>
            <w:r w:rsidRPr="00AA0E02">
              <w:rPr>
                <w:lang w:val="ro-RO" w:eastAsia="ro-RO"/>
              </w:rPr>
              <w:t>);</w:t>
            </w:r>
          </w:p>
          <w:p w:rsidR="008565D2" w:rsidRPr="00AA0E02" w:rsidRDefault="008565D2" w:rsidP="0018566A">
            <w:pPr>
              <w:tabs>
                <w:tab w:val="decimal" w:pos="0"/>
              </w:tabs>
              <w:autoSpaceDE w:val="0"/>
              <w:autoSpaceDN w:val="0"/>
              <w:adjustRightInd w:val="0"/>
              <w:rPr>
                <w:lang w:val="ro-RO"/>
              </w:rPr>
            </w:pPr>
            <w:r w:rsidRPr="00AA0E02">
              <w:rPr>
                <w:lang w:val="ro-RO"/>
              </w:rPr>
              <w:t>- Ordonanța de urgență a Guvernului nr. 64/2007 (</w:t>
            </w:r>
            <w:r w:rsidR="00A020E1" w:rsidRPr="00AA0E02">
              <w:rPr>
                <w:lang w:val="ro-RO"/>
              </w:rPr>
              <w:t>58</w:t>
            </w:r>
            <w:r w:rsidRPr="00AA0E02">
              <w:rPr>
                <w:lang w:val="ro-RO"/>
              </w:rPr>
              <w:t>);</w:t>
            </w:r>
          </w:p>
          <w:p w:rsidR="008565D2" w:rsidRPr="00AA0E02" w:rsidRDefault="008565D2" w:rsidP="0018566A">
            <w:pPr>
              <w:tabs>
                <w:tab w:val="decimal" w:pos="0"/>
              </w:tabs>
              <w:autoSpaceDE w:val="0"/>
              <w:autoSpaceDN w:val="0"/>
              <w:adjustRightInd w:val="0"/>
              <w:rPr>
                <w:lang w:val="ro-RO" w:eastAsia="ro-RO"/>
              </w:rPr>
            </w:pPr>
            <w:r w:rsidRPr="00AA0E02">
              <w:rPr>
                <w:lang w:val="ro-RO"/>
              </w:rPr>
              <w:t xml:space="preserve">- Procedura finanțatorului extern cu privire la tragerile din </w:t>
            </w:r>
            <w:r w:rsidR="00A62EDE" w:rsidRPr="00AA0E02">
              <w:rPr>
                <w:lang w:val="ro-RO"/>
              </w:rPr>
              <w:t>î</w:t>
            </w:r>
            <w:r w:rsidRPr="00AA0E02">
              <w:rPr>
                <w:lang w:val="ro-RO"/>
              </w:rPr>
              <w:t>mprumut;</w:t>
            </w:r>
          </w:p>
          <w:p w:rsidR="008565D2" w:rsidRPr="00AA0E02" w:rsidRDefault="008565D2" w:rsidP="0018566A">
            <w:pPr>
              <w:tabs>
                <w:tab w:val="decimal" w:pos="0"/>
              </w:tabs>
              <w:autoSpaceDE w:val="0"/>
              <w:autoSpaceDN w:val="0"/>
              <w:adjustRightInd w:val="0"/>
              <w:rPr>
                <w:lang w:val="ro-RO" w:eastAsia="ro-RO"/>
              </w:rPr>
            </w:pPr>
            <w:r w:rsidRPr="00AA0E02">
              <w:rPr>
                <w:lang w:val="ro-RO" w:eastAsia="ro-RO"/>
              </w:rPr>
              <w:t xml:space="preserve">- </w:t>
            </w:r>
            <w:r w:rsidRPr="00AA0E02">
              <w:rPr>
                <w:lang w:val="ro-RO"/>
              </w:rPr>
              <w:t xml:space="preserve">alte </w:t>
            </w:r>
            <w:r w:rsidRPr="00AA0E02">
              <w:rPr>
                <w:lang w:val="ro-RO" w:eastAsia="ro-RO"/>
              </w:rPr>
              <w:t>acte normative specifice.</w:t>
            </w:r>
          </w:p>
        </w:tc>
        <w:tc>
          <w:tcPr>
            <w:tcW w:w="3544" w:type="dxa"/>
          </w:tcPr>
          <w:p w:rsidR="008565D2" w:rsidRPr="00AA0E02" w:rsidRDefault="008565D2" w:rsidP="0018566A">
            <w:pPr>
              <w:tabs>
                <w:tab w:val="decimal" w:pos="0"/>
              </w:tabs>
              <w:autoSpaceDE w:val="0"/>
              <w:autoSpaceDN w:val="0"/>
              <w:adjustRightInd w:val="0"/>
              <w:rPr>
                <w:rFonts w:eastAsia="Calibri"/>
              </w:rPr>
            </w:pPr>
            <w:r w:rsidRPr="00AA0E02">
              <w:rPr>
                <w:rFonts w:eastAsia="Calibri"/>
              </w:rPr>
              <w:t>- nota de fundamentare/nota de prezentare;</w:t>
            </w:r>
          </w:p>
          <w:p w:rsidR="008565D2" w:rsidRPr="00AA0E02" w:rsidRDefault="008565D2" w:rsidP="0018566A">
            <w:pPr>
              <w:tabs>
                <w:tab w:val="decimal" w:pos="0"/>
              </w:tabs>
              <w:autoSpaceDE w:val="0"/>
              <w:autoSpaceDN w:val="0"/>
              <w:adjustRightInd w:val="0"/>
              <w:rPr>
                <w:rFonts w:eastAsia="Calibri"/>
              </w:rPr>
            </w:pPr>
            <w:r w:rsidRPr="00AA0E02">
              <w:rPr>
                <w:rFonts w:eastAsia="Calibri"/>
              </w:rPr>
              <w:t>- situaţiile/rapoartele de cheltuieli, documentele necesare în vederea efectuării tragerii</w:t>
            </w:r>
            <w:r w:rsidR="00A62EDE" w:rsidRPr="00AA0E02">
              <w:rPr>
                <w:rFonts w:eastAsia="Calibri"/>
              </w:rPr>
              <w:t>,</w:t>
            </w:r>
            <w:r w:rsidRPr="00AA0E02">
              <w:rPr>
                <w:rFonts w:eastAsia="Calibri"/>
              </w:rPr>
              <w:t xml:space="preserve"> conform prevederilor acordurilor de împrumut şi/sau acordurilor subsidiare;</w:t>
            </w:r>
          </w:p>
          <w:p w:rsidR="008565D2" w:rsidRPr="00AA0E02" w:rsidRDefault="008565D2" w:rsidP="004D0315">
            <w:pPr>
              <w:tabs>
                <w:tab w:val="decimal" w:pos="0"/>
              </w:tabs>
              <w:autoSpaceDE w:val="0"/>
              <w:autoSpaceDN w:val="0"/>
              <w:adjustRightInd w:val="0"/>
              <w:rPr>
                <w:lang w:val="ro-RO" w:eastAsia="ro-RO"/>
              </w:rPr>
            </w:pPr>
            <w:r w:rsidRPr="00AA0E02">
              <w:rPr>
                <w:lang w:val="ro-RO" w:eastAsia="ro-RO"/>
              </w:rPr>
              <w:t>- contractele interne sau externe, facturile, ordinele de plată prin care s-au efectuat plăți în cadrul procedurilor de refinanțare, dacă este cazul;</w:t>
            </w:r>
          </w:p>
          <w:p w:rsidR="008565D2" w:rsidRPr="00AA0E02" w:rsidRDefault="008565D2" w:rsidP="0018566A">
            <w:pPr>
              <w:tabs>
                <w:tab w:val="decimal" w:pos="0"/>
              </w:tabs>
              <w:autoSpaceDE w:val="0"/>
              <w:autoSpaceDN w:val="0"/>
              <w:adjustRightInd w:val="0"/>
              <w:rPr>
                <w:rFonts w:eastAsia="Calibri"/>
              </w:rPr>
            </w:pPr>
            <w:r w:rsidRPr="00AA0E02">
              <w:rPr>
                <w:rFonts w:eastAsia="Calibri"/>
              </w:rPr>
              <w:t>- certificatul de conformitate, dacă este cazul;</w:t>
            </w:r>
          </w:p>
          <w:p w:rsidR="008565D2" w:rsidRPr="00AA0E02" w:rsidRDefault="008565D2" w:rsidP="0018566A">
            <w:pPr>
              <w:tabs>
                <w:tab w:val="decimal" w:pos="0"/>
              </w:tabs>
              <w:autoSpaceDE w:val="0"/>
              <w:autoSpaceDN w:val="0"/>
              <w:adjustRightInd w:val="0"/>
              <w:rPr>
                <w:rFonts w:eastAsia="Calibri"/>
              </w:rPr>
            </w:pPr>
            <w:r w:rsidRPr="00AA0E02">
              <w:rPr>
                <w:rFonts w:eastAsia="Calibri"/>
              </w:rPr>
              <w:t>- notificarea privind intrarea în efectivitate a împrumutului, emisă de finanţator;</w:t>
            </w:r>
          </w:p>
          <w:p w:rsidR="008565D2" w:rsidRPr="00AA0E02" w:rsidRDefault="008565D2" w:rsidP="0018566A">
            <w:pPr>
              <w:tabs>
                <w:tab w:val="decimal" w:pos="0"/>
              </w:tabs>
              <w:autoSpaceDE w:val="0"/>
              <w:autoSpaceDN w:val="0"/>
              <w:adjustRightInd w:val="0"/>
              <w:rPr>
                <w:rFonts w:eastAsia="Calibri"/>
              </w:rPr>
            </w:pPr>
            <w:r w:rsidRPr="00AA0E02">
              <w:rPr>
                <w:rFonts w:eastAsia="Calibri"/>
              </w:rPr>
              <w:t>- acordul de împrumut/contractul de finanţare/refinanţare şi amendamentele convenite;</w:t>
            </w:r>
          </w:p>
          <w:p w:rsidR="008565D2" w:rsidRPr="00AA0E02" w:rsidRDefault="008565D2" w:rsidP="0018566A">
            <w:pPr>
              <w:tabs>
                <w:tab w:val="decimal" w:pos="0"/>
              </w:tabs>
              <w:autoSpaceDE w:val="0"/>
              <w:autoSpaceDN w:val="0"/>
              <w:adjustRightInd w:val="0"/>
              <w:rPr>
                <w:rFonts w:eastAsia="Calibri"/>
              </w:rPr>
            </w:pPr>
            <w:r w:rsidRPr="00AA0E02">
              <w:rPr>
                <w:rFonts w:eastAsia="Calibri"/>
              </w:rPr>
              <w:t xml:space="preserve">- acordul subsidiar, dacă este </w:t>
            </w:r>
            <w:r w:rsidRPr="00AA0E02">
              <w:rPr>
                <w:rFonts w:eastAsia="Calibri"/>
              </w:rPr>
              <w:lastRenderedPageBreak/>
              <w:t>cazul;</w:t>
            </w:r>
          </w:p>
          <w:p w:rsidR="008565D2" w:rsidRPr="00AA0E02" w:rsidRDefault="008565D2" w:rsidP="0018566A">
            <w:pPr>
              <w:tabs>
                <w:tab w:val="decimal" w:pos="0"/>
              </w:tabs>
              <w:autoSpaceDE w:val="0"/>
              <w:autoSpaceDN w:val="0"/>
              <w:adjustRightInd w:val="0"/>
              <w:rPr>
                <w:lang w:val="ro-RO" w:eastAsia="ro-RO"/>
              </w:rPr>
            </w:pPr>
            <w:r w:rsidRPr="00AA0E02">
              <w:rPr>
                <w:rFonts w:eastAsia="Calibri"/>
              </w:rPr>
              <w:t>- bugetul, dacă este cazul;</w:t>
            </w:r>
          </w:p>
          <w:p w:rsidR="008565D2" w:rsidRPr="00AA0E02" w:rsidRDefault="008565D2" w:rsidP="004D0315">
            <w:pPr>
              <w:tabs>
                <w:tab w:val="decimal" w:pos="0"/>
              </w:tabs>
              <w:autoSpaceDE w:val="0"/>
              <w:autoSpaceDN w:val="0"/>
              <w:adjustRightInd w:val="0"/>
              <w:rPr>
                <w:lang w:val="ro-RO" w:eastAsia="ro-RO"/>
              </w:rPr>
            </w:pPr>
            <w:r w:rsidRPr="00AA0E02">
              <w:rPr>
                <w:lang w:val="ro-RO" w:eastAsia="ro-RO"/>
              </w:rPr>
              <w:t>- alte documente specifice.</w:t>
            </w:r>
          </w:p>
        </w:tc>
      </w:tr>
    </w:tbl>
    <w:p w:rsidR="005652C3" w:rsidRPr="00AA0E02" w:rsidRDefault="005652C3" w:rsidP="0092096A">
      <w:pPr>
        <w:autoSpaceDE w:val="0"/>
        <w:autoSpaceDN w:val="0"/>
        <w:adjustRightInd w:val="0"/>
        <w:rPr>
          <w:rFonts w:eastAsia="Calibri"/>
          <w:b/>
          <w:bCs/>
          <w:lang w:val="ro-RO"/>
        </w:rPr>
      </w:pPr>
    </w:p>
    <w:p w:rsidR="0092757E" w:rsidRPr="00AA0E02" w:rsidRDefault="0092757E" w:rsidP="0092096A">
      <w:pPr>
        <w:autoSpaceDE w:val="0"/>
        <w:autoSpaceDN w:val="0"/>
        <w:adjustRightInd w:val="0"/>
        <w:rPr>
          <w:rFonts w:eastAsia="Calibri"/>
          <w:b/>
          <w:bCs/>
          <w:lang w:val="ro-RO"/>
        </w:rPr>
      </w:pPr>
    </w:p>
    <w:p w:rsidR="00B07735" w:rsidRPr="00AA0E02" w:rsidRDefault="00B07735" w:rsidP="0092096A">
      <w:pPr>
        <w:autoSpaceDE w:val="0"/>
        <w:autoSpaceDN w:val="0"/>
        <w:adjustRightInd w:val="0"/>
        <w:rPr>
          <w:rFonts w:eastAsia="Calibri"/>
          <w:b/>
          <w:bCs/>
        </w:rPr>
      </w:pPr>
      <w:r w:rsidRPr="00AA0E02">
        <w:rPr>
          <w:rFonts w:eastAsia="Calibri"/>
          <w:b/>
          <w:bCs/>
          <w:lang w:val="ro-RO"/>
        </w:rPr>
        <w:t xml:space="preserve">  F. </w:t>
      </w:r>
      <w:r w:rsidRPr="00AA0E02">
        <w:rPr>
          <w:rFonts w:eastAsia="Calibri"/>
          <w:b/>
          <w:bCs/>
        </w:rPr>
        <w:t xml:space="preserve">Listele de verificare pentru operațiunile cuprinse în Cadrul general al operațiunilor supuse controlului financiar preventiv </w:t>
      </w:r>
    </w:p>
    <w:p w:rsidR="00B07735" w:rsidRPr="00AA0E02" w:rsidRDefault="00B07735" w:rsidP="0092096A">
      <w:pPr>
        <w:autoSpaceDE w:val="0"/>
        <w:autoSpaceDN w:val="0"/>
        <w:adjustRightInd w:val="0"/>
        <w:rPr>
          <w:rFonts w:eastAsia="Calibri"/>
        </w:rPr>
      </w:pPr>
    </w:p>
    <w:p w:rsidR="005A3445" w:rsidRPr="00AA0E02" w:rsidRDefault="004771E6" w:rsidP="004771E6">
      <w:pPr>
        <w:tabs>
          <w:tab w:val="left" w:pos="3757"/>
        </w:tabs>
        <w:autoSpaceDE w:val="0"/>
        <w:autoSpaceDN w:val="0"/>
        <w:adjustRightInd w:val="0"/>
        <w:rPr>
          <w:rFonts w:eastAsia="Calibri"/>
        </w:rPr>
      </w:pPr>
      <w:r w:rsidRPr="00AA0E02">
        <w:rPr>
          <w:rFonts w:eastAsia="Calibri"/>
        </w:rPr>
        <w:tab/>
      </w:r>
      <w:r w:rsidR="005A3445" w:rsidRPr="00AA0E02">
        <w:rPr>
          <w:rFonts w:eastAsia="Calibri"/>
        </w:rPr>
        <w:t xml:space="preserve">LISTĂ DE VERIFICARE </w:t>
      </w:r>
    </w:p>
    <w:p w:rsidR="005A3445" w:rsidRPr="00AA0E02" w:rsidRDefault="005A3445" w:rsidP="005A3445">
      <w:pPr>
        <w:autoSpaceDE w:val="0"/>
        <w:autoSpaceDN w:val="0"/>
        <w:adjustRightInd w:val="0"/>
        <w:jc w:val="center"/>
        <w:rPr>
          <w:rFonts w:eastAsia="Calibri"/>
        </w:rPr>
      </w:pPr>
      <w:r w:rsidRPr="00AA0E02">
        <w:rPr>
          <w:rFonts w:eastAsia="Calibri"/>
        </w:rPr>
        <w:t>CERERE PENTRU DESCHIDEREA DE CREDITE BUGETARE</w:t>
      </w:r>
      <w:r w:rsidRPr="00AA0E02">
        <w:rPr>
          <w:rFonts w:eastAsia="Calibri"/>
        </w:rPr>
        <w:tab/>
      </w:r>
    </w:p>
    <w:p w:rsidR="007D1C5D" w:rsidRPr="00AA0E02" w:rsidRDefault="007D1C5D" w:rsidP="005A3445">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A.1</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570"/>
        <w:gridCol w:w="9330"/>
      </w:tblGrid>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center"/>
              <w:rPr>
                <w:rFonts w:eastAsia="Calibri"/>
                <w:b/>
                <w:bCs/>
              </w:rPr>
            </w:pPr>
            <w:r w:rsidRPr="00AA0E02">
              <w:rPr>
                <w:rFonts w:eastAsia="Calibri"/>
                <w:b/>
                <w:bCs/>
              </w:rPr>
              <w:t>Nr. crt.</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b/>
                <w:bCs/>
              </w:rPr>
            </w:pPr>
            <w:r w:rsidRPr="00AA0E02">
              <w:rPr>
                <w:rFonts w:eastAsia="Calibri"/>
                <w:b/>
                <w:bCs/>
              </w:rPr>
              <w:t>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b/>
                <w:bCs/>
              </w:rPr>
            </w:pPr>
            <w:r w:rsidRPr="00AA0E02">
              <w:rPr>
                <w:rFonts w:eastAsia="Calibri"/>
                <w:b/>
                <w:bCs/>
              </w:rPr>
              <w:t>Existența documentelor</w:t>
            </w:r>
            <w:r w:rsidR="00A62EDE" w:rsidRPr="00AA0E02">
              <w:rPr>
                <w:rFonts w:eastAsia="Calibri"/>
                <w:b/>
                <w:bCs/>
              </w:rPr>
              <w:t xml:space="preserve"> </w:t>
            </w:r>
            <w:r w:rsidRPr="00AA0E02">
              <w:rPr>
                <w:rFonts w:eastAsia="Calibri"/>
                <w:b/>
                <w:bCs/>
              </w:rPr>
              <w:t>justificative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Nota justificativă pentru deschiderea creditelor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3C75D8">
            <w:pPr>
              <w:autoSpaceDE w:val="0"/>
              <w:autoSpaceDN w:val="0"/>
              <w:adjustRightInd w:val="0"/>
              <w:jc w:val="both"/>
              <w:rPr>
                <w:rFonts w:eastAsia="Calibri"/>
                <w:lang w:val="ro-RO"/>
              </w:rPr>
            </w:pPr>
            <w:r w:rsidRPr="00AA0E02">
              <w:rPr>
                <w:rFonts w:eastAsia="Calibri"/>
              </w:rPr>
              <w:t>- Nota de fundamentare/situația privind obligații</w:t>
            </w:r>
            <w:r w:rsidR="003C75D8" w:rsidRPr="00AA0E02">
              <w:rPr>
                <w:rFonts w:eastAsia="Calibri"/>
              </w:rPr>
              <w:t>le</w:t>
            </w:r>
            <w:r w:rsidRPr="00AA0E02">
              <w:rPr>
                <w:rFonts w:eastAsia="Calibri"/>
              </w:rPr>
              <w:t xml:space="preserve"> de  plată scadente în perioadă</w:t>
            </w:r>
            <w:r w:rsidRPr="00AA0E02">
              <w:rPr>
                <w:rFonts w:eastAsia="Calibri"/>
                <w:lang w:val="ro-RO"/>
              </w:rPr>
              <w:t>, conform prevederilor legale în vigoare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xml:space="preserve">- Situația disponibilului la </w:t>
            </w:r>
            <w:r w:rsidRPr="00AA0E02">
              <w:rPr>
                <w:rFonts w:eastAsia="Calibri"/>
                <w:lang w:val="ro-RO"/>
              </w:rPr>
              <w:t xml:space="preserve">sfârșitul </w:t>
            </w:r>
            <w:r w:rsidRPr="00AA0E02">
              <w:rPr>
                <w:rFonts w:eastAsia="Calibri"/>
              </w:rPr>
              <w:t>lunii precedente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Solicitările ordonatorilor principali, secundari și/sau terțiari, după caz, pentru repartizarea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1.5.</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Situația creditelor bugetare deschise și neutilizate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1.6.</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0B6D56">
            <w:pPr>
              <w:autoSpaceDE w:val="0"/>
              <w:autoSpaceDN w:val="0"/>
              <w:adjustRightInd w:val="0"/>
              <w:jc w:val="both"/>
              <w:rPr>
                <w:rFonts w:eastAsia="Calibri"/>
              </w:rPr>
            </w:pPr>
            <w:r w:rsidRPr="00AA0E02">
              <w:rPr>
                <w:rFonts w:eastAsia="Calibri"/>
              </w:rPr>
              <w:t>- Bugetul</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1.7.</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F</w:t>
            </w:r>
            <w:r w:rsidRPr="00AA0E02">
              <w:rPr>
                <w:lang w:val="ro-RO" w:eastAsia="ro-RO"/>
              </w:rPr>
              <w:t>işele cu specimenele de semnături pentru persoanele abilitate să semneze cererile pentru deschiderea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1.8.</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A62EDE">
            <w:pPr>
              <w:autoSpaceDE w:val="0"/>
              <w:autoSpaceDN w:val="0"/>
              <w:adjustRightInd w:val="0"/>
              <w:ind w:left="150" w:hanging="150"/>
              <w:rPr>
                <w:rFonts w:eastAsia="Calibri"/>
              </w:rPr>
            </w:pPr>
            <w:r w:rsidRPr="00AA0E02">
              <w:rPr>
                <w:rFonts w:eastAsia="Calibri"/>
              </w:rPr>
              <w:t>- Alte documente specifice</w:t>
            </w:r>
            <w:r w:rsidR="006F459E" w:rsidRPr="00AA0E02">
              <w:rPr>
                <w:rFonts w:eastAsia="Calibri"/>
              </w:rPr>
              <w:t xml:space="preserve"> </w:t>
            </w:r>
            <w:r w:rsidRPr="00AA0E02">
              <w:rPr>
                <w:rFonts w:eastAsia="Calibri"/>
              </w:rPr>
              <w:t>din care rezultă obligații de plată scadente în perioada pentru care se solicită deschiderea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b/>
                <w:bCs/>
              </w:rPr>
            </w:pPr>
            <w:r w:rsidRPr="00AA0E02">
              <w:rPr>
                <w:rFonts w:eastAsia="Calibri"/>
                <w:b/>
                <w:bCs/>
              </w:rPr>
              <w:t>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2.1.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Documentele</w:t>
            </w:r>
            <w:r w:rsidR="00A62EDE" w:rsidRPr="00AA0E02">
              <w:rPr>
                <w:rFonts w:eastAsia="Calibri"/>
              </w:rPr>
              <w:t xml:space="preserve"> </w:t>
            </w:r>
            <w:r w:rsidRPr="00AA0E02">
              <w:rPr>
                <w:rFonts w:eastAsia="Calibri"/>
              </w:rPr>
              <w:t>justificative de la pct. 1</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2.2.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Cererea pentru deschiderea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B2363E" w:rsidP="00C75B02">
            <w:pPr>
              <w:autoSpaceDE w:val="0"/>
              <w:autoSpaceDN w:val="0"/>
              <w:adjustRightInd w:val="0"/>
              <w:jc w:val="both"/>
              <w:rPr>
                <w:rFonts w:eastAsia="Calibri"/>
                <w:b/>
              </w:rPr>
            </w:pPr>
            <w:r w:rsidRPr="00AA0E02">
              <w:rPr>
                <w:rFonts w:eastAsia="Calibri"/>
                <w:b/>
              </w:rPr>
              <w:t>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b/>
                <w:bCs/>
              </w:rPr>
              <w:t>Completarea corectă a cererii pentru deschiderea de credite bugetare cu privire la:</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3.1.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Beneficiarul deschiderii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3.2.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Conturile de trezorerie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3.3.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Suma pentru care se cere deschiderea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3.4.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Corespondența dintre suma solicitată la nivel de capitol și detalierea pe subdiviziuni ale clasificației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3.5.</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Celelalte rubrici prevăzute de formular</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b/>
                <w:bCs/>
              </w:rPr>
              <w:t>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b/>
                <w:bCs/>
              </w:rPr>
              <w:t>Încadrarea sumei pentru care se cere deschiderea de credite bugetare în:</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4.1.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Creditele bugetare repartizate pe an și trimestre, detaliate conform clasificației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4.2.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xml:space="preserve">- Limitele lunare de cheltuieli stabilite de Guvern (când este cazul) sau în limita </w:t>
            </w:r>
            <w:r w:rsidRPr="00AA0E02">
              <w:rPr>
                <w:lang w:val="ro-RO"/>
              </w:rPr>
              <w:t>diminuată conform prevederilor legale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4.3.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Nivelul prevăzut în actul normativ de aprobare a acțiunii (când este cazul)</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4.4.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Nivelul rezultat din nota justificativă/fundamentare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b/>
                <w:bCs/>
              </w:rPr>
              <w:t>5.</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b/>
                <w:bCs/>
              </w:rPr>
              <w:t>Stabilirea sumei pentru care se cere deschiderea de credite bugetare, ținând cont de :</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5.1.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Creditele bugetare deschise și neutilizate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5.2.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 Utilizarea integral</w:t>
            </w:r>
            <w:r w:rsidR="00A62EDE" w:rsidRPr="00AA0E02">
              <w:rPr>
                <w:rFonts w:eastAsia="Calibri"/>
              </w:rPr>
              <w:t>ă</w:t>
            </w:r>
            <w:r w:rsidRPr="00AA0E02">
              <w:rPr>
                <w:rFonts w:eastAsia="Calibri"/>
              </w:rPr>
              <w:t xml:space="preserve"> a sumei până la finele perioadei pentru care se solicită deschiderea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B2363E" w:rsidP="00C75B02">
            <w:pPr>
              <w:autoSpaceDE w:val="0"/>
              <w:autoSpaceDN w:val="0"/>
              <w:adjustRightInd w:val="0"/>
              <w:jc w:val="both"/>
              <w:rPr>
                <w:rFonts w:eastAsia="Calibri"/>
                <w:b/>
              </w:rPr>
            </w:pPr>
            <w:r w:rsidRPr="00AA0E02">
              <w:rPr>
                <w:rFonts w:eastAsia="Calibri"/>
                <w:b/>
              </w:rPr>
              <w:t>6.</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b/>
              </w:rPr>
              <w:t>Îndeplinirea condițiilor de legalitate și regularitate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lastRenderedPageBreak/>
              <w:t>6.1.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lang w:val="ro-RO"/>
              </w:rPr>
              <w:t>- Încadrarea creditelor bugetare solicitate în prevederile bugetului ordonatorului de credite,</w:t>
            </w:r>
            <w:r w:rsidR="00A62EDE" w:rsidRPr="00AA0E02">
              <w:rPr>
                <w:lang w:val="ro-RO"/>
              </w:rPr>
              <w:t xml:space="preserve"> </w:t>
            </w:r>
            <w:r w:rsidRPr="00AA0E02">
              <w:rPr>
                <w:lang w:val="ro-RO"/>
              </w:rPr>
              <w:t>repartizate pe trimestre,  detaliate conform clasificației bugetare, precum și existența temeiului legal al sumelor care se solicită pentru deschiderea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6.2.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lang w:val="ro-RO"/>
              </w:rPr>
              <w:t>- Stabilirea sumelor solicitate în funcție de creditele deschise și neutilizate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6.3.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lang w:val="ro-RO"/>
              </w:rPr>
              <w:t>- Existența justificărilor, inclusiv cu privire la ordonatorii principali, secundari și terțiari, dacă este cazul, prin care ordonatorul principal argumentează că nu va înregistra, în sold, sume neutilizate la finele perioadei pentru care se solicită deschiderea de credite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rPr>
            </w:pPr>
            <w:r w:rsidRPr="00AA0E02">
              <w:rPr>
                <w:rFonts w:eastAsia="Calibri"/>
              </w:rPr>
              <w:t>6.4.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rFonts w:eastAsia="Calibri"/>
                <w:b/>
              </w:rPr>
            </w:pPr>
            <w:r w:rsidRPr="00AA0E02">
              <w:rPr>
                <w:rFonts w:eastAsia="Calibri"/>
              </w:rPr>
              <w:t>- Respectarea dispozițiilor legale care reglementează efectuarea cheltuielilor</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AD3F93">
            <w:pPr>
              <w:autoSpaceDE w:val="0"/>
              <w:autoSpaceDN w:val="0"/>
              <w:adjustRightInd w:val="0"/>
              <w:jc w:val="both"/>
              <w:rPr>
                <w:rFonts w:eastAsia="Calibri"/>
              </w:rPr>
            </w:pPr>
            <w:r w:rsidRPr="00AA0E02">
              <w:rPr>
                <w:rFonts w:eastAsia="Calibri"/>
              </w:rPr>
              <w:t>6.</w:t>
            </w:r>
            <w:r w:rsidR="00AD3F93" w:rsidRPr="00AA0E02">
              <w:rPr>
                <w:rFonts w:eastAsia="Calibri"/>
              </w:rPr>
              <w:t>5</w:t>
            </w:r>
            <w:r w:rsidRPr="00AA0E02">
              <w:rPr>
                <w:rFonts w:eastAsia="Calibri"/>
              </w:rPr>
              <w:t>.</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both"/>
              <w:rPr>
                <w:lang w:val="ro-RO"/>
              </w:rPr>
            </w:pPr>
            <w:r w:rsidRPr="00AA0E02">
              <w:t>- Concordanța semnăturilor de pe cererea pentru deschiderea de credite bugetare cu cele existente în fișele cu specimene de semnături</w:t>
            </w:r>
          </w:p>
        </w:tc>
      </w:tr>
    </w:tbl>
    <w:p w:rsidR="005A3445" w:rsidRPr="00AA0E02" w:rsidRDefault="005A3445" w:rsidP="005A3445">
      <w:pPr>
        <w:autoSpaceDE w:val="0"/>
        <w:autoSpaceDN w:val="0"/>
        <w:adjustRightInd w:val="0"/>
        <w:jc w:val="both"/>
        <w:rPr>
          <w:rFonts w:eastAsia="Calibri"/>
        </w:rPr>
      </w:pPr>
    </w:p>
    <w:p w:rsidR="005A3445" w:rsidRPr="00AA0E02" w:rsidRDefault="005A3445" w:rsidP="005A3445">
      <w:pPr>
        <w:autoSpaceDE w:val="0"/>
        <w:autoSpaceDN w:val="0"/>
        <w:adjustRightInd w:val="0"/>
        <w:jc w:val="center"/>
        <w:rPr>
          <w:rFonts w:eastAsia="Calibri"/>
        </w:rPr>
      </w:pPr>
      <w:r w:rsidRPr="00AA0E02">
        <w:rPr>
          <w:rFonts w:eastAsia="Calibri"/>
        </w:rPr>
        <w:t xml:space="preserve">LISTĂ DE VERIFICARE </w:t>
      </w:r>
    </w:p>
    <w:p w:rsidR="005A3445" w:rsidRPr="00AA0E02" w:rsidRDefault="005A3445" w:rsidP="005A3445">
      <w:pPr>
        <w:autoSpaceDE w:val="0"/>
        <w:autoSpaceDN w:val="0"/>
        <w:adjustRightInd w:val="0"/>
        <w:jc w:val="center"/>
        <w:rPr>
          <w:lang w:val="fr-FR"/>
        </w:rPr>
      </w:pPr>
      <w:r w:rsidRPr="00AA0E02">
        <w:rPr>
          <w:rFonts w:eastAsia="Calibri"/>
        </w:rPr>
        <w:t>DISPOZIȚIE BUGETARĂ</w:t>
      </w:r>
      <w:r w:rsidR="00CB59C3" w:rsidRPr="00AA0E02">
        <w:rPr>
          <w:rFonts w:eastAsia="Calibri"/>
        </w:rPr>
        <w:t xml:space="preserve"> </w:t>
      </w:r>
      <w:r w:rsidRPr="00AA0E02">
        <w:rPr>
          <w:rFonts w:eastAsia="Calibri"/>
        </w:rPr>
        <w:t>PRIVIND</w:t>
      </w:r>
      <w:r w:rsidR="00CB59C3" w:rsidRPr="00AA0E02">
        <w:rPr>
          <w:rFonts w:eastAsia="Calibri"/>
        </w:rPr>
        <w:t xml:space="preserve"> </w:t>
      </w:r>
      <w:r w:rsidRPr="00AA0E02">
        <w:rPr>
          <w:rFonts w:eastAsia="Calibri"/>
        </w:rPr>
        <w:t xml:space="preserve">REPARTIZAREA CREDITELOR BUGETARE </w:t>
      </w:r>
      <w:r w:rsidRPr="00AA0E02">
        <w:rPr>
          <w:lang w:val="fr-FR"/>
        </w:rPr>
        <w:t xml:space="preserve"> SAU BORDEROUL CENTRALIZATOR AL DISPOZIȚIILOR BUGETARE</w:t>
      </w:r>
    </w:p>
    <w:p w:rsidR="007D1C5D" w:rsidRPr="00AA0E02" w:rsidRDefault="007D1C5D" w:rsidP="005A3445">
      <w:pPr>
        <w:autoSpaceDE w:val="0"/>
        <w:autoSpaceDN w:val="0"/>
        <w:adjustRightInd w:val="0"/>
        <w:jc w:val="center"/>
        <w:rPr>
          <w:lang w:val="fr-FR"/>
        </w:rPr>
      </w:pPr>
    </w:p>
    <w:p w:rsidR="005A3445" w:rsidRPr="00AA0E02" w:rsidRDefault="005A3445" w:rsidP="005A3445">
      <w:pPr>
        <w:autoSpaceDE w:val="0"/>
        <w:autoSpaceDN w:val="0"/>
        <w:adjustRightInd w:val="0"/>
        <w:jc w:val="both"/>
        <w:rPr>
          <w:rFonts w:eastAsia="Calibri"/>
          <w:lang w:val="ro-RO"/>
        </w:rPr>
      </w:pPr>
      <w:r w:rsidRPr="00AA0E02">
        <w:rPr>
          <w:rFonts w:eastAsia="Calibri"/>
        </w:rPr>
        <w:t>Cod A.2</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9900" w:type="dxa"/>
        <w:tblLayout w:type="fixed"/>
        <w:tblCellMar>
          <w:left w:w="105" w:type="dxa"/>
          <w:right w:w="105" w:type="dxa"/>
        </w:tblCellMar>
        <w:tblLook w:val="0000" w:firstRow="0" w:lastRow="0" w:firstColumn="0" w:lastColumn="0" w:noHBand="0" w:noVBand="0"/>
      </w:tblPr>
      <w:tblGrid>
        <w:gridCol w:w="705"/>
        <w:gridCol w:w="9195"/>
      </w:tblGrid>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center"/>
              <w:rPr>
                <w:rFonts w:eastAsia="Calibri"/>
                <w:b/>
                <w:bCs/>
              </w:rPr>
            </w:pPr>
            <w:r w:rsidRPr="00AA0E02">
              <w:rPr>
                <w:rFonts w:eastAsia="Calibri"/>
                <w:b/>
                <w:bCs/>
              </w:rPr>
              <w:t>Nr. crt.</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C75B02">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CB59C3" w:rsidRPr="00AA0E02">
              <w:rPr>
                <w:rFonts w:eastAsia="Calibri"/>
                <w:b/>
                <w:bCs/>
              </w:rPr>
              <w:t xml:space="preserve"> </w:t>
            </w:r>
            <w:r w:rsidRPr="00AA0E02">
              <w:rPr>
                <w:rFonts w:eastAsia="Calibri"/>
                <w:b/>
                <w:bCs/>
              </w:rPr>
              <w:t>justificative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Solicitările ordonatorilor</w:t>
            </w:r>
            <w:r w:rsidR="00CB59C3" w:rsidRPr="00AA0E02">
              <w:rPr>
                <w:rFonts w:eastAsia="Calibri"/>
              </w:rPr>
              <w:t xml:space="preserve"> </w:t>
            </w:r>
            <w:r w:rsidRPr="00AA0E02">
              <w:rPr>
                <w:rFonts w:eastAsia="Calibri"/>
              </w:rPr>
              <w:t>principali, secundari</w:t>
            </w:r>
            <w:r w:rsidR="00AD3F93" w:rsidRPr="00AA0E02">
              <w:rPr>
                <w:rFonts w:eastAsia="Calibri"/>
              </w:rPr>
              <w:t xml:space="preserve"> </w:t>
            </w:r>
            <w:r w:rsidRPr="00AA0E02">
              <w:rPr>
                <w:rFonts w:eastAsia="Calibri"/>
              </w:rPr>
              <w:t>și/sau terțiari, după caz, pentru repartizarea de credite bugetare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w:t>
            </w:r>
            <w:r w:rsidRPr="00AA0E02">
              <w:rPr>
                <w:lang w:val="ro-RO"/>
              </w:rPr>
              <w:t>undamentarea sumelor înscrise în dispozițiile bugetare privind repartizarea creditelor bugetare, pentru bugetul propriu și bugetele ordonatorilor secundari, respectiv terțiari de credite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Cererea pentru deschiderea de credite bugetare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0B6D56">
            <w:pPr>
              <w:autoSpaceDE w:val="0"/>
              <w:autoSpaceDN w:val="0"/>
              <w:adjustRightInd w:val="0"/>
              <w:jc w:val="both"/>
              <w:rPr>
                <w:rFonts w:eastAsia="Calibri"/>
              </w:rPr>
            </w:pPr>
            <w:r w:rsidRPr="00AA0E02">
              <w:rPr>
                <w:rFonts w:eastAsia="Calibri"/>
              </w:rPr>
              <w:t>- Bugetul</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w:t>
            </w:r>
            <w:r w:rsidRPr="00AA0E02">
              <w:rPr>
                <w:lang w:val="ro-RO" w:eastAsia="ro-RO"/>
              </w:rPr>
              <w:t>işele cu specimenele de semnături pentru persoanele abilitate să semneze dispozițiile bugetare privind repartizarea creditelor bugetare</w:t>
            </w:r>
          </w:p>
        </w:tc>
      </w:tr>
      <w:tr w:rsidR="005A3445" w:rsidRPr="00AA0E02" w:rsidTr="002C796D">
        <w:trPr>
          <w:trHeight w:val="442"/>
        </w:trPr>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2C796D">
            <w:pPr>
              <w:autoSpaceDE w:val="0"/>
              <w:autoSpaceDN w:val="0"/>
              <w:adjustRightInd w:val="0"/>
              <w:ind w:left="180" w:hanging="180"/>
              <w:jc w:val="both"/>
              <w:rPr>
                <w:rFonts w:eastAsia="Calibri"/>
              </w:rPr>
            </w:pPr>
            <w:r w:rsidRPr="00AA0E02">
              <w:rPr>
                <w:rFonts w:eastAsia="Calibri"/>
              </w:rPr>
              <w:t>- Alte documente specifice</w:t>
            </w:r>
            <w:r w:rsidR="002C796D" w:rsidRPr="00AA0E02">
              <w:rPr>
                <w:rFonts w:eastAsia="Calibri"/>
              </w:rPr>
              <w:t xml:space="preserve"> </w:t>
            </w:r>
            <w:r w:rsidRPr="00AA0E02">
              <w:rPr>
                <w:rFonts w:eastAsia="Calibri"/>
              </w:rPr>
              <w:t>din care rezultă obligații de plată scadente în perioada pentru care se face repartizarea</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2C796D" w:rsidRPr="00AA0E02">
              <w:rPr>
                <w:rFonts w:eastAsia="Calibri"/>
              </w:rPr>
              <w:t xml:space="preserve"> </w:t>
            </w:r>
            <w:r w:rsidRPr="00AA0E02">
              <w:rPr>
                <w:rFonts w:eastAsia="Calibri"/>
              </w:rPr>
              <w:t>justificative de la pct. 1</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Dispoziția bugetară</w:t>
            </w:r>
            <w:r w:rsidR="002C796D" w:rsidRPr="00AA0E02">
              <w:rPr>
                <w:rFonts w:eastAsia="Calibri"/>
              </w:rPr>
              <w:t xml:space="preserve"> </w:t>
            </w:r>
            <w:r w:rsidRPr="00AA0E02">
              <w:rPr>
                <w:rFonts w:eastAsia="Calibri"/>
              </w:rPr>
              <w:t>privind</w:t>
            </w:r>
            <w:r w:rsidR="002C796D" w:rsidRPr="00AA0E02">
              <w:rPr>
                <w:rFonts w:eastAsia="Calibri"/>
              </w:rPr>
              <w:t xml:space="preserve"> </w:t>
            </w:r>
            <w:r w:rsidRPr="00AA0E02">
              <w:rPr>
                <w:rFonts w:eastAsia="Calibri"/>
              </w:rPr>
              <w:t>repartizarea creditelor bugetare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rPr>
            </w:pPr>
            <w:r w:rsidRPr="00AA0E02">
              <w:rPr>
                <w:rFonts w:eastAsia="Calibri"/>
                <w:b/>
              </w:rPr>
              <w:t>3.</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bCs/>
              </w:rPr>
              <w:t>Completarea corectă a dispoziției bugetare privind repartizarea creditelor bugetare cu privire la:</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Beneficiarul creditelor repartizate </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Conturile de trezorerie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Suma repartizată</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Celelalte rubrici prevăzute de formular</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rPr>
            </w:pPr>
            <w:r w:rsidRPr="00AA0E02">
              <w:rPr>
                <w:rFonts w:eastAsia="Calibri"/>
                <w:b/>
              </w:rPr>
              <w:t>4.</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rPr>
              <w:t>Îndeplinirea condițiilor de legalitate și regularitate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Încadrarea sumelor din dispozițiile  bugetare în creditele bugetare aprobate ordonatorilor de credite, repartizate ordonatorului principal pe trimestre și detaliate conform clasificației bugetare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6F459E">
            <w:pPr>
              <w:autoSpaceDE w:val="0"/>
              <w:autoSpaceDN w:val="0"/>
              <w:adjustRightInd w:val="0"/>
              <w:jc w:val="both"/>
              <w:rPr>
                <w:rFonts w:eastAsia="Calibri"/>
              </w:rPr>
            </w:pPr>
            <w:r w:rsidRPr="00AA0E02">
              <w:rPr>
                <w:rFonts w:eastAsia="Calibri"/>
              </w:rPr>
              <w:t>- Sumele prevăzute pentru repartizare sunt cuprinse în cererea pentru deschiderea de credite bugetare sau sunt acoperite prin disponibilizări pe seama redistribuirii de credite deschise anterior</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0F682E">
            <w:pPr>
              <w:autoSpaceDE w:val="0"/>
              <w:autoSpaceDN w:val="0"/>
              <w:adjustRightInd w:val="0"/>
              <w:jc w:val="both"/>
              <w:rPr>
                <w:rFonts w:eastAsia="Calibri"/>
              </w:rPr>
            </w:pPr>
            <w:r w:rsidRPr="00AA0E02">
              <w:rPr>
                <w:rFonts w:eastAsia="Calibri"/>
              </w:rPr>
              <w:t>- Existența justificărilor, inclusiv cu privire la ordonatorii secundari și terțiari, dacă este cazul, prin care ordonatorul principal argumentează</w:t>
            </w:r>
            <w:r w:rsidR="002C796D" w:rsidRPr="00AA0E02">
              <w:rPr>
                <w:rFonts w:eastAsia="Calibri"/>
              </w:rPr>
              <w:t xml:space="preserve"> </w:t>
            </w:r>
            <w:r w:rsidRPr="00AA0E02">
              <w:rPr>
                <w:rFonts w:eastAsia="Calibri"/>
              </w:rPr>
              <w:t>că nu va înregistra sume neutilizate la finele perioadei pentru care se solicită repartizarea de credite</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lastRenderedPageBreak/>
              <w:t>4.4.</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Încadrarea sumei prevăzută pentru repartizare în cererea pentru deschiderea de credite bugetare, nivelul dispoziției bugetare privind retragerea creditelor bugetare (când este cazul) și în solicitări/fundamentări/justificări</w:t>
            </w:r>
          </w:p>
        </w:tc>
      </w:tr>
      <w:tr w:rsidR="005A3445" w:rsidRPr="00AA0E02" w:rsidTr="00C75B02">
        <w:tc>
          <w:tcPr>
            <w:tcW w:w="70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4.5.</w:t>
            </w:r>
          </w:p>
        </w:tc>
        <w:tc>
          <w:tcPr>
            <w:tcW w:w="9195"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t>- Concordanța semnăturilor de pe dispoziția bugetară</w:t>
            </w:r>
            <w:r w:rsidR="002C796D" w:rsidRPr="00AA0E02">
              <w:t xml:space="preserve"> </w:t>
            </w:r>
            <w:r w:rsidRPr="00AA0E02">
              <w:t>privind repartizarea creditelor bugetare cu cele existente în fișele cu specimene de semnături</w:t>
            </w:r>
          </w:p>
        </w:tc>
      </w:tr>
    </w:tbl>
    <w:p w:rsidR="00AE00C2" w:rsidRPr="00AA0E02" w:rsidRDefault="00AE00C2" w:rsidP="005A3445">
      <w:pPr>
        <w:autoSpaceDE w:val="0"/>
        <w:autoSpaceDN w:val="0"/>
        <w:adjustRightInd w:val="0"/>
        <w:ind w:left="645" w:hanging="645"/>
        <w:jc w:val="both"/>
        <w:rPr>
          <w:rFonts w:eastAsia="Calibri"/>
        </w:rPr>
      </w:pPr>
    </w:p>
    <w:p w:rsidR="005A3445" w:rsidRPr="00AA0E02" w:rsidRDefault="005A3445" w:rsidP="005A3445">
      <w:pPr>
        <w:autoSpaceDE w:val="0"/>
        <w:autoSpaceDN w:val="0"/>
        <w:adjustRightInd w:val="0"/>
        <w:ind w:left="645" w:hanging="645"/>
        <w:jc w:val="both"/>
        <w:rPr>
          <w:rFonts w:eastAsia="Calibri"/>
        </w:rPr>
      </w:pPr>
      <w:r w:rsidRPr="00AA0E02">
        <w:rPr>
          <w:rFonts w:eastAsia="Calibri"/>
        </w:rPr>
        <w:t xml:space="preserve">NOTĂ: </w:t>
      </w:r>
    </w:p>
    <w:p w:rsidR="005A3445" w:rsidRPr="00AA0E02" w:rsidRDefault="005A3445" w:rsidP="005A3445">
      <w:pPr>
        <w:autoSpaceDE w:val="0"/>
        <w:autoSpaceDN w:val="0"/>
        <w:adjustRightInd w:val="0"/>
        <w:ind w:left="120" w:firstLine="525"/>
        <w:jc w:val="both"/>
        <w:rPr>
          <w:rFonts w:eastAsia="Calibri"/>
        </w:rPr>
      </w:pPr>
      <w:r w:rsidRPr="00AA0E02">
        <w:rPr>
          <w:rFonts w:eastAsia="Calibri"/>
        </w:rPr>
        <w:t>În cazul în care se prezintă la viză Borderoul centralizator al dispozițiilor bugetare, obiectivele verificării din prezenta listă de verificare vor fi urmărite atât pentru fiecare dispoziție bugetară, cât și pentru borderoul centralizator în cauză.</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p w:rsidR="005A3445" w:rsidRPr="00AA0E02" w:rsidRDefault="005A3445" w:rsidP="005A3445">
      <w:pPr>
        <w:autoSpaceDE w:val="0"/>
        <w:autoSpaceDN w:val="0"/>
        <w:adjustRightInd w:val="0"/>
        <w:jc w:val="both"/>
        <w:rPr>
          <w:rFonts w:eastAsia="Calibri"/>
        </w:rPr>
      </w:pPr>
    </w:p>
    <w:p w:rsidR="007D1C5D" w:rsidRPr="00AA0E02" w:rsidRDefault="007D1C5D" w:rsidP="005A3445">
      <w:pPr>
        <w:autoSpaceDE w:val="0"/>
        <w:autoSpaceDN w:val="0"/>
        <w:adjustRightInd w:val="0"/>
        <w:jc w:val="both"/>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DOCUMENT PENTRU MODIFICAREA REPARTIZĂRII PE TRIMESTRE A CREDITELOR BUGETARE</w:t>
      </w:r>
    </w:p>
    <w:p w:rsidR="007D1C5D" w:rsidRPr="00AA0E02" w:rsidRDefault="007D1C5D" w:rsidP="007D1C5D">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Cod A.3</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690"/>
        <w:gridCol w:w="9060"/>
      </w:tblGrid>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2C796D" w:rsidRPr="00AA0E02">
              <w:rPr>
                <w:rFonts w:eastAsia="Calibri"/>
                <w:b/>
                <w:bCs/>
              </w:rPr>
              <w:t xml:space="preserve"> </w:t>
            </w:r>
            <w:r w:rsidRPr="00AA0E02">
              <w:rPr>
                <w:rFonts w:eastAsia="Calibri"/>
                <w:b/>
                <w:bCs/>
              </w:rPr>
              <w:t>justificative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Nota de fundamentare a propunerilor pentru modificarea repartizării pe trimestre a creditelor bugetare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0B6D56">
            <w:pPr>
              <w:autoSpaceDE w:val="0"/>
              <w:autoSpaceDN w:val="0"/>
              <w:adjustRightInd w:val="0"/>
              <w:jc w:val="both"/>
              <w:rPr>
                <w:rFonts w:eastAsia="Calibri"/>
              </w:rPr>
            </w:pPr>
            <w:r w:rsidRPr="00AA0E02">
              <w:rPr>
                <w:rFonts w:eastAsia="Calibri"/>
              </w:rPr>
              <w:t>- Bugetul</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9325B">
            <w:pPr>
              <w:autoSpaceDE w:val="0"/>
              <w:autoSpaceDN w:val="0"/>
              <w:adjustRightInd w:val="0"/>
              <w:jc w:val="both"/>
              <w:rPr>
                <w:rFonts w:eastAsia="Calibri"/>
              </w:rPr>
            </w:pPr>
            <w:r w:rsidRPr="00AA0E02">
              <w:rPr>
                <w:rFonts w:eastAsia="Calibri"/>
              </w:rPr>
              <w:t>- Alte documente specifice</w:t>
            </w:r>
            <w:r w:rsidR="0059325B" w:rsidRPr="00AA0E02">
              <w:rPr>
                <w:rStyle w:val="FootnoteReference"/>
                <w:rFonts w:eastAsia="Calibri"/>
              </w:rPr>
              <w:footnoteReference w:id="3"/>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2C796D" w:rsidRPr="00AA0E02">
              <w:rPr>
                <w:rFonts w:eastAsia="Calibri"/>
              </w:rPr>
              <w:t xml:space="preserve"> </w:t>
            </w:r>
            <w:r w:rsidRPr="00AA0E02">
              <w:rPr>
                <w:rFonts w:eastAsia="Calibri"/>
              </w:rPr>
              <w:t>justificative de la pct. 1</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Documentul pentru modificarea repartizării pe trimestre a creditelor bugetare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sumei cu care se modifică repartizările pe trimestre în:</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Creditele bugetare repartizate pe an și detaliate conform clasificației bugetare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Nivelurile rezultate din nota de fundamentare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rPr>
            </w:pPr>
            <w:r w:rsidRPr="00AA0E02">
              <w:rPr>
                <w:rFonts w:eastAsia="Calibri"/>
                <w:b/>
              </w:rPr>
              <w:t>4.</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rPr>
              <w:t>Îndeplinirea condițiilor de legalitate și regularitate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2C796D">
            <w:pPr>
              <w:autoSpaceDE w:val="0"/>
              <w:autoSpaceDN w:val="0"/>
              <w:adjustRightInd w:val="0"/>
              <w:jc w:val="both"/>
              <w:rPr>
                <w:rFonts w:eastAsia="Calibri"/>
              </w:rPr>
            </w:pPr>
            <w:r w:rsidRPr="00AA0E02">
              <w:rPr>
                <w:rFonts w:eastAsia="Calibri"/>
              </w:rPr>
              <w:t>- Dacă modificarea este în competența de aprobare a Ministerului Finanț</w:t>
            </w:r>
            <w:r w:rsidR="002C796D" w:rsidRPr="00AA0E02">
              <w:rPr>
                <w:rFonts w:eastAsia="Calibri"/>
              </w:rPr>
              <w:t>e</w:t>
            </w:r>
            <w:r w:rsidRPr="00AA0E02">
              <w:rPr>
                <w:rFonts w:eastAsia="Calibri"/>
              </w:rPr>
              <w:t>lor Publice sau a ordonatorilor principali/secundari, după caz</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Sumele propuse sunt prevăzute în bugetul anual aprobat și dacă sunt respectate prevederile Legii nr. 69/2010, când este cazul</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Concordanța propunerii de modificare cu obligațiile ce decurg din acțiuni și sarcini noi sau reprogramate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4.4.</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Existența și pertinența justificărilor cu privire la nivelul propunerilor cuprinse în documentul de modificare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4.5.</w:t>
            </w:r>
          </w:p>
        </w:tc>
        <w:tc>
          <w:tcPr>
            <w:tcW w:w="90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Respectarea angajamentelor anterioare</w:t>
            </w:r>
          </w:p>
        </w:tc>
      </w:tr>
    </w:tbl>
    <w:p w:rsidR="00532F98" w:rsidRPr="00AA0E02" w:rsidRDefault="00532F98" w:rsidP="007D1C5D">
      <w:pPr>
        <w:autoSpaceDE w:val="0"/>
        <w:autoSpaceDN w:val="0"/>
        <w:adjustRightInd w:val="0"/>
        <w:jc w:val="center"/>
        <w:rPr>
          <w:rFonts w:eastAsia="Calibri"/>
        </w:rPr>
      </w:pPr>
    </w:p>
    <w:p w:rsidR="00773466" w:rsidRPr="00AA0E02" w:rsidRDefault="00773466" w:rsidP="007D1C5D">
      <w:pPr>
        <w:autoSpaceDE w:val="0"/>
        <w:autoSpaceDN w:val="0"/>
        <w:adjustRightInd w:val="0"/>
        <w:jc w:val="center"/>
        <w:rPr>
          <w:rFonts w:eastAsia="Calibri"/>
        </w:rPr>
      </w:pPr>
    </w:p>
    <w:p w:rsidR="00773466" w:rsidRPr="00AA0E02" w:rsidRDefault="00773466" w:rsidP="007D1C5D">
      <w:pPr>
        <w:autoSpaceDE w:val="0"/>
        <w:autoSpaceDN w:val="0"/>
        <w:adjustRightInd w:val="0"/>
        <w:jc w:val="center"/>
        <w:rPr>
          <w:rFonts w:eastAsia="Calibri"/>
        </w:rPr>
      </w:pPr>
    </w:p>
    <w:p w:rsidR="00773466" w:rsidRPr="00AA0E02" w:rsidRDefault="00773466" w:rsidP="007D1C5D">
      <w:pPr>
        <w:autoSpaceDE w:val="0"/>
        <w:autoSpaceDN w:val="0"/>
        <w:adjustRightInd w:val="0"/>
        <w:jc w:val="center"/>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DOCUMENT PENTRU EFECTUAREA VIRĂRILOR DE CREDITE</w:t>
      </w:r>
    </w:p>
    <w:p w:rsidR="007D1C5D" w:rsidRPr="00AA0E02" w:rsidRDefault="007D1C5D" w:rsidP="007D1C5D">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lastRenderedPageBreak/>
        <w:t>Cod A.4</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570"/>
        <w:gridCol w:w="9180"/>
      </w:tblGrid>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B324BA" w:rsidRPr="00AA0E02">
              <w:rPr>
                <w:rFonts w:eastAsia="Calibri"/>
                <w:b/>
                <w:bCs/>
              </w:rPr>
              <w:t xml:space="preserve"> </w:t>
            </w:r>
            <w:r w:rsidRPr="00AA0E02">
              <w:rPr>
                <w:rFonts w:eastAsia="Calibri"/>
                <w:b/>
                <w:bCs/>
              </w:rPr>
              <w:t>justificative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Nota de fundamentare pentru</w:t>
            </w:r>
            <w:r w:rsidR="002C796D" w:rsidRPr="00AA0E02">
              <w:rPr>
                <w:rFonts w:eastAsia="Calibri"/>
              </w:rPr>
              <w:t xml:space="preserve"> </w:t>
            </w:r>
            <w:r w:rsidRPr="00AA0E02">
              <w:rPr>
                <w:rFonts w:eastAsia="Calibri"/>
              </w:rPr>
              <w:t xml:space="preserve">efectuarea virărilor de credite  </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0B6D56">
            <w:pPr>
              <w:autoSpaceDE w:val="0"/>
              <w:autoSpaceDN w:val="0"/>
              <w:adjustRightInd w:val="0"/>
              <w:jc w:val="both"/>
              <w:rPr>
                <w:rFonts w:eastAsia="Calibri"/>
              </w:rPr>
            </w:pPr>
            <w:r w:rsidRPr="00AA0E02">
              <w:rPr>
                <w:rFonts w:eastAsia="Calibri"/>
              </w:rPr>
              <w:t>- Bugetul</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D85263">
            <w:pPr>
              <w:autoSpaceDE w:val="0"/>
              <w:autoSpaceDN w:val="0"/>
              <w:adjustRightInd w:val="0"/>
              <w:jc w:val="both"/>
              <w:rPr>
                <w:rFonts w:eastAsia="Calibri"/>
              </w:rPr>
            </w:pPr>
            <w:r w:rsidRPr="00AA0E02">
              <w:rPr>
                <w:rFonts w:eastAsia="Calibri"/>
              </w:rPr>
              <w:t>- Alte documente specifice</w:t>
            </w:r>
            <w:r w:rsidR="00D85263" w:rsidRPr="00AA0E02">
              <w:rPr>
                <w:rStyle w:val="FootnoteReference"/>
                <w:rFonts w:eastAsia="Calibri"/>
              </w:rPr>
              <w:t>3</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E14BDC" w:rsidRPr="00AA0E02">
              <w:rPr>
                <w:rFonts w:eastAsia="Calibri"/>
              </w:rPr>
              <w:t xml:space="preserve"> </w:t>
            </w:r>
            <w:r w:rsidRPr="00AA0E02">
              <w:rPr>
                <w:rFonts w:eastAsia="Calibri"/>
              </w:rPr>
              <w:t>justificative de la pct. 1</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210" w:hanging="210"/>
              <w:jc w:val="both"/>
              <w:rPr>
                <w:rFonts w:eastAsia="Calibri"/>
              </w:rPr>
            </w:pPr>
            <w:r w:rsidRPr="00AA0E02">
              <w:rPr>
                <w:rFonts w:eastAsia="Calibri"/>
              </w:rPr>
              <w:t>- Documentul pentru efectuarea</w:t>
            </w:r>
            <w:r w:rsidR="00E14BDC" w:rsidRPr="00AA0E02">
              <w:rPr>
                <w:rFonts w:eastAsia="Calibri"/>
              </w:rPr>
              <w:t xml:space="preserve"> </w:t>
            </w:r>
            <w:r w:rsidRPr="00AA0E02">
              <w:rPr>
                <w:rFonts w:eastAsia="Calibri"/>
              </w:rPr>
              <w:t xml:space="preserve">virărilor de credite </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sumei prevăzute a se vira  în:</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Creditele repartizate pe an/trimestre și detaliate conform clasificației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rezultat din nota de fundamentare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4.</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rPr>
              <w:t>Îndeplinirea condițiilor de legalitate și regularitate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nu contravină legii privind finanțele publice, legii responsabilității fiscal-bugetare, legilor bugetare anuale sau actelor normative de rectificare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210" w:hanging="210"/>
              <w:jc w:val="both"/>
              <w:rPr>
                <w:rFonts w:eastAsia="Calibri"/>
              </w:rPr>
            </w:pPr>
            <w:r w:rsidRPr="00AA0E02">
              <w:rPr>
                <w:rFonts w:eastAsia="Calibri"/>
              </w:rPr>
              <w:t>- Să fie în concordanță cu obligațiile ce decurg din acțiuni și sarcini noi sau reprogramate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asigure respectarea angajamentelor anterioare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4.4.</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pStyle w:val="TableText0"/>
              <w:jc w:val="both"/>
              <w:rPr>
                <w:rFonts w:eastAsia="Calibri"/>
              </w:rPr>
            </w:pPr>
            <w:r w:rsidRPr="00AA0E02">
              <w:rPr>
                <w:rFonts w:eastAsia="Calibri"/>
              </w:rPr>
              <w:t>- E</w:t>
            </w:r>
            <w:r w:rsidRPr="00AA0E02">
              <w:rPr>
                <w:lang w:val="ro-RO"/>
              </w:rPr>
              <w:t>xistența de justificări, detalieri și necesități privind execuția, până la finele anului bugetar, a capitolului, programului și/sau subdiviziunii clasificației bugetare de la care se propune disponibilizarea, respectiv a capitolului, programului și/sau subdiviziunii clasificației bugetare la care se suplimentează prevederile bugetare</w:t>
            </w:r>
          </w:p>
        </w:tc>
      </w:tr>
      <w:tr w:rsidR="005A3445" w:rsidRPr="00AA0E02" w:rsidTr="00C75B02">
        <w:tc>
          <w:tcPr>
            <w:tcW w:w="5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4.5.</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AD3F93">
            <w:pPr>
              <w:autoSpaceDE w:val="0"/>
              <w:autoSpaceDN w:val="0"/>
              <w:adjustRightInd w:val="0"/>
              <w:jc w:val="both"/>
              <w:rPr>
                <w:rFonts w:eastAsia="Calibri"/>
              </w:rPr>
            </w:pPr>
            <w:r w:rsidRPr="00AA0E02">
              <w:rPr>
                <w:rFonts w:eastAsia="Calibri"/>
              </w:rPr>
              <w:t xml:space="preserve">- </w:t>
            </w:r>
            <w:r w:rsidR="00AD3F93" w:rsidRPr="00AA0E02">
              <w:rPr>
                <w:rFonts w:eastAsia="Calibri"/>
              </w:rPr>
              <w:t>Să fie e</w:t>
            </w:r>
            <w:r w:rsidRPr="00AA0E02">
              <w:rPr>
                <w:rFonts w:eastAsia="Calibri"/>
              </w:rPr>
              <w:t>fectua</w:t>
            </w:r>
            <w:r w:rsidR="00AD3F93" w:rsidRPr="00AA0E02">
              <w:rPr>
                <w:rFonts w:eastAsia="Calibri"/>
              </w:rPr>
              <w:t>te</w:t>
            </w:r>
            <w:r w:rsidR="007F190C" w:rsidRPr="00AA0E02">
              <w:rPr>
                <w:rFonts w:eastAsia="Calibri"/>
              </w:rPr>
              <w:t xml:space="preserve"> </w:t>
            </w:r>
            <w:r w:rsidRPr="00AA0E02">
              <w:rPr>
                <w:rFonts w:eastAsia="Calibri"/>
              </w:rPr>
              <w:t>în intervalul de timp prevăzut de lege</w:t>
            </w:r>
          </w:p>
        </w:tc>
      </w:tr>
    </w:tbl>
    <w:p w:rsidR="005A3445" w:rsidRPr="00AA0E02" w:rsidRDefault="005A3445" w:rsidP="005A3445">
      <w:pPr>
        <w:autoSpaceDE w:val="0"/>
        <w:autoSpaceDN w:val="0"/>
        <w:adjustRightInd w:val="0"/>
        <w:ind w:left="630" w:hanging="630"/>
        <w:jc w:val="both"/>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DISPOZIȚIE BUGETARĂ</w:t>
      </w:r>
      <w:r w:rsidR="007F190C" w:rsidRPr="00AA0E02">
        <w:rPr>
          <w:rFonts w:eastAsia="Calibri"/>
        </w:rPr>
        <w:t xml:space="preserve"> </w:t>
      </w:r>
      <w:r w:rsidRPr="00AA0E02">
        <w:rPr>
          <w:rFonts w:eastAsia="Calibri"/>
        </w:rPr>
        <w:t>PRIVIND</w:t>
      </w:r>
      <w:r w:rsidR="007F190C" w:rsidRPr="00AA0E02">
        <w:rPr>
          <w:rFonts w:eastAsia="Calibri"/>
        </w:rPr>
        <w:t xml:space="preserve"> </w:t>
      </w:r>
      <w:r w:rsidRPr="00AA0E02">
        <w:rPr>
          <w:rFonts w:eastAsia="Calibri"/>
        </w:rPr>
        <w:t>RETRAGEREA CREDITELOR BUGETARE</w:t>
      </w:r>
    </w:p>
    <w:p w:rsidR="007D1C5D" w:rsidRPr="00AA0E02" w:rsidRDefault="007D1C5D" w:rsidP="007D1C5D">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A.5</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630"/>
        <w:gridCol w:w="9270"/>
      </w:tblGrid>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7F190C" w:rsidRPr="00AA0E02">
              <w:rPr>
                <w:rFonts w:eastAsia="Calibri"/>
                <w:b/>
                <w:bCs/>
              </w:rPr>
              <w:t xml:space="preserve"> </w:t>
            </w:r>
            <w:r w:rsidRPr="00AA0E02">
              <w:rPr>
                <w:rFonts w:eastAsia="Calibri"/>
                <w:b/>
                <w:bCs/>
              </w:rPr>
              <w:t>justificative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de fundamentare a propunerii pentru retragerea creditelor bugetare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0B6D56">
            <w:pPr>
              <w:autoSpaceDE w:val="0"/>
              <w:autoSpaceDN w:val="0"/>
              <w:adjustRightInd w:val="0"/>
              <w:jc w:val="both"/>
              <w:rPr>
                <w:rFonts w:eastAsia="Calibri"/>
              </w:rPr>
            </w:pPr>
            <w:r w:rsidRPr="00AA0E02">
              <w:rPr>
                <w:rFonts w:eastAsia="Calibri"/>
              </w:rPr>
              <w:t>- Bugetul</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Situația disponibilului de credite bugetare deschise, la data solicitării vizei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w:t>
            </w:r>
            <w:r w:rsidRPr="00AA0E02">
              <w:rPr>
                <w:lang w:val="ro-RO" w:eastAsia="ro-RO"/>
              </w:rPr>
              <w:t>işele cu specimenele de semnături pentru persoanele abilitate să semneze dispozițiile bugetare privind retragerea creditelor bugetare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783ADE">
            <w:pPr>
              <w:autoSpaceDE w:val="0"/>
              <w:autoSpaceDN w:val="0"/>
              <w:adjustRightInd w:val="0"/>
              <w:jc w:val="both"/>
              <w:rPr>
                <w:rFonts w:eastAsia="Calibri"/>
              </w:rPr>
            </w:pPr>
            <w:r w:rsidRPr="00AA0E02">
              <w:rPr>
                <w:rFonts w:eastAsia="Calibri"/>
              </w:rPr>
              <w:t>- Alte documente specifice</w:t>
            </w:r>
            <w:r w:rsidR="00783ADE" w:rsidRPr="00AA0E02">
              <w:rPr>
                <w:rStyle w:val="FootnoteReference"/>
                <w:rFonts w:eastAsia="Calibri"/>
              </w:rPr>
              <w:t>3</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7F190C" w:rsidRPr="00AA0E02">
              <w:rPr>
                <w:rFonts w:eastAsia="Calibri"/>
              </w:rPr>
              <w:t xml:space="preserve"> </w:t>
            </w:r>
            <w:r w:rsidRPr="00AA0E02">
              <w:rPr>
                <w:rFonts w:eastAsia="Calibri"/>
              </w:rPr>
              <w:t>justificative de la pct. 1</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Dispoziția bugetară</w:t>
            </w:r>
            <w:r w:rsidR="007F190C" w:rsidRPr="00AA0E02">
              <w:rPr>
                <w:rFonts w:eastAsia="Calibri"/>
              </w:rPr>
              <w:t xml:space="preserve"> </w:t>
            </w:r>
            <w:r w:rsidRPr="00AA0E02">
              <w:rPr>
                <w:rFonts w:eastAsia="Calibri"/>
              </w:rPr>
              <w:t>privind retragerea creditelor bugetare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rPr>
            </w:pPr>
            <w:r w:rsidRPr="00AA0E02">
              <w:rPr>
                <w:rFonts w:eastAsia="Calibri"/>
                <w:b/>
              </w:rPr>
              <w:t>3</w:t>
            </w:r>
            <w:r w:rsidR="005A3445" w:rsidRPr="00AA0E02">
              <w:rPr>
                <w:rFonts w:eastAsia="Calibri"/>
              </w:rPr>
              <w:t>.</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bCs/>
              </w:rPr>
              <w:t>Completarea corectă a dispoziției bugetare privind retragerea creditelor bugetare cu privire la:</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7F190C">
            <w:pPr>
              <w:autoSpaceDE w:val="0"/>
              <w:autoSpaceDN w:val="0"/>
              <w:adjustRightInd w:val="0"/>
              <w:jc w:val="both"/>
              <w:rPr>
                <w:rFonts w:eastAsia="Calibri"/>
              </w:rPr>
            </w:pPr>
            <w:r w:rsidRPr="00AA0E02">
              <w:rPr>
                <w:rFonts w:eastAsia="Calibri"/>
              </w:rPr>
              <w:t>- Rubricile aferente instituției publice care retrage creditele bugetare/instituției publice căreia i se retrag creditele bugetare, inclusiv a conturilor aferente și a unităților Trezoreriei Statului la care acestea sunt deschise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Suma care se retrage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lastRenderedPageBreak/>
              <w:t>3.3.</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Corespondența dintre suma care se retrage și detalierea de pe verso-ul formularului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Celelalte rubrici prevăzute de formular</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rPr>
            </w:pPr>
            <w:r w:rsidRPr="00AA0E02">
              <w:rPr>
                <w:rFonts w:eastAsia="Calibri"/>
                <w:b/>
              </w:rPr>
              <w:t>4.</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rPr>
            </w:pPr>
            <w:r w:rsidRPr="00AA0E02">
              <w:rPr>
                <w:rFonts w:eastAsia="Calibri"/>
                <w:b/>
              </w:rPr>
              <w:t>Îndeplinirea condițiilor de legalitate și regularitate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Existența creditelor bugetare deschise și neutilizate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Retragerea de credite bugetare este temeinic justificată</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Încadrarea operațiunii de retragere în termenul legal și în nivelul rezultat din nota de fundamentare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4.4.</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asigure respectarea angajamentelor anterioare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4.5</w:t>
            </w:r>
          </w:p>
        </w:tc>
        <w:tc>
          <w:tcPr>
            <w:tcW w:w="927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t>- Concordanța semnăturilor de pe dispoziția bugetară privind retragerea creditelor bugetare cu cele existente în fișele cu specimene de semnături</w:t>
            </w:r>
          </w:p>
        </w:tc>
      </w:tr>
    </w:tbl>
    <w:p w:rsidR="005A3445" w:rsidRPr="00AA0E02" w:rsidRDefault="005A3445" w:rsidP="005A3445">
      <w:pPr>
        <w:autoSpaceDE w:val="0"/>
        <w:autoSpaceDN w:val="0"/>
        <w:adjustRightInd w:val="0"/>
        <w:ind w:left="600" w:hanging="600"/>
        <w:jc w:val="both"/>
        <w:rPr>
          <w:rFonts w:eastAsia="Calibri"/>
        </w:rPr>
      </w:pPr>
    </w:p>
    <w:p w:rsidR="003124F2" w:rsidRPr="00AA0E02" w:rsidRDefault="003124F2" w:rsidP="005A3445">
      <w:pPr>
        <w:autoSpaceDE w:val="0"/>
        <w:autoSpaceDN w:val="0"/>
        <w:adjustRightInd w:val="0"/>
        <w:ind w:left="600" w:hanging="600"/>
        <w:jc w:val="both"/>
        <w:rPr>
          <w:rFonts w:eastAsia="Calibri"/>
        </w:rPr>
      </w:pPr>
    </w:p>
    <w:p w:rsidR="003124F2" w:rsidRPr="00AA0E02" w:rsidRDefault="003124F2" w:rsidP="003124F2">
      <w:pPr>
        <w:autoSpaceDE w:val="0"/>
        <w:autoSpaceDN w:val="0"/>
        <w:adjustRightInd w:val="0"/>
        <w:jc w:val="center"/>
        <w:rPr>
          <w:rFonts w:eastAsia="Calibri"/>
        </w:rPr>
      </w:pPr>
      <w:r w:rsidRPr="00AA0E02">
        <w:rPr>
          <w:rFonts w:eastAsia="Calibri"/>
        </w:rPr>
        <w:t>LISTĂ DE VERIFICARE</w:t>
      </w:r>
    </w:p>
    <w:p w:rsidR="003124F2" w:rsidRPr="00AA0E02" w:rsidRDefault="003124F2" w:rsidP="003124F2">
      <w:pPr>
        <w:autoSpaceDE w:val="0"/>
        <w:autoSpaceDN w:val="0"/>
        <w:adjustRightInd w:val="0"/>
        <w:jc w:val="center"/>
        <w:rPr>
          <w:rFonts w:eastAsia="Calibri"/>
        </w:rPr>
      </w:pPr>
      <w:r w:rsidRPr="00AA0E02">
        <w:rPr>
          <w:rFonts w:eastAsia="Calibri"/>
        </w:rPr>
        <w:t>CONTRACT DE ACHIZIȚIE PUBLICĂ/SECTORIALĂ</w:t>
      </w:r>
    </w:p>
    <w:p w:rsidR="003124F2" w:rsidRPr="00AA0E02" w:rsidRDefault="003124F2" w:rsidP="003124F2">
      <w:pPr>
        <w:autoSpaceDE w:val="0"/>
        <w:autoSpaceDN w:val="0"/>
        <w:adjustRightInd w:val="0"/>
        <w:jc w:val="center"/>
        <w:rPr>
          <w:rFonts w:eastAsia="Calibri"/>
        </w:rPr>
      </w:pPr>
    </w:p>
    <w:p w:rsidR="003124F2" w:rsidRPr="00AA0E02" w:rsidRDefault="003124F2" w:rsidP="003124F2">
      <w:pPr>
        <w:autoSpaceDE w:val="0"/>
        <w:autoSpaceDN w:val="0"/>
        <w:adjustRightInd w:val="0"/>
        <w:jc w:val="both"/>
        <w:rPr>
          <w:rFonts w:eastAsia="Calibri"/>
        </w:rPr>
      </w:pPr>
      <w:r w:rsidRPr="00AA0E02">
        <w:rPr>
          <w:rFonts w:eastAsia="Calibri"/>
        </w:rPr>
        <w:t>Cod B.1</w:t>
      </w:r>
      <w:r w:rsidRPr="00AA0E02">
        <w:rPr>
          <w:rFonts w:eastAsia="Calibri"/>
        </w:rPr>
        <w:tab/>
      </w:r>
      <w:r w:rsidRPr="00AA0E02">
        <w:rPr>
          <w:rFonts w:eastAsia="Calibri"/>
        </w:rPr>
        <w:tab/>
      </w:r>
      <w:r w:rsidRPr="00AA0E02">
        <w:rPr>
          <w:rFonts w:eastAsia="Calibri"/>
        </w:rPr>
        <w:tab/>
      </w:r>
      <w:r w:rsidRPr="00AA0E02">
        <w:rPr>
          <w:rFonts w:eastAsia="Calibri"/>
        </w:rPr>
        <w:tab/>
      </w:r>
    </w:p>
    <w:tbl>
      <w:tblPr>
        <w:tblW w:w="9900" w:type="dxa"/>
        <w:tblLayout w:type="fixed"/>
        <w:tblCellMar>
          <w:left w:w="105" w:type="dxa"/>
          <w:right w:w="105" w:type="dxa"/>
        </w:tblCellMar>
        <w:tblLook w:val="0000" w:firstRow="0" w:lastRow="0" w:firstColumn="0" w:lastColumn="0" w:noHBand="0" w:noVBand="0"/>
      </w:tblPr>
      <w:tblGrid>
        <w:gridCol w:w="825"/>
        <w:gridCol w:w="9075"/>
      </w:tblGrid>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Nr. crt.</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Obiectivele verificării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Existența documentelor justificative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rPr>
                <w:rFonts w:eastAsia="Calibri"/>
                <w:bCs/>
              </w:rPr>
              <w:t>1.1.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t>- Bugetul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rPr>
                <w:rFonts w:eastAsia="Calibri"/>
                <w:bCs/>
              </w:rPr>
              <w:t>1.2.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t>- Strategia anuală de achiziții publice/sectoriale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Programul anual al achizițiilor publice/sectoriale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Programul achizițiilor publice</w:t>
            </w:r>
            <w:r w:rsidRPr="00AA0E02">
              <w:t>/sectoriale</w:t>
            </w:r>
            <w:r w:rsidRPr="00AA0E02">
              <w:rPr>
                <w:rFonts w:eastAsia="Calibri"/>
              </w:rPr>
              <w:t xml:space="preserve"> la nivel de proiect (în cazul proiectelor finanțate din fonduri nerambursabile și/sau proiectelor de cercetare- dezvoltare)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Strategia de contractare,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xml:space="preserve">- Acordul sau convenția de finanțare externă, dacă este cazul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1.7.</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Contractul/Decizia/Ordinul de finanțare,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1.8.</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Documentația de atribuire completă, așa cum a fost publicată în SEAP, clarificări la documentația de atribuire,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1.9.</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9364F3">
            <w:pPr>
              <w:autoSpaceDE w:val="0"/>
              <w:autoSpaceDN w:val="0"/>
              <w:adjustRightInd w:val="0"/>
              <w:jc w:val="both"/>
              <w:rPr>
                <w:rFonts w:eastAsia="Calibri"/>
              </w:rPr>
            </w:pPr>
            <w:r w:rsidRPr="00AA0E02">
              <w:t xml:space="preserve">- Contestații </w:t>
            </w:r>
            <w:r w:rsidR="009364F3" w:rsidRPr="00AA0E02">
              <w:t xml:space="preserve">la </w:t>
            </w:r>
            <w:r w:rsidRPr="00AA0E02">
              <w:t>documentați</w:t>
            </w:r>
            <w:r w:rsidR="009364F3" w:rsidRPr="00AA0E02">
              <w:t>a</w:t>
            </w:r>
            <w:r w:rsidRPr="00AA0E02">
              <w:t xml:space="preserve"> de atribuire, dacă este cazul și documentele privind soluționarea</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1.10.</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Anunţul de participare/simplificat/de concurs publicate în SEAP/anunțul de intenție valabil în mod continuu sau invitația de participare, erate, clarificări  publicate,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Oferta desemnată câștigătoare și clarificările aferente ofertei,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Actul de numire/desemnare a comisiei de evaluare/negociere sau a juriului, după caz</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xml:space="preserve">- Procesul-verbal de deschidere a ofertelor și dovada transmiterii acestuia candidaților (aplicabil procedurilor offline, dialog competitiv, negociere competitivă, parteneriat pentru inovare, procedură simplificată desfășurată în mai multe etape)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Raportul procedurii  de atribuire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xml:space="preserve">- </w:t>
            </w:r>
            <w:r w:rsidRPr="00AA0E02">
              <w:t>Documentele de soluționare a contestațiilor privind rezultatul procedurii de atribuire,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Comunicarea privind rezultatul aplicării procedurii de atribuire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1.17.</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Alte documente specifice</w:t>
            </w:r>
            <w:r w:rsidRPr="00AA0E02">
              <w:rPr>
                <w:rStyle w:val="FootnoteReference"/>
                <w:rFonts w:eastAsia="Calibri"/>
              </w:rPr>
              <w:t>3</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Documentele justificative de la pct. 1</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Contractul de achiziție publică</w:t>
            </w:r>
            <w:r w:rsidRPr="00AA0E02">
              <w:t>/sectorială</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xml:space="preserve">- Propunerea de angajare a unei cheltuieli în limita creditelor de angajament, Propunerea de </w:t>
            </w:r>
            <w:r w:rsidRPr="00AA0E02">
              <w:rPr>
                <w:rFonts w:eastAsia="Calibri"/>
              </w:rPr>
              <w:lastRenderedPageBreak/>
              <w:t>angajare a unei cheltuieli în limita creditelor bugetare, Angajamentul bugetar individual/global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lastRenderedPageBreak/>
              <w:t>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b/>
              </w:rPr>
              <w:t>Valoarea contractului să se încadreze în:</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creditelor bugetare și/sau de angajament, după caz</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angajamentului bugetar</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Valoarea ofertei câștigătoare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rPr>
              <w:t>Îndeplinirea condițiilor de legalitate și regularitate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Să fie cuprins în strategia anuală de achiziții publice/sectoriale și în programul anual al achizițiilor publice/sectoriale sau în programul achizițiilor publice/sectoriale la nivel de proiect (în cazul proiectelor finanțate din fonduri nerambursabile și/sau proiectelor de cercetare-dezvoltare)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Procedura de atribuire aplicată să fie cea stabilită în:</w:t>
            </w:r>
          </w:p>
          <w:p w:rsidR="003124F2" w:rsidRPr="00AA0E02" w:rsidRDefault="003124F2" w:rsidP="003124F2">
            <w:pPr>
              <w:pStyle w:val="ListParagraph"/>
              <w:numPr>
                <w:ilvl w:val="0"/>
                <w:numId w:val="43"/>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Strategia de contractare, dacă este cazul, și</w:t>
            </w:r>
          </w:p>
          <w:p w:rsidR="003124F2" w:rsidRPr="00AA0E02" w:rsidRDefault="003124F2" w:rsidP="003124F2">
            <w:pPr>
              <w:pStyle w:val="ListParagraph"/>
              <w:numPr>
                <w:ilvl w:val="0"/>
                <w:numId w:val="43"/>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Programul anual al achizițiilor publice/sectoriale sau Programul achizițiilor publice/sectoriale la nivel de proiect, dacă nu este cazul să se întocmească strategia de contractare, potrivit prevederilor legale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Obiectul contractului să se încadreze în categoria de cheltuieli considerate eligibile, potrivit contractului/ordinului/deciziei de finanțare și/sau acordului sau convenției de finanțare externă și cu regulile organismului finanțator</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xml:space="preserve">- </w:t>
            </w:r>
            <w:r w:rsidRPr="00AA0E02">
              <w:t>Să fie întocmit potrivit modelului de contract  inclus în documentația de atribuire cu toate clarificările și modificările aduse de autoritatea contractantă în perioada de clarificări,  completat cu datele din oferta declarată câștigătoare în raportul procedurii de atribuire; dacă apar alte modificări în avantajul autorității contractante, acestea sunt justificate printr-o notă separată</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Să fie încheiat în perioada de valabilitate a ofertei și a garanției de participare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Să prevadă dreptul autorității contractante de denunţare unilaterală a contractului de achiziție publică/sectorială, în condițiile prevăzute de legislația în materia achizițiilor publice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4.7.</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Niciuna din clauzele obligatorii nu a fost modificată, iar modificările efectuate conform punctului 4.4 nu afectează caracterul general al contractului și drepturile autorității contractante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4.8.</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Contractul de achiziție publică/sectorială trebuie să cuprindă prevederi referitoare la:</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părțile și datele de identificare a acestora;</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obiectul contractului;</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prețul/costul contractului;</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durata;</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termenele de livrare/prestare a activităților ce fac obiectul contractului;</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formula de ajustare a prețului, dacă este cazul, cu respectarea prevederilor legale;</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 xml:space="preserve">modalitățile și condițiile de plată; </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acordarea de avans în condițiile legii;</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penalitățile în caz de nerespectare a obligațiilor părţilor;</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constituirea garanției de bună execuție, dacă este cazul;</w:t>
            </w:r>
          </w:p>
          <w:p w:rsidR="003124F2" w:rsidRPr="00AA0E02" w:rsidRDefault="003124F2" w:rsidP="003124F2">
            <w:pPr>
              <w:pStyle w:val="ListParagraph"/>
              <w:numPr>
                <w:ilvl w:val="0"/>
                <w:numId w:val="5"/>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specificații  privind calitatea și cantitatea lucrărilor/serviciilor/produselor care fac obiectul achiziției</w:t>
            </w:r>
            <w:r w:rsidRPr="00AA0E02">
              <w:rPr>
                <w:rFonts w:ascii="Times New Roman" w:hAnsi="Times New Roman"/>
                <w:sz w:val="24"/>
                <w:szCs w:val="24"/>
                <w:lang w:val="ro-RO"/>
              </w:rPr>
              <w:t>.</w:t>
            </w:r>
          </w:p>
        </w:tc>
      </w:tr>
    </w:tbl>
    <w:p w:rsidR="007D1C5D" w:rsidRPr="00AA0E02" w:rsidRDefault="007D1C5D" w:rsidP="005A3445">
      <w:pPr>
        <w:autoSpaceDE w:val="0"/>
        <w:autoSpaceDN w:val="0"/>
        <w:adjustRightInd w:val="0"/>
        <w:jc w:val="both"/>
        <w:rPr>
          <w:rFonts w:eastAsia="Calibri"/>
          <w:lang w:val="ro-RO"/>
        </w:rPr>
      </w:pPr>
    </w:p>
    <w:p w:rsidR="003C6D39" w:rsidRPr="00AA0E02" w:rsidRDefault="003C6D39" w:rsidP="005A3445">
      <w:pPr>
        <w:autoSpaceDE w:val="0"/>
        <w:autoSpaceDN w:val="0"/>
        <w:adjustRightInd w:val="0"/>
        <w:jc w:val="both"/>
        <w:rPr>
          <w:rFonts w:eastAsia="Calibri"/>
          <w:lang w:val="ro-RO"/>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CONTRACT/DECIZIE/ORDIN DE FINANȚARE</w:t>
      </w:r>
    </w:p>
    <w:p w:rsidR="007D1C5D" w:rsidRPr="00AA0E02" w:rsidRDefault="007D1C5D" w:rsidP="007D1C5D">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 xml:space="preserve"> Cod B.2</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9840" w:type="dxa"/>
        <w:tblInd w:w="105" w:type="dxa"/>
        <w:tblLayout w:type="fixed"/>
        <w:tblCellMar>
          <w:left w:w="105" w:type="dxa"/>
          <w:right w:w="105" w:type="dxa"/>
        </w:tblCellMar>
        <w:tblLook w:val="0000" w:firstRow="0" w:lastRow="0" w:firstColumn="0" w:lastColumn="0" w:noHBand="0" w:noVBand="0"/>
      </w:tblPr>
      <w:tblGrid>
        <w:gridCol w:w="840"/>
        <w:gridCol w:w="9000"/>
      </w:tblGrid>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lastRenderedPageBreak/>
              <w:t>Nr.</w:t>
            </w:r>
          </w:p>
          <w:p w:rsidR="005A3445" w:rsidRPr="00AA0E02" w:rsidRDefault="005A3445" w:rsidP="007D1C5D">
            <w:pPr>
              <w:autoSpaceDE w:val="0"/>
              <w:autoSpaceDN w:val="0"/>
              <w:adjustRightInd w:val="0"/>
              <w:jc w:val="center"/>
              <w:rPr>
                <w:rFonts w:eastAsia="Calibri"/>
                <w:b/>
                <w:bCs/>
              </w:rPr>
            </w:pPr>
            <w:r w:rsidRPr="00AA0E02">
              <w:rPr>
                <w:rFonts w:eastAsia="Calibri"/>
                <w:b/>
                <w:bCs/>
              </w:rPr>
              <w:t>crt.</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keepNext/>
              <w:autoSpaceDE w:val="0"/>
              <w:autoSpaceDN w:val="0"/>
              <w:adjustRightInd w:val="0"/>
              <w:spacing w:before="240" w:after="60"/>
              <w:jc w:val="center"/>
              <w:rPr>
                <w:rFonts w:eastAsia="Calibri"/>
                <w:b/>
                <w:bCs/>
                <w:spacing w:val="15"/>
                <w:position w:val="-2"/>
              </w:rPr>
            </w:pPr>
            <w:r w:rsidRPr="00AA0E02">
              <w:rPr>
                <w:rFonts w:eastAsia="Calibri"/>
                <w:b/>
                <w:bCs/>
                <w:spacing w:val="15"/>
                <w:position w:val="-2"/>
              </w:rPr>
              <w:t>Obiectivele verificării</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1.</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keepNext/>
              <w:autoSpaceDE w:val="0"/>
              <w:autoSpaceDN w:val="0"/>
              <w:adjustRightInd w:val="0"/>
              <w:jc w:val="both"/>
              <w:rPr>
                <w:rFonts w:eastAsia="Calibri"/>
                <w:b/>
                <w:bCs/>
              </w:rPr>
            </w:pPr>
            <w:r w:rsidRPr="00AA0E02">
              <w:rPr>
                <w:rFonts w:eastAsia="Calibri"/>
                <w:b/>
                <w:bCs/>
              </w:rPr>
              <w:t>Existența documentelor justificative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193557">
            <w:pPr>
              <w:autoSpaceDE w:val="0"/>
              <w:autoSpaceDN w:val="0"/>
              <w:adjustRightInd w:val="0"/>
              <w:jc w:val="both"/>
              <w:rPr>
                <w:rFonts w:eastAsia="Calibri"/>
              </w:rPr>
            </w:pPr>
            <w:r w:rsidRPr="00AA0E02">
              <w:rPr>
                <w:rFonts w:eastAsia="Calibri"/>
              </w:rPr>
              <w:t>- Cererea de finanțare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Proiectul tehnic și listele de evaluare și selecție aferente, întocmite de compartimentele de specialitate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0B6D56">
            <w:pPr>
              <w:autoSpaceDE w:val="0"/>
              <w:autoSpaceDN w:val="0"/>
              <w:adjustRightInd w:val="0"/>
              <w:jc w:val="both"/>
              <w:rPr>
                <w:rFonts w:eastAsia="Calibri"/>
              </w:rPr>
            </w:pPr>
            <w:r w:rsidRPr="00AA0E02">
              <w:rPr>
                <w:rFonts w:eastAsia="Calibri"/>
              </w:rPr>
              <w:t>- Bugetul</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Acordul de parteneriat, încheiat între liderul de proiect și partenerii acestuia, după caz</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Acordul de implementare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Hotărârea comisiei de evaluare cu privire la proiectele selectate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1.7.</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Programul, proiectul sau acțiunea în care se încadrează solicitarea finanțării</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1.8.</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de fundamentare și devizul de cheltuieli, aprobate de ordonatorul de credite finanțator</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1.9.</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Raportul privind vizita la fața locului</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1.10.</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Raportul de analiză a conformității  administrative și a eligibilității proiectului</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1.11.</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rFonts w:eastAsia="Calibri"/>
              </w:rPr>
              <w:t xml:space="preserve">- Scrisoarea de notificare privind raportul de analiză a conformității proiectului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1.12.</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Raportul de evaluare tehnică și financiară</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1.13.</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de avizare internă a contractelor de finanțare/cofinanțare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1.14.</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Decizia pentru aprobarea proiectelor selectate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1.15.</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Fișa de fundamentare a proiectului</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1.16.</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DA1A81">
            <w:pPr>
              <w:autoSpaceDE w:val="0"/>
              <w:autoSpaceDN w:val="0"/>
              <w:adjustRightInd w:val="0"/>
              <w:jc w:val="both"/>
              <w:rPr>
                <w:rFonts w:eastAsia="Calibri"/>
              </w:rPr>
            </w:pPr>
            <w:r w:rsidRPr="00AA0E02">
              <w:rPr>
                <w:rFonts w:eastAsia="Calibri"/>
              </w:rPr>
              <w:t>- Alte documente specifice</w:t>
            </w:r>
            <w:r w:rsidR="00DA1A81" w:rsidRPr="00AA0E02">
              <w:rPr>
                <w:rStyle w:val="FootnoteReference"/>
                <w:rFonts w:eastAsia="Calibri"/>
              </w:rPr>
              <w:t>3</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p>
          <w:p w:rsidR="005A3445" w:rsidRPr="00AA0E02" w:rsidRDefault="00B2363E" w:rsidP="005A3445">
            <w:pPr>
              <w:autoSpaceDE w:val="0"/>
              <w:autoSpaceDN w:val="0"/>
              <w:adjustRightInd w:val="0"/>
              <w:jc w:val="both"/>
              <w:rPr>
                <w:rFonts w:eastAsia="Calibri"/>
                <w:b/>
                <w:bCs/>
              </w:rPr>
            </w:pPr>
            <w:r w:rsidRPr="00AA0E02">
              <w:rPr>
                <w:rFonts w:eastAsia="Calibri"/>
                <w:b/>
                <w:bCs/>
              </w:rPr>
              <w:t>2.</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2.1. </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justificative de la pct. 1</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Contractul/Decizia/Ordinul de finanțare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1D0D37">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3.</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valorii contractului/deciziei/ordinului de finanțare în:</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Nivelul creditelor bugetare și/sau de angajament, după caz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Nivelul angajamentului bugetar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Cs/>
              </w:rPr>
            </w:pPr>
            <w:r w:rsidRPr="00AA0E02">
              <w:rPr>
                <w:rFonts w:eastAsia="Calibri"/>
                <w:b/>
                <w:bCs/>
              </w:rPr>
              <w:t>4</w:t>
            </w:r>
            <w:r w:rsidR="005A3445" w:rsidRPr="00AA0E02">
              <w:rPr>
                <w:rFonts w:eastAsia="Calibri"/>
                <w:bCs/>
              </w:rPr>
              <w:t>.</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rPr>
              <w:t>Îndeplinirea condițiilor de legalitate și regularitate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Să fie în cadrul programului de finanțare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valoarea totală a proiectului de finanțat, detaliată pe surse de finanțare</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eligibilitatea și rambursarea cheltuielilor care se finanțează</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4.4.</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acordarea prefina</w:t>
            </w:r>
            <w:r w:rsidR="00E45050" w:rsidRPr="00AA0E02">
              <w:rPr>
                <w:rFonts w:eastAsia="Calibri"/>
              </w:rPr>
              <w:t>n</w:t>
            </w:r>
            <w:r w:rsidRPr="00AA0E02">
              <w:rPr>
                <w:rFonts w:eastAsia="Calibri"/>
              </w:rPr>
              <w:t xml:space="preserve">țării, cu respectarea legii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4.5.</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reglementări privind TVA</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4.6.</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Suma din contract/decizie/ordin de finanțare să fie conformă cu cea din bugetul detaliat al proiectului</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4.7.</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Încadrarea obiectului contractului în categoria de cheltuieli eligibile, în conformitate cu prevederile programului operațional</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4.8.</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xml:space="preserve">- Să prevadă actualizarea finanțării în perioada de implementare a proiectului, cu respectarea legii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4.9.</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Să fie încheiat în perioada de valabilitate a contractării fondurilor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4.10.</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Să cuprindă datele de identificare a părților contractante </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4.11.</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calitatea Curții de Conturi a României de a exercita control financiar</w:t>
            </w:r>
            <w:r w:rsidRPr="00AA0E02">
              <w:t>, conform art. 38 alin. (2) din Legea nr. 350/2005</w:t>
            </w:r>
          </w:p>
        </w:tc>
      </w:tr>
      <w:tr w:rsidR="005A3445" w:rsidRPr="00AA0E02" w:rsidTr="00C75B02">
        <w:tc>
          <w:tcPr>
            <w:tcW w:w="84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4.12.</w:t>
            </w:r>
          </w:p>
        </w:tc>
        <w:tc>
          <w:tcPr>
            <w:tcW w:w="90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fie însoțit de toate celelalte documente impuse de legislația în vigoare, în faza de angajare</w:t>
            </w:r>
          </w:p>
        </w:tc>
      </w:tr>
    </w:tbl>
    <w:p w:rsidR="003C6D39" w:rsidRPr="00AA0E02" w:rsidRDefault="003C6D39" w:rsidP="003124F2">
      <w:pPr>
        <w:autoSpaceDE w:val="0"/>
        <w:autoSpaceDN w:val="0"/>
        <w:adjustRightInd w:val="0"/>
        <w:jc w:val="center"/>
        <w:rPr>
          <w:rFonts w:eastAsia="Calibri"/>
        </w:rPr>
      </w:pPr>
    </w:p>
    <w:p w:rsidR="003C6D39" w:rsidRPr="00AA0E02" w:rsidRDefault="003C6D39" w:rsidP="003124F2">
      <w:pPr>
        <w:autoSpaceDE w:val="0"/>
        <w:autoSpaceDN w:val="0"/>
        <w:adjustRightInd w:val="0"/>
        <w:jc w:val="center"/>
        <w:rPr>
          <w:rFonts w:eastAsia="Calibri"/>
        </w:rPr>
      </w:pPr>
    </w:p>
    <w:p w:rsidR="003124F2" w:rsidRPr="00AA0E02" w:rsidRDefault="003124F2" w:rsidP="003124F2">
      <w:pPr>
        <w:autoSpaceDE w:val="0"/>
        <w:autoSpaceDN w:val="0"/>
        <w:adjustRightInd w:val="0"/>
        <w:jc w:val="center"/>
        <w:rPr>
          <w:rFonts w:eastAsia="Calibri"/>
        </w:rPr>
      </w:pPr>
      <w:r w:rsidRPr="00AA0E02">
        <w:rPr>
          <w:rFonts w:eastAsia="Calibri"/>
        </w:rPr>
        <w:t>LISTĂ DE VERIFICARE</w:t>
      </w:r>
    </w:p>
    <w:p w:rsidR="003124F2" w:rsidRPr="00AA0E02" w:rsidRDefault="003124F2" w:rsidP="003124F2">
      <w:pPr>
        <w:autoSpaceDE w:val="0"/>
        <w:autoSpaceDN w:val="0"/>
        <w:adjustRightInd w:val="0"/>
        <w:jc w:val="center"/>
        <w:rPr>
          <w:rFonts w:eastAsia="Calibri"/>
        </w:rPr>
      </w:pPr>
      <w:r w:rsidRPr="00AA0E02">
        <w:rPr>
          <w:rFonts w:eastAsia="Calibri"/>
        </w:rPr>
        <w:t>CONTRACT SUBSECVENT ACORDULUI-CADRU</w:t>
      </w:r>
    </w:p>
    <w:p w:rsidR="003124F2" w:rsidRPr="00AA0E02" w:rsidRDefault="003124F2" w:rsidP="003124F2">
      <w:pPr>
        <w:autoSpaceDE w:val="0"/>
        <w:autoSpaceDN w:val="0"/>
        <w:adjustRightInd w:val="0"/>
        <w:jc w:val="center"/>
        <w:rPr>
          <w:rFonts w:eastAsia="Calibri"/>
        </w:rPr>
      </w:pPr>
    </w:p>
    <w:p w:rsidR="003124F2" w:rsidRPr="00AA0E02" w:rsidRDefault="003124F2" w:rsidP="003124F2">
      <w:pPr>
        <w:autoSpaceDE w:val="0"/>
        <w:autoSpaceDN w:val="0"/>
        <w:adjustRightInd w:val="0"/>
        <w:jc w:val="both"/>
        <w:rPr>
          <w:rFonts w:eastAsia="Calibri"/>
        </w:rPr>
      </w:pPr>
      <w:r w:rsidRPr="00AA0E02">
        <w:rPr>
          <w:rFonts w:eastAsia="Calibri"/>
        </w:rPr>
        <w:t>Cod B.3</w:t>
      </w:r>
      <w:r w:rsidRPr="00AA0E02">
        <w:rPr>
          <w:rFonts w:eastAsia="Calibri"/>
        </w:rPr>
        <w:tab/>
      </w:r>
      <w:r w:rsidRPr="00AA0E02">
        <w:rPr>
          <w:rFonts w:eastAsia="Calibri"/>
        </w:rPr>
        <w:tab/>
      </w:r>
      <w:r w:rsidRPr="00AA0E02">
        <w:rPr>
          <w:rFonts w:eastAsia="Calibri"/>
        </w:rPr>
        <w:tab/>
      </w:r>
      <w:r w:rsidRPr="00AA0E02">
        <w:rPr>
          <w:rFonts w:eastAsia="Calibri"/>
        </w:rPr>
        <w:tab/>
      </w:r>
    </w:p>
    <w:tbl>
      <w:tblPr>
        <w:tblW w:w="9900" w:type="dxa"/>
        <w:tblLayout w:type="fixed"/>
        <w:tblCellMar>
          <w:left w:w="105" w:type="dxa"/>
          <w:right w:w="105" w:type="dxa"/>
        </w:tblCellMar>
        <w:tblLook w:val="0000" w:firstRow="0" w:lastRow="0" w:firstColumn="0" w:lastColumn="0" w:noHBand="0" w:noVBand="0"/>
      </w:tblPr>
      <w:tblGrid>
        <w:gridCol w:w="825"/>
        <w:gridCol w:w="9075"/>
      </w:tblGrid>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Nr. crt.</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Obiectivele verificării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rPr>
                <w:rFonts w:eastAsia="Calibri"/>
                <w:b/>
                <w:bCs/>
              </w:rPr>
              <w:t>1</w:t>
            </w:r>
            <w:r w:rsidRPr="00AA0E02">
              <w:rPr>
                <w:rFonts w:eastAsia="Calibri"/>
                <w:bCs/>
              </w:rPr>
              <w:t>.</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Existența documentelor justificative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Bugetul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xml:space="preserve">- Acordul-cadru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Del="00BB6408" w:rsidRDefault="003124F2" w:rsidP="003124F2">
            <w:pPr>
              <w:autoSpaceDE w:val="0"/>
              <w:autoSpaceDN w:val="0"/>
              <w:adjustRightInd w:val="0"/>
              <w:jc w:val="both"/>
              <w:rPr>
                <w:rFonts w:eastAsia="Calibri"/>
              </w:rPr>
            </w:pPr>
            <w:r w:rsidRPr="00AA0E02">
              <w:t xml:space="preserve">- Acordul sau convenția de finanțare externă, dacă este cazul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Contractul/Decizia/Ordinul de finanțare,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Invitația la reofertare, documentația de atribuire completă, clarificări la documentația de  reofertare, dacă semnarea contractului subsecvent s-a făcut cu reluarea competiției între operatorii economici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Oferta desemnată câștigătoare și clarificările aferente ofertei, dacă semnarea contractului subsecvent s-a făcut cu reluarea competiției între operatorii economici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1.7.</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Nota justificativă privind stabilirea ofertei câștigătoare a contractului subsecvent/raportul procedurii de reofertare</w:t>
            </w:r>
            <w:r w:rsidRPr="00AA0E02">
              <w:rPr>
                <w:rFonts w:eastAsia="Calibri"/>
              </w:rPr>
              <w:t xml:space="preserve"> dacă semnarea contractului subsecvent s-a făcut cu reluarea competiției între operatorii economici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1.8.</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Documentul privind soluționarea contestațiilor,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1.9.</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Fișa obiectivului/proiectului/categoriei de investiții,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1.10.</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Lista detaliată pentru alte cheltuieli de investiții,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Actul de aprobare a documentației tehnico-economice a obiectivului de investiții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Alte documente specifice</w:t>
            </w:r>
            <w:r w:rsidRPr="00AA0E02">
              <w:rPr>
                <w:rStyle w:val="FootnoteReference"/>
                <w:rFonts w:eastAsia="Calibri"/>
              </w:rPr>
              <w:t>3</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Documentele  justificative de la pct. 1</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Contractul subsecvent acordului-cadru</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Încadrarea valorii contractului subsecvent în:</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creditelor bugetare și/sau de angajament, după caz</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angajamentului bugetar</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rPr>
              <w:t>Îndeplinirea condițiilor de legalitate și regularitate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Încheierea contractului subsecvent cu unul dintre operatorii care au semnat acordul-cadru cu autoritatea contractantă</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E571E6">
            <w:pPr>
              <w:autoSpaceDE w:val="0"/>
              <w:autoSpaceDN w:val="0"/>
              <w:adjustRightInd w:val="0"/>
              <w:jc w:val="both"/>
            </w:pPr>
            <w:r w:rsidRPr="00AA0E02">
              <w:rPr>
                <w:rFonts w:eastAsia="Calibri"/>
              </w:rPr>
              <w:t>- Contractul subsecvent s</w:t>
            </w:r>
            <w:r w:rsidRPr="00AA0E02">
              <w:t>ă fie întocmit potrivit modelului de contract inclus în acordul-cadru cu toate clarificările și modificările aduse de autoritatea/entitatea contractantă în perioada de clarificări pe parcursul reofertării, dacă este cazul,  completat cu datele din oferta declarată câștigătoare în raportul procedurii de reofertare, cu toate clarificările și modificările aduse acesteia în perioada procedurii de atribuire; dacă apar alte modificări în avantajul autorității contractante, acestea sunt justificate printr-o notă separată</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Prețurile unitare să nu depășească valorile stabilite în acordul-cadru</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xml:space="preserve">- Încadrarea obiectului contractului în categoria de cheltuieli </w:t>
            </w:r>
            <w:r w:rsidRPr="00AA0E02">
              <w:rPr>
                <w:noProof/>
              </w:rPr>
              <w:t>considerate eligibile, în conformitate cu contractul/ordinul/decizia de finanțare și/sau acordul sau convenția de finanțare externă și cu regulile organismului finanțator</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xml:space="preserve">- Respectarea condițiilor de reluare a competiției din acordul-cadru, în cazul în care </w:t>
            </w:r>
            <w:r w:rsidRPr="00AA0E02">
              <w:lastRenderedPageBreak/>
              <w:t xml:space="preserve">acordul-cadru prevede reluarea competiției cu operatorii economici semnatari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lastRenderedPageBreak/>
              <w:t>4.6.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Semnarea contractului subsecvent se află în perioada de valabilitate a acordului-cadru</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4.7.</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Clauzele contractului subsecvent nu aduc modificări substanțiale termenilor și condițiilor stabilite în acordul-cadru</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4.8.</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Niciuna din clauzele obligatorii nu a fost modificată, iar modificările efectuate conform punctului 4.2 nu afectează caracterul general al contractului și drepturile autorității contractante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4.9.</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Documentele contractului subsecvent să precizeze:</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părțile și datele de identificare a acestora;</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obiectul contractului subsecvent;</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durata;</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termenele de livrare/prestare/executare a activităților ce fac obiectul contractului subsecvent;</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prețul/costul contractului subsecvent;</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formula de ajustare a prețului, dacă este cazul, cu respectarea prevederilor legale;</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 xml:space="preserve">modalitățile și condițiile de plată; </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acordarea de avans în condițiile legii;</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penalitățile în caz de nerespectare a obligațiilor părților;</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constituirea garanției de bună execuție, dacă este cazul;</w:t>
            </w:r>
          </w:p>
          <w:p w:rsidR="003124F2" w:rsidRPr="00AA0E02" w:rsidRDefault="003124F2" w:rsidP="003124F2">
            <w:pPr>
              <w:pStyle w:val="ListParagraph"/>
              <w:numPr>
                <w:ilvl w:val="0"/>
                <w:numId w:val="10"/>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specificații  privind calitatea și cantitatea lucrărilor/serviciilor/produselor care fac obiectul achiziției</w:t>
            </w:r>
            <w:r w:rsidRPr="00AA0E02">
              <w:rPr>
                <w:rFonts w:ascii="Times New Roman" w:hAnsi="Times New Roman"/>
                <w:sz w:val="24"/>
                <w:szCs w:val="24"/>
                <w:lang w:val="ro-RO"/>
              </w:rPr>
              <w:t>.</w:t>
            </w:r>
          </w:p>
        </w:tc>
      </w:tr>
    </w:tbl>
    <w:p w:rsidR="00F97A4F" w:rsidRPr="00AA0E02" w:rsidRDefault="00F97A4F" w:rsidP="00F97A4F">
      <w:pPr>
        <w:autoSpaceDE w:val="0"/>
        <w:autoSpaceDN w:val="0"/>
        <w:adjustRightInd w:val="0"/>
        <w:jc w:val="both"/>
        <w:rPr>
          <w:rFonts w:eastAsia="Calibri"/>
          <w:lang w:val="ro-RO"/>
        </w:rPr>
      </w:pPr>
    </w:p>
    <w:p w:rsidR="003C6D39" w:rsidRPr="00AA0E02" w:rsidRDefault="003C6D39" w:rsidP="003124F2">
      <w:pPr>
        <w:autoSpaceDE w:val="0"/>
        <w:autoSpaceDN w:val="0"/>
        <w:adjustRightInd w:val="0"/>
        <w:jc w:val="center"/>
        <w:rPr>
          <w:bCs/>
        </w:rPr>
      </w:pPr>
    </w:p>
    <w:p w:rsidR="003124F2" w:rsidRPr="00AA0E02" w:rsidRDefault="003124F2" w:rsidP="003124F2">
      <w:pPr>
        <w:autoSpaceDE w:val="0"/>
        <w:autoSpaceDN w:val="0"/>
        <w:adjustRightInd w:val="0"/>
        <w:jc w:val="center"/>
        <w:rPr>
          <w:bCs/>
        </w:rPr>
      </w:pPr>
      <w:r w:rsidRPr="00AA0E02">
        <w:rPr>
          <w:bCs/>
        </w:rPr>
        <w:t>LISTĂ DE VERIFICARE</w:t>
      </w:r>
    </w:p>
    <w:p w:rsidR="003124F2" w:rsidRPr="00AA0E02" w:rsidRDefault="003124F2" w:rsidP="003124F2">
      <w:pPr>
        <w:autoSpaceDE w:val="0"/>
        <w:autoSpaceDN w:val="0"/>
        <w:adjustRightInd w:val="0"/>
        <w:jc w:val="center"/>
        <w:rPr>
          <w:bCs/>
        </w:rPr>
      </w:pPr>
      <w:r w:rsidRPr="00AA0E02">
        <w:rPr>
          <w:bCs/>
        </w:rPr>
        <w:t>CONTRACT/COMANDĂ DE ACHIZIȚIE PUBLICĂ/SECTORIALĂ, ATRIBUIT/ATRIBUITĂ PRIN ACHIZIȚIE DIRECTĂ</w:t>
      </w:r>
    </w:p>
    <w:p w:rsidR="003124F2" w:rsidRPr="00AA0E02" w:rsidRDefault="003124F2" w:rsidP="003124F2">
      <w:pPr>
        <w:autoSpaceDE w:val="0"/>
        <w:autoSpaceDN w:val="0"/>
        <w:adjustRightInd w:val="0"/>
        <w:jc w:val="center"/>
        <w:rPr>
          <w:b/>
          <w:bCs/>
        </w:rPr>
      </w:pPr>
    </w:p>
    <w:p w:rsidR="003124F2" w:rsidRPr="00AA0E02" w:rsidRDefault="003124F2" w:rsidP="003124F2">
      <w:pPr>
        <w:autoSpaceDE w:val="0"/>
        <w:autoSpaceDN w:val="0"/>
        <w:adjustRightInd w:val="0"/>
        <w:jc w:val="both"/>
        <w:rPr>
          <w:rFonts w:eastAsia="Calibri"/>
        </w:rPr>
      </w:pPr>
      <w:r w:rsidRPr="00AA0E02">
        <w:rPr>
          <w:rFonts w:eastAsia="Calibri"/>
        </w:rPr>
        <w:t>Cod B.4</w:t>
      </w:r>
      <w:r w:rsidRPr="00AA0E02">
        <w:rPr>
          <w:rFonts w:eastAsia="Calibri"/>
        </w:rPr>
        <w:tab/>
      </w:r>
      <w:r w:rsidRPr="00AA0E02">
        <w:rPr>
          <w:rFonts w:eastAsia="Calibri"/>
        </w:rPr>
        <w:tab/>
      </w:r>
      <w:r w:rsidRPr="00AA0E02">
        <w:rPr>
          <w:rFonts w:eastAsia="Calibri"/>
        </w:rPr>
        <w:tab/>
      </w:r>
      <w:r w:rsidRPr="00AA0E02">
        <w:rPr>
          <w:rFonts w:eastAsia="Calibri"/>
        </w:rPr>
        <w:tab/>
      </w:r>
    </w:p>
    <w:tbl>
      <w:tblPr>
        <w:tblW w:w="9900" w:type="dxa"/>
        <w:tblLayout w:type="fixed"/>
        <w:tblCellMar>
          <w:left w:w="105" w:type="dxa"/>
          <w:right w:w="105" w:type="dxa"/>
        </w:tblCellMar>
        <w:tblLook w:val="0000" w:firstRow="0" w:lastRow="0" w:firstColumn="0" w:lastColumn="0" w:noHBand="0" w:noVBand="0"/>
      </w:tblPr>
      <w:tblGrid>
        <w:gridCol w:w="825"/>
        <w:gridCol w:w="9075"/>
      </w:tblGrid>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Nr. crt.</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Obiectivele verificării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Existența documentelor justificative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Bugetul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lang w:val="ro-RO"/>
              </w:rPr>
            </w:pPr>
            <w:r w:rsidRPr="00AA0E02">
              <w:t>- Strategia anuală de achiziții publice/sectoriale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Programul anual al achizițiilor publice/sectoriale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lang w:val="ro-RO"/>
              </w:rPr>
            </w:pPr>
            <w:r w:rsidRPr="00AA0E02">
              <w:t>- Programul achizițiilor publice/sectoriale la nivel de proiect (în cazul proiectelor finanțate din fonduri nerambursabile și/sau proiectelor de cercetare-dezvoltare)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lang w:val="ro-RO"/>
              </w:rPr>
            </w:pPr>
            <w:r w:rsidRPr="00AA0E02">
              <w:t xml:space="preserve">- Acordul sau convenția de finanțare externă, dacă este cazul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Contractul/Decizia/Ordinul de finanțare,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1.7.</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lang w:val="ro-RO"/>
              </w:rPr>
              <w:t xml:space="preserve">- </w:t>
            </w:r>
            <w:r w:rsidRPr="00AA0E02">
              <w:rPr>
                <w:rFonts w:eastAsia="Calibri"/>
              </w:rPr>
              <w:t>Documentele privind  achiziţia, întocmite în conformitate cu prevederile legislaţiei române și cu reglementările organismelor internaționale,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1.8.</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u w:val="single"/>
              </w:rPr>
            </w:pPr>
            <w:r w:rsidRPr="00AA0E02">
              <w:t>- Referatul de necesitate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1.9.</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Nota justificativă privind achiziția de la un operator economic, pentru situațiile în care achiziția nu se realizează prin intermediul catalogului electronic</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1.10.</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Documentul justificativ al achiziţiei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pStyle w:val="TableText0"/>
              <w:jc w:val="both"/>
              <w:rPr>
                <w:rFonts w:eastAsia="Calibri"/>
              </w:rPr>
            </w:pPr>
            <w:r w:rsidRPr="00AA0E02">
              <w:t>- Documentația de atribuire,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pStyle w:val="TableText0"/>
              <w:jc w:val="both"/>
              <w:rPr>
                <w:lang w:val="ro-RO"/>
              </w:rPr>
            </w:pPr>
            <w:r w:rsidRPr="00AA0E02">
              <w:t>- Notificările transmise operatorilor economici ale căror produse/servicii/lucrări necesare autorității contractante se găsesc pe SEAP,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pStyle w:val="TableText0"/>
              <w:jc w:val="both"/>
              <w:rPr>
                <w:lang w:val="ro-RO"/>
              </w:rPr>
            </w:pPr>
            <w:r w:rsidRPr="00AA0E02">
              <w:t>- Dovada transmiterii prin SEAP a răspunsului operatorilor economici,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1.14.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lang w:val="ro-RO"/>
              </w:rPr>
            </w:pPr>
            <w:r w:rsidRPr="00AA0E02">
              <w:t>- Oferta/Ofertele fermă/ferme transmisă/transmise prin SEAP de către operatorii economici,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rPr>
                <w:rFonts w:eastAsia="Calibri"/>
                <w:bCs/>
              </w:rPr>
              <w:t>1.15.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xml:space="preserve">- Acceptul ofertei ferme a operatorului economic de către autoritatea contractantă, dacă este </w:t>
            </w:r>
            <w:r w:rsidRPr="00AA0E02">
              <w:lastRenderedPageBreak/>
              <w:t>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lastRenderedPageBreak/>
              <w:t>1.16.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lang w:val="ro-RO"/>
              </w:rPr>
            </w:pPr>
            <w:r w:rsidRPr="00AA0E02">
              <w:rPr>
                <w:rFonts w:eastAsia="Calibri"/>
              </w:rPr>
              <w:t>- Alte documente specifice</w:t>
            </w:r>
            <w:r w:rsidRPr="00AA0E02">
              <w:rPr>
                <w:rFonts w:eastAsia="Calibri"/>
                <w:vertAlign w:val="superscript"/>
              </w:rPr>
              <w:t>3</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rPr>
            </w:pPr>
            <w:r w:rsidRPr="00AA0E02">
              <w:rPr>
                <w:b/>
              </w:rPr>
              <w:t>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rPr>
                <w:b/>
              </w:rPr>
            </w:pPr>
            <w:r w:rsidRPr="00AA0E02">
              <w:t>2.1.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Documentele  justificative de la pct. 1</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pPr>
            <w:r w:rsidRPr="00AA0E02">
              <w:t>2.2.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Contractul/C</w:t>
            </w:r>
            <w:r w:rsidRPr="00AA0E02">
              <w:rPr>
                <w:lang w:eastAsia="ro-RO"/>
              </w:rPr>
              <w:t>omanda de achiziție publică/sectorială</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pPr>
            <w:r w:rsidRPr="00AA0E02">
              <w:rPr>
                <w:rFonts w:eastAsia="Calibri"/>
              </w:rPr>
              <w:t>2.3.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rPr>
                <w:b/>
              </w:rPr>
            </w:pPr>
            <w:r w:rsidRPr="00AA0E02">
              <w:rPr>
                <w:b/>
              </w:rPr>
              <w:t>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b/>
                <w:bCs/>
              </w:rPr>
              <w:t>Încadrarea valorii contractului/comenzii în:</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rPr>
                <w:rFonts w:eastAsia="Calibri"/>
              </w:rPr>
            </w:pPr>
            <w:r w:rsidRPr="00AA0E02">
              <w:rPr>
                <w:rFonts w:eastAsia="Calibri"/>
              </w:rPr>
              <w:t>3.1.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creditelor bugetare și/sau de angajament, după caz</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rPr>
                <w:rFonts w:eastAsia="Calibri"/>
                <w:bCs/>
              </w:rPr>
              <w:t>3.2.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rPr>
              <w:t>- Nivelul angajamentului bugetar</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Valoarea ofertei desemnate câştigătoare,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rPr>
              <w:t>Îndeplinirea condițiilor de legalitate și regularitate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pPr>
            <w:r w:rsidRPr="00AA0E02">
              <w:t>- Includerea în strategia anuală de achiziții publice/sectoriale și în anexa la programul anual al achiziţiilor publice/sectoriale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Documentul justificativ al achiziției demonstrează respectarea pașilor stabiliți prin procedurile interne, dacă este cazul și a pragurilor valorice prevăzute de lege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pPr>
            <w:r w:rsidRPr="00AA0E02">
              <w:t xml:space="preserve">- Încadrarea obiectului contractului în categoria de cheltuieli </w:t>
            </w:r>
            <w:r w:rsidRPr="00AA0E02">
              <w:rPr>
                <w:noProof/>
              </w:rPr>
              <w:t>considerate eligibile, în conformitate cu contractul/ordinul/decizia de finanțare și/sau acordul sau convenția de finanțare externă și cu regulile organismului finanțator,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pPr>
            <w:r w:rsidRPr="00AA0E02">
              <w:t xml:space="preserve">- Întocmirea contractului/comenzii în conformitate cu modelele de contract/comandă existente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CD3389">
            <w:pPr>
              <w:autoSpaceDE w:val="0"/>
              <w:autoSpaceDN w:val="0"/>
              <w:adjustRightInd w:val="0"/>
              <w:jc w:val="both"/>
            </w:pPr>
            <w:r w:rsidRPr="00AA0E02">
              <w:t xml:space="preserve">- În situația întocmirii unui contract </w:t>
            </w:r>
            <w:r w:rsidR="00CD3389" w:rsidRPr="00AA0E02">
              <w:t xml:space="preserve">prin </w:t>
            </w:r>
            <w:r w:rsidRPr="00AA0E02">
              <w:t xml:space="preserve">achiziție </w:t>
            </w:r>
            <w:r w:rsidR="00CD3389" w:rsidRPr="00AA0E02">
              <w:t>directă</w:t>
            </w:r>
            <w:r w:rsidRPr="00AA0E02">
              <w:t>, condițiile contractuale trebuie  să prevadă dreptul autorității contractante de denunţare unilaterală a contractului de achiziție publică/sectorială, în condițiile prevăzute de legislația în materia achizițiilor publice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Documentele contractului să precizeze:</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părțile și datele de identificare a acestora;</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durata și termenele de livrare/prestare/executare a produselor/serviciilor/lucrărilor;</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prețul/costul contractului;</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formula de ajustare a prețului, dacă este cazul, cu respectarea prevederilor legale;</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 xml:space="preserve">modalitățile și condițiile de plată; </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acordarea de avans în condițiile legii;</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penalitățile în caz de nerespectare a obligațiilor părţilor;</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constituirea garanției de bună execuție, dacă este cazul;</w:t>
            </w:r>
          </w:p>
          <w:p w:rsidR="003124F2" w:rsidRPr="00AA0E02" w:rsidRDefault="003124F2" w:rsidP="003124F2">
            <w:pPr>
              <w:pStyle w:val="ListParagraph"/>
              <w:numPr>
                <w:ilvl w:val="0"/>
                <w:numId w:val="11"/>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specificații  privind calitatea și cantitatea lucrărilor/serviciilor/produselor care fac obiectul achiziției;</w:t>
            </w:r>
          </w:p>
          <w:p w:rsidR="003124F2" w:rsidRPr="00AA0E02" w:rsidRDefault="003124F2" w:rsidP="003124F2">
            <w:pPr>
              <w:pStyle w:val="ListParagraph"/>
              <w:numPr>
                <w:ilvl w:val="0"/>
                <w:numId w:val="11"/>
              </w:numPr>
              <w:autoSpaceDE w:val="0"/>
              <w:autoSpaceDN w:val="0"/>
              <w:adjustRightInd w:val="0"/>
              <w:spacing w:after="0" w:line="240" w:lineRule="auto"/>
              <w:rPr>
                <w:rFonts w:ascii="Times New Roman" w:hAnsi="Times New Roman"/>
                <w:sz w:val="24"/>
                <w:szCs w:val="24"/>
              </w:rPr>
            </w:pPr>
            <w:r w:rsidRPr="00AA0E02">
              <w:rPr>
                <w:rFonts w:ascii="Times New Roman" w:hAnsi="Times New Roman"/>
                <w:sz w:val="24"/>
                <w:szCs w:val="24"/>
              </w:rPr>
              <w:t>clauzele de revizuire, dacă este cazul, care să nu afecteze caracterul contractului și care să respecte legea;</w:t>
            </w:r>
          </w:p>
          <w:p w:rsidR="003124F2" w:rsidRPr="00AA0E02" w:rsidRDefault="003124F2" w:rsidP="003124F2">
            <w:pPr>
              <w:pStyle w:val="ListParagraph"/>
              <w:numPr>
                <w:ilvl w:val="0"/>
                <w:numId w:val="11"/>
              </w:numPr>
              <w:autoSpaceDE w:val="0"/>
              <w:autoSpaceDN w:val="0"/>
              <w:adjustRightInd w:val="0"/>
              <w:spacing w:after="0" w:line="240" w:lineRule="auto"/>
              <w:rPr>
                <w:rFonts w:ascii="Times New Roman" w:hAnsi="Times New Roman"/>
                <w:sz w:val="24"/>
                <w:szCs w:val="24"/>
              </w:rPr>
            </w:pPr>
            <w:r w:rsidRPr="00AA0E02">
              <w:rPr>
                <w:rFonts w:ascii="Times New Roman" w:hAnsi="Times New Roman"/>
                <w:sz w:val="24"/>
                <w:szCs w:val="24"/>
              </w:rPr>
              <w:t xml:space="preserve">anexele la contract </w:t>
            </w:r>
            <w:r w:rsidRPr="00AA0E02">
              <w:rPr>
                <w:rFonts w:ascii="Times New Roman" w:hAnsi="Times New Roman"/>
                <w:sz w:val="24"/>
                <w:szCs w:val="24"/>
                <w:lang w:val="ro-RO"/>
              </w:rPr>
              <w:t>ș</w:t>
            </w:r>
            <w:r w:rsidRPr="00AA0E02">
              <w:rPr>
                <w:rFonts w:ascii="Times New Roman" w:hAnsi="Times New Roman"/>
                <w:sz w:val="24"/>
                <w:szCs w:val="24"/>
              </w:rPr>
              <w:t>i ordinea de precedență în interpretarea acestora în cazul apariției de prevederi contradictorii.</w:t>
            </w:r>
          </w:p>
        </w:tc>
      </w:tr>
    </w:tbl>
    <w:p w:rsidR="003C6D39" w:rsidRPr="00AA0E02" w:rsidRDefault="003C6D39" w:rsidP="00F97A4F">
      <w:pPr>
        <w:autoSpaceDE w:val="0"/>
        <w:autoSpaceDN w:val="0"/>
        <w:adjustRightInd w:val="0"/>
        <w:jc w:val="center"/>
        <w:rPr>
          <w:rFonts w:cs="Arial,Bold"/>
          <w:bCs/>
        </w:rPr>
      </w:pPr>
    </w:p>
    <w:p w:rsidR="003C6D39" w:rsidRPr="00AA0E02" w:rsidRDefault="003C6D39" w:rsidP="00F97A4F">
      <w:pPr>
        <w:autoSpaceDE w:val="0"/>
        <w:autoSpaceDN w:val="0"/>
        <w:adjustRightInd w:val="0"/>
        <w:jc w:val="center"/>
        <w:rPr>
          <w:rFonts w:cs="Arial,Bold"/>
          <w:bCs/>
        </w:rPr>
      </w:pPr>
    </w:p>
    <w:p w:rsidR="003124F2" w:rsidRPr="00AA0E02" w:rsidRDefault="003124F2" w:rsidP="003124F2">
      <w:pPr>
        <w:autoSpaceDE w:val="0"/>
        <w:autoSpaceDN w:val="0"/>
        <w:adjustRightInd w:val="0"/>
        <w:jc w:val="center"/>
        <w:rPr>
          <w:bCs/>
        </w:rPr>
      </w:pPr>
      <w:r w:rsidRPr="00AA0E02">
        <w:rPr>
          <w:bCs/>
        </w:rPr>
        <w:t>LISTĂ DE VERIFICARE</w:t>
      </w:r>
    </w:p>
    <w:p w:rsidR="003124F2" w:rsidRPr="00AA0E02" w:rsidRDefault="003124F2" w:rsidP="003124F2">
      <w:pPr>
        <w:autoSpaceDE w:val="0"/>
        <w:autoSpaceDN w:val="0"/>
        <w:adjustRightInd w:val="0"/>
        <w:jc w:val="center"/>
        <w:rPr>
          <w:rFonts w:eastAsia="Calibri"/>
        </w:rPr>
      </w:pPr>
      <w:r w:rsidRPr="00AA0E02">
        <w:rPr>
          <w:rFonts w:eastAsia="Calibri"/>
        </w:rPr>
        <w:t xml:space="preserve">ACT ADIŢIONAL </w:t>
      </w:r>
      <w:r w:rsidR="00FB428D" w:rsidRPr="00AA0E02">
        <w:rPr>
          <w:rFonts w:eastAsia="Calibri"/>
        </w:rPr>
        <w:t xml:space="preserve">LA </w:t>
      </w:r>
      <w:r w:rsidRPr="00AA0E02">
        <w:rPr>
          <w:rFonts w:eastAsia="Calibri"/>
        </w:rPr>
        <w:t>CONTRACTUL DE ACHIZIȚIE</w:t>
      </w:r>
    </w:p>
    <w:p w:rsidR="003124F2" w:rsidRPr="00AA0E02" w:rsidRDefault="003124F2" w:rsidP="003124F2">
      <w:pPr>
        <w:autoSpaceDE w:val="0"/>
        <w:autoSpaceDN w:val="0"/>
        <w:adjustRightInd w:val="0"/>
        <w:jc w:val="center"/>
        <w:rPr>
          <w:b/>
          <w:bCs/>
        </w:rPr>
      </w:pPr>
      <w:r w:rsidRPr="00AA0E02">
        <w:rPr>
          <w:rFonts w:eastAsia="Calibri"/>
        </w:rPr>
        <w:t>PUBLICĂ/SECTORIALĂ</w:t>
      </w:r>
    </w:p>
    <w:p w:rsidR="003124F2" w:rsidRPr="00AA0E02" w:rsidRDefault="003124F2" w:rsidP="003124F2">
      <w:pPr>
        <w:autoSpaceDE w:val="0"/>
        <w:autoSpaceDN w:val="0"/>
        <w:adjustRightInd w:val="0"/>
        <w:jc w:val="both"/>
        <w:rPr>
          <w:rFonts w:eastAsia="Calibri"/>
        </w:rPr>
      </w:pPr>
      <w:r w:rsidRPr="00AA0E02">
        <w:rPr>
          <w:rFonts w:eastAsia="Calibri"/>
        </w:rPr>
        <w:t>Cod B.5</w:t>
      </w:r>
      <w:r w:rsidRPr="00AA0E02">
        <w:rPr>
          <w:rFonts w:eastAsia="Calibri"/>
        </w:rPr>
        <w:tab/>
      </w:r>
      <w:r w:rsidRPr="00AA0E02">
        <w:rPr>
          <w:rFonts w:eastAsia="Calibri"/>
        </w:rPr>
        <w:tab/>
      </w:r>
      <w:r w:rsidRPr="00AA0E02">
        <w:rPr>
          <w:rFonts w:eastAsia="Calibri"/>
        </w:rPr>
        <w:tab/>
      </w:r>
      <w:r w:rsidRPr="00AA0E02">
        <w:rPr>
          <w:rFonts w:eastAsia="Calibri"/>
        </w:rPr>
        <w:tab/>
      </w:r>
    </w:p>
    <w:tbl>
      <w:tblPr>
        <w:tblW w:w="9900" w:type="dxa"/>
        <w:tblLayout w:type="fixed"/>
        <w:tblCellMar>
          <w:left w:w="105" w:type="dxa"/>
          <w:right w:w="105" w:type="dxa"/>
        </w:tblCellMar>
        <w:tblLook w:val="0000" w:firstRow="0" w:lastRow="0" w:firstColumn="0" w:lastColumn="0" w:noHBand="0" w:noVBand="0"/>
      </w:tblPr>
      <w:tblGrid>
        <w:gridCol w:w="825"/>
        <w:gridCol w:w="9075"/>
      </w:tblGrid>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Cs/>
              </w:rPr>
            </w:pPr>
            <w:r w:rsidRPr="00AA0E02">
              <w:rPr>
                <w:rFonts w:eastAsia="Calibri"/>
                <w:bCs/>
              </w:rPr>
              <w:t>Nr. crt.</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Cs/>
              </w:rPr>
            </w:pPr>
            <w:r w:rsidRPr="00AA0E02">
              <w:rPr>
                <w:rFonts w:eastAsia="Calibri"/>
                <w:bCs/>
              </w:rPr>
              <w:t>Obiectivele verificării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Existența documentelor justificative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lastRenderedPageBreak/>
              <w:t>1.1.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Bugetul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Documentul din care rezultă disponibilitatea creditelor de angajament, în cazul în care crește prețul contractului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Contractul de achiziție publică/sectorială și actele  adiționale anterioare, dacă este cazul</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Documentele achiziției inițiale, prin care se face dovada prevederilor privind posibilitatea de modificare a contractului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Documentul de constituire a garanției de bună execuție a contractului în termenul de valabilitate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Nota justificativă care însoțește propunerea de act adițional privind necesitatea modificării contractului de achiziție publică/sectorială</w:t>
            </w:r>
          </w:p>
        </w:tc>
      </w:tr>
      <w:tr w:rsidR="003124F2" w:rsidRPr="00AA0E02" w:rsidTr="003124F2">
        <w:trPr>
          <w:trHeight w:val="320"/>
        </w:trPr>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1.7.</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Alte documente specifice</w:t>
            </w:r>
            <w:r w:rsidRPr="00AA0E02">
              <w:rPr>
                <w:rFonts w:eastAsia="Calibri"/>
                <w:vertAlign w:val="superscript"/>
              </w:rPr>
              <w:t>3</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Documentele  justificative de la pct. 1</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6D3FAB">
            <w:pPr>
              <w:autoSpaceDE w:val="0"/>
              <w:autoSpaceDN w:val="0"/>
              <w:adjustRightInd w:val="0"/>
              <w:jc w:val="both"/>
              <w:rPr>
                <w:rFonts w:eastAsia="Calibri"/>
              </w:rPr>
            </w:pPr>
            <w:r w:rsidRPr="00AA0E02">
              <w:rPr>
                <w:rFonts w:eastAsia="Calibri"/>
              </w:rPr>
              <w:t xml:space="preserve">- Actul adiţional </w:t>
            </w:r>
            <w:r w:rsidR="006D3FAB" w:rsidRPr="00AA0E02">
              <w:rPr>
                <w:rFonts w:eastAsia="Calibri"/>
              </w:rPr>
              <w:t xml:space="preserve">la </w:t>
            </w:r>
            <w:r w:rsidRPr="00AA0E02">
              <w:rPr>
                <w:rFonts w:eastAsia="Calibri"/>
              </w:rPr>
              <w:t>contractul de achiziţie publică/sectorială</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2.3.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 după caz</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Cs/>
              </w:rPr>
            </w:pPr>
            <w:r w:rsidRPr="00AA0E02">
              <w:rPr>
                <w:rFonts w:eastAsia="Calibri"/>
                <w:b/>
                <w:bCs/>
              </w:rPr>
              <w:t>3</w:t>
            </w:r>
            <w:r w:rsidRPr="00AA0E02">
              <w:rPr>
                <w:rFonts w:eastAsia="Calibri"/>
                <w:bCs/>
              </w:rPr>
              <w:t>.</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Încadrarea valorii actului adiţional în:</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creditelor bugetare și/sau de angajament, după caz</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angajamentului bugetar</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3.3.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 Nivelul maxim prevăzut de reglementările legale, din prețul inițial al contractului,  cumulând și creșterile din actele adiționale anterioare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bCs/>
              </w:rPr>
              <w:t>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b/>
                <w:bCs/>
              </w:rPr>
            </w:pPr>
            <w:r w:rsidRPr="00AA0E02">
              <w:rPr>
                <w:rFonts w:eastAsia="Calibri"/>
                <w:b/>
              </w:rPr>
              <w:t>Îndeplinirea condițiilor de legalitate și regularitate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4.1.</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Modificările, indiferent dacă sunt sau nu sunt evaluabile în bani şi indiferent de valoarea acestora, să fie prevăzute în documentele achiziţiei iniţiale sub forma unor clauze de revizuire clare, precise şi fără echivoc, care pot include clauze de revizuire a preţului sau orice alte opţiuni</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4.2.</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Încadrarea modificării în prevederile legale, astfel încât să nu fie necesară organizarea unei noi proceduri de atribuire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4.3.</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jc w:val="both"/>
            </w:pPr>
            <w:r w:rsidRPr="00AA0E02">
              <w:t xml:space="preserve">- Clauzele de revizuire să precizeze obiectul, limitele şi natura eventualelor modificări sau opţiuni, precum şi condiţiile în care se poate recurge la acestea şi să nu introducă modificări sau opţiuni care ar afecta caracterul general al contractului de achiziţie publică/sectorială  </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4.4.</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În situația în care modificarea se face fără organizarea unei noi proceduri de atribuire, nu este permisă modificarea preţului contractului de achiziţie publică/sectorială în aşa fel încât noua valoare rezultată în urma respectivei modificări să depăşească pragurile prevăzute de lege pentru publicarea unui anunţ de participare sau a unui anunţ simplificat sau să fi impus organizarea unei alte proceduri de atribuire decât cea aplicată pentru atribuirea contractului respectiv</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4.5.</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t>- Prelungirea duratei contractului, dacă este un contract de furnizare sau de servicii cu caracter de regularitate, încheiat în anul precedent şi a cărui durată normală de îndeplinire expiră la data de 31 decembrie, s-a făcut cu respectarea prevederilor legale</w:t>
            </w:r>
          </w:p>
        </w:tc>
      </w:tr>
      <w:tr w:rsidR="003124F2" w:rsidRPr="00AA0E02" w:rsidTr="003124F2">
        <w:tc>
          <w:tcPr>
            <w:tcW w:w="82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rPr>
                <w:rFonts w:eastAsia="Calibri"/>
              </w:rPr>
            </w:pPr>
            <w:r w:rsidRPr="00AA0E02">
              <w:rPr>
                <w:rFonts w:eastAsia="Calibri"/>
              </w:rPr>
              <w:t>4.6.</w:t>
            </w:r>
          </w:p>
        </w:tc>
        <w:tc>
          <w:tcPr>
            <w:tcW w:w="9075" w:type="dxa"/>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both"/>
            </w:pPr>
            <w:r w:rsidRPr="00AA0E02">
              <w:t>- Să nu vizeze clauze care nu pot face obiectul vreunei modificări</w:t>
            </w:r>
          </w:p>
        </w:tc>
      </w:tr>
    </w:tbl>
    <w:p w:rsidR="003124F2" w:rsidRPr="00AA0E02" w:rsidRDefault="003124F2" w:rsidP="003124F2"/>
    <w:p w:rsidR="00D106C2" w:rsidRPr="00AA0E02" w:rsidRDefault="00D106C2" w:rsidP="003124F2"/>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ACORD DE ÎMPRUMUT</w:t>
      </w:r>
      <w:r w:rsidR="00BC50C1" w:rsidRPr="00AA0E02">
        <w:rPr>
          <w:rFonts w:eastAsia="Calibri"/>
        </w:rPr>
        <w:t xml:space="preserve"> </w:t>
      </w:r>
      <w:r w:rsidRPr="00AA0E02">
        <w:rPr>
          <w:rFonts w:eastAsia="Calibri"/>
        </w:rPr>
        <w:t>SUBSIDIAR/ACORD DE ÎMPRUMUT SUBSIDIAR</w:t>
      </w:r>
    </w:p>
    <w:p w:rsidR="005A3445" w:rsidRPr="00AA0E02" w:rsidRDefault="005A3445" w:rsidP="007D1C5D">
      <w:pPr>
        <w:autoSpaceDE w:val="0"/>
        <w:autoSpaceDN w:val="0"/>
        <w:adjustRightInd w:val="0"/>
        <w:jc w:val="center"/>
        <w:rPr>
          <w:rFonts w:eastAsia="Calibri"/>
        </w:rPr>
      </w:pPr>
      <w:r w:rsidRPr="00AA0E02">
        <w:rPr>
          <w:rFonts w:eastAsia="Calibri"/>
        </w:rPr>
        <w:t>ȘI GARANȚIE</w:t>
      </w:r>
    </w:p>
    <w:p w:rsidR="007D1C5D" w:rsidRPr="00AA0E02" w:rsidRDefault="007D1C5D" w:rsidP="007D1C5D">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 xml:space="preserve"> Cod B.6</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660"/>
        <w:gridCol w:w="9180"/>
      </w:tblGrid>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lastRenderedPageBreak/>
              <w:t>Nr. crt.</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lang w:val="ro-RO"/>
              </w:rPr>
            </w:pPr>
            <w:r w:rsidRPr="00AA0E02">
              <w:rPr>
                <w:rFonts w:eastAsia="Calibri"/>
                <w:b/>
                <w:bCs/>
              </w:rPr>
              <w:t>Existența documentelor</w:t>
            </w:r>
            <w:r w:rsidR="00BC50C1" w:rsidRPr="00AA0E02">
              <w:rPr>
                <w:rFonts w:eastAsia="Calibri"/>
                <w:b/>
                <w:bCs/>
              </w:rPr>
              <w:t xml:space="preserve"> </w:t>
            </w:r>
            <w:r w:rsidRPr="00AA0E02">
              <w:rPr>
                <w:rFonts w:eastAsia="Calibri"/>
                <w:b/>
                <w:bCs/>
              </w:rPr>
              <w:t>justificative: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Fundamentarea propunerii de avizare a acordului de împrumut</w:t>
            </w:r>
            <w:r w:rsidR="00BC50C1" w:rsidRPr="00AA0E02">
              <w:rPr>
                <w:rFonts w:eastAsia="Calibri"/>
              </w:rPr>
              <w:t xml:space="preserve"> </w:t>
            </w:r>
            <w:r w:rsidRPr="00AA0E02">
              <w:rPr>
                <w:rFonts w:eastAsia="Calibri"/>
              </w:rPr>
              <w:t>subsidiar</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Hotărârea Comisiei de autorizare a împrumuturilor locale (dacă beneficiarul sau garantul este unitate administrativ-teritorială)</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Hotărârea Comitetului Interministerial de Finanțări, Garanții și Asigurări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Acordul de împrumut/contractul de finanțare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4536A7">
            <w:pPr>
              <w:autoSpaceDE w:val="0"/>
              <w:autoSpaceDN w:val="0"/>
              <w:adjustRightInd w:val="0"/>
              <w:ind w:left="165" w:hanging="165"/>
              <w:jc w:val="both"/>
              <w:rPr>
                <w:rFonts w:eastAsia="Calibri"/>
              </w:rPr>
            </w:pPr>
            <w:r w:rsidRPr="00AA0E02">
              <w:rPr>
                <w:rFonts w:eastAsia="Calibri"/>
              </w:rPr>
              <w:t>- Alte documente specifice</w:t>
            </w:r>
            <w:r w:rsidR="004536A7" w:rsidRPr="00AA0E02">
              <w:rPr>
                <w:rFonts w:eastAsia="Calibri"/>
                <w:vertAlign w:val="superscript"/>
              </w:rPr>
              <w:t>3</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BC50C1" w:rsidRPr="00AA0E02">
              <w:rPr>
                <w:rFonts w:eastAsia="Calibri"/>
              </w:rPr>
              <w:t xml:space="preserve"> </w:t>
            </w:r>
            <w:r w:rsidRPr="00AA0E02">
              <w:rPr>
                <w:rFonts w:eastAsia="Calibri"/>
              </w:rPr>
              <w:t>justificative de la pct. 1</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Acordul</w:t>
            </w:r>
            <w:r w:rsidR="00BC50C1" w:rsidRPr="00AA0E02">
              <w:rPr>
                <w:rFonts w:eastAsia="Calibri"/>
              </w:rPr>
              <w:t xml:space="preserve"> </w:t>
            </w:r>
            <w:r w:rsidRPr="00AA0E02">
              <w:rPr>
                <w:rFonts w:eastAsia="Calibri"/>
              </w:rPr>
              <w:t>de împrumut subsidiar/acordul  de împrumut subsidiar și garanție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Persoanele autorizate din partea compartimentelor de specialitate din cadrul Ministerului Finanțelor Publice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2.4.</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Persoanele autorizate din partea subîmprumutatului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Îndeplinirea condițiilor de legalitate și regularitate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3.1.</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 xml:space="preserve">- Încadrarea obiectului </w:t>
            </w:r>
            <w:r w:rsidRPr="00AA0E02">
              <w:rPr>
                <w:rFonts w:eastAsia="Calibri"/>
              </w:rPr>
              <w:t>acordului de împrumut</w:t>
            </w:r>
            <w:r w:rsidR="00154A02" w:rsidRPr="00AA0E02">
              <w:rPr>
                <w:rFonts w:eastAsia="Calibri"/>
              </w:rPr>
              <w:t xml:space="preserve"> </w:t>
            </w:r>
            <w:r w:rsidRPr="00AA0E02">
              <w:rPr>
                <w:rFonts w:eastAsia="Calibri"/>
              </w:rPr>
              <w:t>subsidiar/acordului  de împrumut subsidiar și garanție în prevederile acordului de împrumut</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3.2.</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 Concordanța termenilor acordului de împrumut subsidiar cu cei din acordul de împrumut</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Destinația sumelor pentru care s-a contractat împrumutul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xml:space="preserve">- Sistemul informațional dintre </w:t>
            </w:r>
            <w:r w:rsidRPr="00AA0E02">
              <w:rPr>
                <w:rFonts w:eastAsia="Calibri"/>
                <w:lang w:val="ro-RO"/>
              </w:rPr>
              <w:t>Ministerul Finanțelor Publice</w:t>
            </w:r>
            <w:r w:rsidR="00BC50C1" w:rsidRPr="00AA0E02">
              <w:rPr>
                <w:rFonts w:eastAsia="Calibri"/>
                <w:lang w:val="ro-RO"/>
              </w:rPr>
              <w:t xml:space="preserve"> </w:t>
            </w:r>
            <w:r w:rsidRPr="00AA0E02">
              <w:rPr>
                <w:rFonts w:eastAsia="Calibri"/>
              </w:rPr>
              <w:t xml:space="preserve">și ordonatorii principali de credite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3.5.</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Obligațiile și drepturile ordonatorilor principali de credite, în conformitate cu prevederile documentelor juridice care guvernează</w:t>
            </w:r>
            <w:r w:rsidR="00BC50C1" w:rsidRPr="00AA0E02">
              <w:rPr>
                <w:rFonts w:eastAsia="Calibri"/>
              </w:rPr>
              <w:t xml:space="preserve"> </w:t>
            </w:r>
            <w:r w:rsidRPr="00AA0E02">
              <w:rPr>
                <w:rFonts w:eastAsia="Calibri"/>
              </w:rPr>
              <w:t xml:space="preserve">împrumutul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3.6.</w:t>
            </w:r>
          </w:p>
        </w:tc>
        <w:tc>
          <w:tcPr>
            <w:tcW w:w="918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Clauzele acordului legate de implementarea fizică</w:t>
            </w:r>
            <w:r w:rsidR="00BC50C1" w:rsidRPr="00AA0E02">
              <w:rPr>
                <w:rFonts w:eastAsia="Calibri"/>
              </w:rPr>
              <w:t xml:space="preserve"> </w:t>
            </w:r>
            <w:r w:rsidRPr="00AA0E02">
              <w:rPr>
                <w:rFonts w:eastAsia="Calibri"/>
              </w:rPr>
              <w:t xml:space="preserve">și financiară a împrumutului </w:t>
            </w:r>
          </w:p>
        </w:tc>
      </w:tr>
    </w:tbl>
    <w:p w:rsidR="005A3445" w:rsidRPr="00AA0E02" w:rsidRDefault="005A3445" w:rsidP="005A3445">
      <w:pPr>
        <w:autoSpaceDE w:val="0"/>
        <w:autoSpaceDN w:val="0"/>
        <w:adjustRightInd w:val="0"/>
        <w:jc w:val="both"/>
        <w:rPr>
          <w:rFonts w:eastAsia="Calibri"/>
        </w:rPr>
      </w:pPr>
    </w:p>
    <w:p w:rsidR="00AE00C2" w:rsidRPr="00AA0E02" w:rsidRDefault="00AE00C2" w:rsidP="005A3445">
      <w:pPr>
        <w:autoSpaceDE w:val="0"/>
        <w:autoSpaceDN w:val="0"/>
        <w:adjustRightInd w:val="0"/>
        <w:jc w:val="both"/>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CONVENȚIE DE GARANȚIE AFERENTĂ</w:t>
      </w:r>
    </w:p>
    <w:p w:rsidR="005A3445" w:rsidRPr="00AA0E02" w:rsidRDefault="005A3445" w:rsidP="007D1C5D">
      <w:pPr>
        <w:autoSpaceDE w:val="0"/>
        <w:autoSpaceDN w:val="0"/>
        <w:adjustRightInd w:val="0"/>
        <w:jc w:val="center"/>
        <w:rPr>
          <w:rFonts w:eastAsia="Calibri"/>
        </w:rPr>
      </w:pPr>
      <w:r w:rsidRPr="00AA0E02">
        <w:rPr>
          <w:rFonts w:eastAsia="Calibri"/>
        </w:rPr>
        <w:t>ACORDULUI DE GARANȚIE</w:t>
      </w:r>
    </w:p>
    <w:p w:rsidR="007D1C5D" w:rsidRPr="00AA0E02" w:rsidRDefault="007D1C5D" w:rsidP="007D1C5D">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 xml:space="preserve"> Cod B.7</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720"/>
        <w:gridCol w:w="9120"/>
      </w:tblGrid>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lang w:val="ro-RO"/>
              </w:rPr>
            </w:pPr>
            <w:r w:rsidRPr="00AA0E02">
              <w:rPr>
                <w:rFonts w:eastAsia="Calibri"/>
                <w:b/>
                <w:bCs/>
              </w:rPr>
              <w:t>Existența documentelor</w:t>
            </w:r>
            <w:r w:rsidR="00BC50C1" w:rsidRPr="00AA0E02">
              <w:rPr>
                <w:rFonts w:eastAsia="Calibri"/>
                <w:b/>
                <w:bCs/>
              </w:rPr>
              <w:t xml:space="preserve"> </w:t>
            </w:r>
            <w:r w:rsidRPr="00AA0E02">
              <w:rPr>
                <w:rFonts w:eastAsia="Calibri"/>
                <w:b/>
                <w:bCs/>
              </w:rPr>
              <w:t>justificative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Fundamentarea propunerii de convenție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Hotărârea Comisiei de autorizare a împrumuturilor locale (dacă beneficiarul sau garantul este unitate administrativ-teritorială)</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xml:space="preserve">- Avizul (hotărârea) Comitetului Interministerial de Finanțări, Garanții și Asigurări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rezultat a</w:t>
            </w:r>
            <w:r w:rsidRPr="00AA0E02">
              <w:rPr>
                <w:rFonts w:eastAsia="Calibri"/>
                <w:lang w:val="ro-RO"/>
              </w:rPr>
              <w:t>l</w:t>
            </w:r>
            <w:r w:rsidRPr="00AA0E02">
              <w:rPr>
                <w:rFonts w:eastAsia="Calibri"/>
              </w:rPr>
              <w:t xml:space="preserve"> negocierii condițiilor de acordare a garanției de stat</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BC50C1">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BC50C1" w:rsidRPr="00AA0E02">
              <w:rPr>
                <w:rFonts w:eastAsia="Calibri"/>
              </w:rPr>
              <w:t xml:space="preserve"> </w:t>
            </w:r>
            <w:r w:rsidRPr="00AA0E02">
              <w:rPr>
                <w:rFonts w:eastAsia="Calibri"/>
              </w:rPr>
              <w:t>justificative de la pct. 1</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Convenția de garanție aferentă acordului de garanție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Persoanele autorizate din partea compartimentelor de specialitate din cadrul Ministerului Finanțelor Publice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lastRenderedPageBreak/>
              <w:t>2.4.</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Persoanele autorizate din partea garantului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Îndeplinirea condițiilor de legalitate și regularitate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3.1.</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Încadrarea obiectului convenției în prevederile acordului de împrumut extern, acordului de garanție sau prevederilor hotărârii Guvernului, după caz</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3.2.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rFonts w:eastAsia="Calibri"/>
                <w:bCs/>
              </w:rPr>
              <w:t>- Măsurile asigurătorii pentru garant, de plată la scadență de către garantat, a obligațiilor asumate prin contractul de împrumut</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3.3.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Concordanța termenilor convenției cu cei din acordul de împrumut extern, acordul de garanție sau cu prevederile hotărârii Guvernului, după caz</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lang w:val="ro-RO"/>
              </w:rPr>
            </w:pPr>
            <w:r w:rsidRPr="00AA0E02">
              <w:rPr>
                <w:rFonts w:eastAsia="Calibri"/>
              </w:rPr>
              <w:t>3.4</w:t>
            </w:r>
            <w:r w:rsidRPr="00AA0E02">
              <w:rPr>
                <w:rFonts w:eastAsia="Calibri"/>
                <w:lang w:val="ro-RO"/>
              </w:rPr>
              <w:t>.</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Destinația sumelor pentru care s-a contractat împrumutul</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lang w:val="ro-RO"/>
              </w:rPr>
            </w:pPr>
            <w:r w:rsidRPr="00AA0E02">
              <w:rPr>
                <w:rFonts w:eastAsia="Calibri"/>
              </w:rPr>
              <w:t>3.5</w:t>
            </w:r>
            <w:r w:rsidRPr="00AA0E02">
              <w:rPr>
                <w:rFonts w:eastAsia="Calibri"/>
                <w:lang w:val="ro-RO"/>
              </w:rPr>
              <w:t>.</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jc w:val="both"/>
              <w:rPr>
                <w:rFonts w:eastAsia="Calibri"/>
              </w:rPr>
            </w:pPr>
            <w:r w:rsidRPr="00AA0E02">
              <w:rPr>
                <w:rFonts w:eastAsia="Calibri"/>
              </w:rPr>
              <w:t xml:space="preserve">- Denumirea finanțatorului, valoarea împrumutului, durata împrumutului, valuta </w:t>
            </w:r>
            <w:r w:rsidR="00CF429F" w:rsidRPr="00AA0E02">
              <w:rPr>
                <w:rFonts w:eastAsia="Calibri"/>
              </w:rPr>
              <w:t>împrumutului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3.6.</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05" w:hanging="105"/>
              <w:jc w:val="both"/>
              <w:rPr>
                <w:rFonts w:eastAsia="Calibri"/>
              </w:rPr>
            </w:pPr>
            <w:r w:rsidRPr="00AA0E02">
              <w:rPr>
                <w:rFonts w:eastAsia="Calibri"/>
              </w:rPr>
              <w:t>- Perioada de grație, perioada de rambursare, rata dobânzii, comisioanele anuale și alte costuri ale împrumutului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3.7.</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Clauzele acordului, legate de implementarea fizică și financiară a împrumutului </w:t>
            </w:r>
          </w:p>
        </w:tc>
      </w:tr>
    </w:tbl>
    <w:p w:rsidR="005A3445" w:rsidRPr="00AA0E02" w:rsidRDefault="005A3445" w:rsidP="005A3445">
      <w:pPr>
        <w:autoSpaceDE w:val="0"/>
        <w:autoSpaceDN w:val="0"/>
        <w:adjustRightInd w:val="0"/>
        <w:jc w:val="both"/>
        <w:rPr>
          <w:rFonts w:eastAsia="Calibri"/>
        </w:rPr>
      </w:pPr>
    </w:p>
    <w:p w:rsidR="003C6D39" w:rsidRPr="00AA0E02" w:rsidRDefault="003C6D39" w:rsidP="007D1C5D">
      <w:pPr>
        <w:autoSpaceDE w:val="0"/>
        <w:autoSpaceDN w:val="0"/>
        <w:adjustRightInd w:val="0"/>
        <w:jc w:val="center"/>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SCRISOARE DE GARANȚIE PENTRU ÎMPRUMUTURI EXTERNE CONTRACTATE</w:t>
      </w:r>
    </w:p>
    <w:p w:rsidR="005A3445" w:rsidRPr="00AA0E02" w:rsidRDefault="005A3445" w:rsidP="007D1C5D">
      <w:pPr>
        <w:autoSpaceDE w:val="0"/>
        <w:autoSpaceDN w:val="0"/>
        <w:adjustRightInd w:val="0"/>
        <w:jc w:val="center"/>
        <w:rPr>
          <w:rFonts w:eastAsia="Calibri"/>
        </w:rPr>
      </w:pPr>
      <w:r w:rsidRPr="00AA0E02">
        <w:rPr>
          <w:rFonts w:eastAsia="Calibri"/>
        </w:rPr>
        <w:t>SAU GARANTATE DE GUVERN PRIN MINISTERUL FINANȚELOR PUBLICE/CONTRACTATE SAU GARANTATE DE UNITATEA ADMINISTRATIV-TERITORIALĂ</w:t>
      </w:r>
    </w:p>
    <w:p w:rsidR="00487FC1" w:rsidRPr="00AA0E02" w:rsidRDefault="00487FC1" w:rsidP="007D1C5D">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 xml:space="preserve"> Cod B.8</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630"/>
        <w:gridCol w:w="9210"/>
      </w:tblGrid>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lang w:val="ro-RO"/>
              </w:rPr>
            </w:pPr>
            <w:r w:rsidRPr="00AA0E02">
              <w:rPr>
                <w:rFonts w:eastAsia="Calibri"/>
                <w:b/>
                <w:bCs/>
              </w:rPr>
              <w:t>Existența documentelor</w:t>
            </w:r>
            <w:r w:rsidR="00BC50C1" w:rsidRPr="00AA0E02">
              <w:rPr>
                <w:rFonts w:eastAsia="Calibri"/>
                <w:b/>
                <w:bCs/>
              </w:rPr>
              <w:t xml:space="preserve"> </w:t>
            </w:r>
            <w:r w:rsidRPr="00AA0E02">
              <w:rPr>
                <w:rFonts w:eastAsia="Calibri"/>
                <w:b/>
                <w:bCs/>
              </w:rPr>
              <w:t>justificative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xml:space="preserve">- Avizul (hotărârea) Comitetului Interministerial de Finanțări, Garanții și Asigurări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Hotărârea Comisiei de autorizare a împrumuturilor locale (dacă beneficiarul sau garantul este unitate administrativ-teritorială)</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Convenția  de garanție, semnată de garantat</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Memorandumul privind acordul de principiu pentru acordarea garanției statului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rezultat a</w:t>
            </w:r>
            <w:r w:rsidR="00BC50C1" w:rsidRPr="00AA0E02">
              <w:rPr>
                <w:rFonts w:eastAsia="Calibri"/>
              </w:rPr>
              <w:t>l</w:t>
            </w:r>
            <w:r w:rsidRPr="00AA0E02">
              <w:rPr>
                <w:rFonts w:eastAsia="Calibri"/>
              </w:rPr>
              <w:t xml:space="preserve"> negocierii condițiilor de acordare a garanției de stat</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033E2C" w:rsidP="00BC50C1">
            <w:pPr>
              <w:autoSpaceDE w:val="0"/>
              <w:autoSpaceDN w:val="0"/>
              <w:adjustRightInd w:val="0"/>
              <w:jc w:val="both"/>
              <w:rPr>
                <w:rFonts w:eastAsia="Calibri"/>
              </w:rPr>
            </w:pPr>
            <w:r w:rsidRPr="00AA0E02">
              <w:rPr>
                <w:rFonts w:eastAsia="Calibri"/>
              </w:rPr>
              <w:t xml:space="preserve">- </w:t>
            </w:r>
            <w:r w:rsidR="005A3445" w:rsidRPr="00AA0E02">
              <w:rPr>
                <w:rFonts w:eastAsia="Calibri"/>
              </w:rPr>
              <w:t>Alte documente specifice</w:t>
            </w:r>
            <w:r w:rsidR="00F86634" w:rsidRPr="00AA0E02">
              <w:rPr>
                <w:rFonts w:eastAsia="Calibri"/>
                <w:vertAlign w:val="superscript"/>
              </w:rPr>
              <w:t>3</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BC50C1" w:rsidRPr="00AA0E02">
              <w:rPr>
                <w:rFonts w:eastAsia="Calibri"/>
              </w:rPr>
              <w:t xml:space="preserve"> </w:t>
            </w:r>
            <w:r w:rsidRPr="00AA0E02">
              <w:rPr>
                <w:rFonts w:eastAsia="Calibri"/>
              </w:rPr>
              <w:t>justificative de la pct. 1</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S</w:t>
            </w:r>
            <w:r w:rsidRPr="00AA0E02">
              <w:rPr>
                <w:lang w:eastAsia="ro-RO"/>
              </w:rPr>
              <w:t xml:space="preserve">crisoarea de garanție pentru împrumuturi externe contractate </w:t>
            </w:r>
            <w:r w:rsidRPr="00AA0E02">
              <w:rPr>
                <w:lang w:val="ro-RO" w:eastAsia="ro-RO"/>
              </w:rPr>
              <w:t xml:space="preserve"> sau garantate de Guvern prin Ministerul Finanțelor Publice/contractate sau garantate de unitatea administrativ- teritorială</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Persoanele autorizate din partea compartimentelor de specialitate din cadrul Ministerului Finanțelor Publice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Îndeplinirea condițiilor de legalitate și regularitate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Concordanța termenilor scrisorii de garanție cu cei din acordul de împrumut extern</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Concordanța între proiectul scrisorii de garanție și proiectul convenției de garantare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Destinația sumelor pentru care s-a contractat împrumutul</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Denumirea finanțatorului, valoarea împrumutului, durata împrumutului, valuta contractului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3.5.</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Perioada de grație, perioada de rambursare, rata dobânzii, comisioanele anuale și alte costuri ale împrumutului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3.6.</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Clauzele acordului legate de implementarea fizică</w:t>
            </w:r>
            <w:r w:rsidR="00BC50C1" w:rsidRPr="00AA0E02">
              <w:rPr>
                <w:rFonts w:eastAsia="Calibri"/>
              </w:rPr>
              <w:t xml:space="preserve"> </w:t>
            </w:r>
            <w:r w:rsidRPr="00AA0E02">
              <w:rPr>
                <w:rFonts w:eastAsia="Calibri"/>
              </w:rPr>
              <w:t xml:space="preserve">și financiară a </w:t>
            </w:r>
            <w:r w:rsidR="00B2363E" w:rsidRPr="00AA0E02">
              <w:rPr>
                <w:rFonts w:eastAsia="Calibri"/>
              </w:rPr>
              <w:t>împrumutului</w:t>
            </w:r>
            <w:r w:rsidRPr="00AA0E02">
              <w:rPr>
                <w:rFonts w:eastAsia="Calibri"/>
              </w:rPr>
              <w:t xml:space="preserve"> </w:t>
            </w:r>
          </w:p>
        </w:tc>
      </w:tr>
    </w:tbl>
    <w:p w:rsidR="005A3445" w:rsidRPr="00AA0E02" w:rsidRDefault="005A3445" w:rsidP="005A3445">
      <w:pPr>
        <w:autoSpaceDE w:val="0"/>
        <w:autoSpaceDN w:val="0"/>
        <w:adjustRightInd w:val="0"/>
        <w:jc w:val="both"/>
        <w:rPr>
          <w:rFonts w:eastAsia="Calibri"/>
        </w:rPr>
      </w:pPr>
    </w:p>
    <w:p w:rsidR="000677D7" w:rsidRPr="00AA0E02" w:rsidRDefault="000677D7" w:rsidP="007D1C5D">
      <w:pPr>
        <w:autoSpaceDE w:val="0"/>
        <w:autoSpaceDN w:val="0"/>
        <w:adjustRightInd w:val="0"/>
        <w:jc w:val="center"/>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lastRenderedPageBreak/>
        <w:t>LISTĂ DE VERIFICARE</w:t>
      </w:r>
    </w:p>
    <w:p w:rsidR="007D1C5D" w:rsidRPr="00AA0E02" w:rsidRDefault="005A3445" w:rsidP="007D1C5D">
      <w:pPr>
        <w:autoSpaceDE w:val="0"/>
        <w:autoSpaceDN w:val="0"/>
        <w:adjustRightInd w:val="0"/>
        <w:jc w:val="center"/>
        <w:rPr>
          <w:rFonts w:eastAsia="Calibri"/>
        </w:rPr>
      </w:pPr>
      <w:r w:rsidRPr="00AA0E02">
        <w:rPr>
          <w:rFonts w:eastAsia="Calibri"/>
        </w:rPr>
        <w:t>CONVENȚIE DE GARANTARE ÎNTRE MINISTERUL FINANȚELOR PUBLICE/UNITATEA ADMINISTRATIV-TERITORIALĂ, ÎN CALITATE DE GARANT ȘI BENEFICIARUL SCRISORII DE GARANȚIE</w:t>
      </w:r>
    </w:p>
    <w:p w:rsidR="00D106C2" w:rsidRPr="00AA0E02" w:rsidRDefault="00D106C2" w:rsidP="007D1C5D">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Cod B.9</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630"/>
        <w:gridCol w:w="9293"/>
      </w:tblGrid>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1.</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BC50C1" w:rsidRPr="00AA0E02">
              <w:rPr>
                <w:rFonts w:eastAsia="Calibri"/>
                <w:b/>
                <w:bCs/>
              </w:rPr>
              <w:t xml:space="preserve"> </w:t>
            </w:r>
            <w:r w:rsidRPr="00AA0E02">
              <w:rPr>
                <w:rFonts w:eastAsia="Calibri"/>
                <w:b/>
                <w:bCs/>
              </w:rPr>
              <w:t>justificative</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Fundamentarea propunerii de convenție</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xml:space="preserve">- Avizul (hotărârea) Comitetului Interministerial de Finanțări, Garanții și Asigurări </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210" w:hanging="210"/>
              <w:jc w:val="both"/>
              <w:rPr>
                <w:rFonts w:eastAsia="Calibri"/>
              </w:rPr>
            </w:pPr>
            <w:r w:rsidRPr="00AA0E02">
              <w:rPr>
                <w:rFonts w:eastAsia="Calibri"/>
              </w:rPr>
              <w:t>- Hotărârea Comisiei de autorizare a împrumuturilor locale (dacă beneficiarul sau garantul este unitate administrativ-teritorială)</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Memorandumul privind acordul de principiu pentru acordarea garanției statului</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rezultat al negocierii condițiilor de acordare a garanției de stat</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2.</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justificative de la pct. 1</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C44AC8">
            <w:pPr>
              <w:tabs>
                <w:tab w:val="center" w:pos="3645"/>
              </w:tabs>
              <w:autoSpaceDE w:val="0"/>
              <w:autoSpaceDN w:val="0"/>
              <w:adjustRightInd w:val="0"/>
              <w:jc w:val="both"/>
              <w:rPr>
                <w:rFonts w:eastAsia="Calibri"/>
              </w:rPr>
            </w:pPr>
            <w:r w:rsidRPr="00AA0E02">
              <w:rPr>
                <w:rFonts w:eastAsia="Calibri"/>
              </w:rPr>
              <w:t>- Convenția de garantare între Ministerul Finanțelor Publice/unitatea administrativ-teritorială, în calitate de garant, și beneficiarul convenției de garantare</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Persoanele autorizate din partea compartimentelor de specialitate din cadrul Ministerului Finanțelor Publice</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2.4.</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Persoanele autorizate din partea garantului</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2.5.</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7145CA">
            <w:pPr>
              <w:tabs>
                <w:tab w:val="center" w:pos="3645"/>
              </w:tabs>
              <w:autoSpaceDE w:val="0"/>
              <w:autoSpaceDN w:val="0"/>
              <w:adjustRightInd w:val="0"/>
              <w:jc w:val="both"/>
              <w:rPr>
                <w:rFonts w:eastAsia="Calibri"/>
              </w:rPr>
            </w:pPr>
            <w:r w:rsidRPr="00AA0E02">
              <w:rPr>
                <w:rFonts w:eastAsia="Calibri"/>
              </w:rPr>
              <w:t>- Reprezentantul legal al unității administrativ-teritoriale garantate</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3.</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Îndeplinirea condițiilor de legalitate și regularitate</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Măsuri </w:t>
            </w:r>
            <w:r w:rsidRPr="00AA0E02">
              <w:rPr>
                <w:rFonts w:eastAsia="Calibri"/>
                <w:bCs/>
              </w:rPr>
              <w:t>asigurătorii pentru garant, de plată la scadență, de către garantat, a obligațiilor asumate prin contractul de împrumut</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Concordanța </w:t>
            </w:r>
            <w:r w:rsidRPr="00AA0E02">
              <w:rPr>
                <w:lang w:eastAsia="ro-RO"/>
              </w:rPr>
              <w:t>termenilor convenției de garantare cu cei din acordul de împrumut</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Destinația sumelor pentru care s-a contractat împrumutul</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jc w:val="both"/>
              <w:rPr>
                <w:rFonts w:eastAsia="Calibri"/>
              </w:rPr>
            </w:pPr>
            <w:r w:rsidRPr="00AA0E02">
              <w:rPr>
                <w:rFonts w:eastAsia="Calibri"/>
              </w:rPr>
              <w:t xml:space="preserve">- Denumirea finanțatorului, valoarea împrumutului, durata împrumutului, valuta </w:t>
            </w:r>
            <w:r w:rsidR="00CF429F" w:rsidRPr="00AA0E02">
              <w:rPr>
                <w:rFonts w:eastAsia="Calibri"/>
              </w:rPr>
              <w:t>împrumutului</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3.5.</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rFonts w:eastAsia="Calibri"/>
              </w:rPr>
              <w:t>- Perioada de grație, perioada de rambursare, rata dobânzii, comisioanele anuale și alte costuri ale împrumutului</w:t>
            </w:r>
          </w:p>
        </w:tc>
      </w:tr>
      <w:tr w:rsidR="005A3445" w:rsidRPr="00AA0E02" w:rsidTr="00C44AC8">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3.6.</w:t>
            </w:r>
          </w:p>
        </w:tc>
        <w:tc>
          <w:tcPr>
            <w:tcW w:w="9293"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Clauzele acordului legate de implementarea fizică și financiară a împrumutului </w:t>
            </w:r>
          </w:p>
        </w:tc>
      </w:tr>
    </w:tbl>
    <w:p w:rsidR="005A3445" w:rsidRPr="00AA0E02" w:rsidRDefault="005A3445" w:rsidP="005A3445">
      <w:pPr>
        <w:autoSpaceDE w:val="0"/>
        <w:autoSpaceDN w:val="0"/>
        <w:adjustRightInd w:val="0"/>
        <w:jc w:val="both"/>
        <w:rPr>
          <w:rFonts w:eastAsia="Calibri"/>
          <w:lang w:val="ro-RO"/>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SCRISOARE DE GARANȚIE  PENTRU ÎMPRUMUTUL GARANTAT DE STAT, CONTRACTAT DIRECT DE O UNITATE ADMINISTRATIV-TERITORIALĂ</w:t>
      </w:r>
    </w:p>
    <w:p w:rsidR="007D1C5D" w:rsidRPr="00AA0E02" w:rsidRDefault="007D1C5D" w:rsidP="007D1C5D">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B.10</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630"/>
        <w:gridCol w:w="9210"/>
      </w:tblGrid>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lang w:val="ro-RO"/>
              </w:rPr>
            </w:pPr>
            <w:r w:rsidRPr="00AA0E02">
              <w:rPr>
                <w:rFonts w:eastAsia="Calibri"/>
                <w:b/>
                <w:bCs/>
              </w:rPr>
              <w:t>Existența documentelor</w:t>
            </w:r>
            <w:r w:rsidR="007145CA" w:rsidRPr="00AA0E02">
              <w:rPr>
                <w:rFonts w:eastAsia="Calibri"/>
                <w:b/>
                <w:bCs/>
              </w:rPr>
              <w:t xml:space="preserve"> </w:t>
            </w:r>
            <w:r w:rsidRPr="00AA0E02">
              <w:rPr>
                <w:rFonts w:eastAsia="Calibri"/>
                <w:b/>
                <w:bCs/>
              </w:rPr>
              <w:t>justificative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65" w:hanging="165"/>
              <w:jc w:val="both"/>
              <w:rPr>
                <w:rFonts w:eastAsia="Calibri"/>
              </w:rPr>
            </w:pPr>
            <w:r w:rsidRPr="00AA0E02">
              <w:rPr>
                <w:rFonts w:eastAsia="Calibri"/>
              </w:rPr>
              <w:t xml:space="preserve">- Avizul (hotărârea) Comitetului Interministerial de Finanțări, Garanții și Asigurări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rFonts w:eastAsia="Calibri"/>
              </w:rPr>
              <w:t>- Hotărârea Comisiei de autorizare a împrumuturilor locale (dacă beneficiarul sau garantul este unitate administrativ-teritorială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7145CA">
            <w:pPr>
              <w:autoSpaceDE w:val="0"/>
              <w:autoSpaceDN w:val="0"/>
              <w:adjustRightInd w:val="0"/>
              <w:jc w:val="both"/>
              <w:rPr>
                <w:lang w:eastAsia="ro-RO"/>
              </w:rPr>
            </w:pPr>
            <w:r w:rsidRPr="00AA0E02">
              <w:rPr>
                <w:lang w:eastAsia="ro-RO"/>
              </w:rPr>
              <w:t>- Memorandumul privind acordul de principiu pentru acordarea garanției statului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75424A">
            <w:pPr>
              <w:autoSpaceDE w:val="0"/>
              <w:autoSpaceDN w:val="0"/>
              <w:adjustRightInd w:val="0"/>
              <w:jc w:val="both"/>
              <w:rPr>
                <w:rFonts w:eastAsia="Calibri"/>
              </w:rPr>
            </w:pPr>
            <w:r w:rsidRPr="00AA0E02">
              <w:rPr>
                <w:rFonts w:eastAsia="Calibri"/>
              </w:rPr>
              <w:t>- Nota rezultat a</w:t>
            </w:r>
            <w:r w:rsidR="007145CA" w:rsidRPr="00AA0E02">
              <w:rPr>
                <w:rFonts w:eastAsia="Calibri"/>
              </w:rPr>
              <w:t>l</w:t>
            </w:r>
            <w:r w:rsidRPr="00AA0E02">
              <w:rPr>
                <w:rFonts w:eastAsia="Calibri"/>
              </w:rPr>
              <w:t xml:space="preserve"> negocierii condițiilor de acordare a garanției de stat</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Convenția  de garanție, semnată de garantat</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BC50C1">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lastRenderedPageBreak/>
              <w:t>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BC50C1" w:rsidRPr="00AA0E02">
              <w:rPr>
                <w:rFonts w:eastAsia="Calibri"/>
              </w:rPr>
              <w:t xml:space="preserve"> </w:t>
            </w:r>
            <w:r w:rsidRPr="00AA0E02">
              <w:rPr>
                <w:rFonts w:eastAsia="Calibri"/>
              </w:rPr>
              <w:t>justificative de la pct. 1</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ind w:left="165" w:hanging="165"/>
              <w:jc w:val="both"/>
              <w:rPr>
                <w:rFonts w:eastAsia="Calibri"/>
              </w:rPr>
            </w:pPr>
            <w:r w:rsidRPr="00AA0E02">
              <w:rPr>
                <w:rFonts w:eastAsia="Calibri"/>
              </w:rPr>
              <w:t>- Scrisoarea de garanție pentru împrumutul  garantat de stat, contractat direct de o unitate administrativ-teritorială</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ind w:left="165" w:hanging="165"/>
              <w:jc w:val="both"/>
              <w:rPr>
                <w:rFonts w:eastAsia="Calibri"/>
              </w:rPr>
            </w:pPr>
            <w:r w:rsidRPr="00AA0E02">
              <w:rPr>
                <w:rFonts w:eastAsia="Calibri"/>
              </w:rPr>
              <w:t>- Persoanele autorizate din partea compartimentelor de specialitate din cadrul Ministerului Finanțelor Publice</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75424A">
            <w:pPr>
              <w:autoSpaceDE w:val="0"/>
              <w:autoSpaceDN w:val="0"/>
              <w:adjustRightInd w:val="0"/>
              <w:jc w:val="both"/>
              <w:rPr>
                <w:rFonts w:eastAsia="Calibri"/>
                <w:b/>
                <w:bCs/>
              </w:rPr>
            </w:pPr>
            <w:r w:rsidRPr="00AA0E02">
              <w:rPr>
                <w:rFonts w:eastAsia="Calibri"/>
                <w:b/>
                <w:bCs/>
              </w:rPr>
              <w:t xml:space="preserve">Îndeplinirea condițiilor de legalitate și regularitate  </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Concordanța  </w:t>
            </w:r>
            <w:r w:rsidRPr="00AA0E02">
              <w:rPr>
                <w:lang w:eastAsia="ro-RO"/>
              </w:rPr>
              <w:t>termenilor scrisorii de garanție cu cei din acordul de împrumut extern</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Destinația sumelor pentru care s-a contractat împrumutul</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ind w:left="165" w:hanging="165"/>
              <w:jc w:val="both"/>
              <w:rPr>
                <w:rFonts w:eastAsia="Calibri"/>
              </w:rPr>
            </w:pPr>
            <w:r w:rsidRPr="00AA0E02">
              <w:rPr>
                <w:rFonts w:eastAsia="Calibri"/>
              </w:rPr>
              <w:t>- Denumire</w:t>
            </w:r>
            <w:r w:rsidR="00BC50C1" w:rsidRPr="00AA0E02">
              <w:rPr>
                <w:rFonts w:eastAsia="Calibri"/>
              </w:rPr>
              <w:t>a</w:t>
            </w:r>
            <w:r w:rsidRPr="00AA0E02">
              <w:rPr>
                <w:rFonts w:eastAsia="Calibri"/>
              </w:rPr>
              <w:t xml:space="preserve"> finanțator</w:t>
            </w:r>
            <w:r w:rsidR="00BC50C1" w:rsidRPr="00AA0E02">
              <w:rPr>
                <w:rFonts w:eastAsia="Calibri"/>
              </w:rPr>
              <w:t>ului</w:t>
            </w:r>
            <w:r w:rsidRPr="00AA0E02">
              <w:rPr>
                <w:rFonts w:eastAsia="Calibri"/>
              </w:rPr>
              <w:t xml:space="preserve">, valoarea împrumutului, durata împrumutului, valuta </w:t>
            </w:r>
            <w:r w:rsidR="00CF429F" w:rsidRPr="00AA0E02">
              <w:rPr>
                <w:rFonts w:eastAsia="Calibri"/>
              </w:rPr>
              <w:t>împrumutului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Perioada de grație, perioada de rambursare, rata dobânzii, comisioanele anuale și alte costuri ale împrumutului</w:t>
            </w:r>
          </w:p>
        </w:tc>
      </w:tr>
      <w:tr w:rsidR="005A3445" w:rsidRPr="00AA0E02" w:rsidTr="00C75B02">
        <w:tc>
          <w:tcPr>
            <w:tcW w:w="6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3.5.</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Clauzele acordului legate de implementarea fizică</w:t>
            </w:r>
            <w:r w:rsidR="00BC50C1" w:rsidRPr="00AA0E02">
              <w:rPr>
                <w:rFonts w:eastAsia="Calibri"/>
              </w:rPr>
              <w:t xml:space="preserve"> </w:t>
            </w:r>
            <w:r w:rsidRPr="00AA0E02">
              <w:rPr>
                <w:rFonts w:eastAsia="Calibri"/>
              </w:rPr>
              <w:t xml:space="preserve">și financiară a împrumutului </w:t>
            </w:r>
          </w:p>
        </w:tc>
      </w:tr>
    </w:tbl>
    <w:p w:rsidR="003C6D39" w:rsidRPr="00AA0E02" w:rsidRDefault="003C6D39" w:rsidP="007D1C5D">
      <w:pPr>
        <w:autoSpaceDE w:val="0"/>
        <w:autoSpaceDN w:val="0"/>
        <w:adjustRightInd w:val="0"/>
        <w:jc w:val="center"/>
        <w:rPr>
          <w:rFonts w:eastAsia="Calibri"/>
        </w:rPr>
      </w:pPr>
    </w:p>
    <w:p w:rsidR="008B17CC" w:rsidRPr="00AA0E02" w:rsidRDefault="008B17CC" w:rsidP="007D1C5D">
      <w:pPr>
        <w:autoSpaceDE w:val="0"/>
        <w:autoSpaceDN w:val="0"/>
        <w:adjustRightInd w:val="0"/>
        <w:jc w:val="center"/>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CONVENȚIE DE GARANȚIE ÎNTRE MINISTERUL FINANȚELOR PUBLICE ÎN CALITATE DE GARANT ȘI REPREZENTANTUL LEGAL AL UNITĂȚII ADMINISTRATIV-TERITORIALE, ÎN CALITATE DE GARANTAT</w:t>
      </w:r>
    </w:p>
    <w:p w:rsidR="007D1C5D" w:rsidRPr="00AA0E02" w:rsidRDefault="007D1C5D" w:rsidP="007D1C5D">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Cod B.11</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9840" w:type="dxa"/>
        <w:tblInd w:w="105" w:type="dxa"/>
        <w:tblLayout w:type="fixed"/>
        <w:tblCellMar>
          <w:left w:w="105" w:type="dxa"/>
          <w:right w:w="105" w:type="dxa"/>
        </w:tblCellMar>
        <w:tblLook w:val="0000" w:firstRow="0" w:lastRow="0" w:firstColumn="0" w:lastColumn="0" w:noHBand="0" w:noVBand="0"/>
      </w:tblPr>
      <w:tblGrid>
        <w:gridCol w:w="720"/>
        <w:gridCol w:w="9120"/>
      </w:tblGrid>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Cs/>
              </w:rPr>
            </w:pPr>
            <w:r w:rsidRPr="00AA0E02">
              <w:rPr>
                <w:rFonts w:eastAsia="Calibri"/>
                <w:b/>
                <w:bCs/>
              </w:rPr>
              <w:t>1</w:t>
            </w:r>
            <w:r w:rsidR="005A3445" w:rsidRPr="00AA0E02">
              <w:rPr>
                <w:rFonts w:eastAsia="Calibri"/>
                <w:bCs/>
              </w:rPr>
              <w:t>.</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BC50C1" w:rsidRPr="00AA0E02">
              <w:rPr>
                <w:rFonts w:eastAsia="Calibri"/>
                <w:b/>
                <w:bCs/>
              </w:rPr>
              <w:t xml:space="preserve"> </w:t>
            </w:r>
            <w:r w:rsidRPr="00AA0E02">
              <w:rPr>
                <w:rFonts w:eastAsia="Calibri"/>
                <w:b/>
                <w:bCs/>
              </w:rPr>
              <w:t>justificative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Fundamentarea propunerii de convenție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H</w:t>
            </w:r>
            <w:r w:rsidRPr="00AA0E02">
              <w:rPr>
                <w:lang w:eastAsia="ro-RO"/>
              </w:rPr>
              <w:t>otărârea comisiei de autorizare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rFonts w:eastAsia="Calibri"/>
              </w:rPr>
              <w:t xml:space="preserve">- Avizul (hotărârea) Comitetului Interministerial de Finanțări, Garanții și Asigurări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rFonts w:eastAsia="Calibri"/>
              </w:rPr>
              <w:t xml:space="preserve">- Hotărârea Comisiei de autorizare a împrumuturilor locale </w:t>
            </w:r>
            <w:r w:rsidRPr="00AA0E02">
              <w:rPr>
                <w:lang w:eastAsia="ro-RO"/>
              </w:rPr>
              <w:t>(dacă beneficiarul sau garantul este unitate administrativ - teritorială)</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lang w:eastAsia="ro-RO"/>
              </w:rPr>
              <w:t>- Memorandumul privind acordul de principiu pentru acordarea garanției statului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lang w:eastAsia="ro-RO"/>
              </w:rPr>
            </w:pPr>
            <w:r w:rsidRPr="00AA0E02">
              <w:rPr>
                <w:rFonts w:eastAsia="Calibri"/>
              </w:rPr>
              <w:t>- Nota rezultat al negocierii condițiilor de acordare a garanției de stat</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1.7.</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BC50C1">
            <w:pPr>
              <w:autoSpaceDE w:val="0"/>
              <w:autoSpaceDN w:val="0"/>
              <w:adjustRightInd w:val="0"/>
              <w:ind w:left="135" w:hanging="135"/>
              <w:jc w:val="both"/>
              <w:rPr>
                <w:lang w:eastAsia="ro-RO"/>
              </w:rPr>
            </w:pPr>
            <w:r w:rsidRPr="00AA0E02">
              <w:rPr>
                <w:lang w:eastAsia="ro-RO"/>
              </w:rPr>
              <w:t>- Alte documente specifice</w:t>
            </w:r>
            <w:r w:rsidR="00F86634" w:rsidRPr="00AA0E02">
              <w:rPr>
                <w:rFonts w:eastAsia="Calibri"/>
                <w:vertAlign w:val="superscript"/>
              </w:rPr>
              <w:t>3</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BC50C1" w:rsidRPr="00AA0E02">
              <w:rPr>
                <w:rFonts w:eastAsia="Calibri"/>
              </w:rPr>
              <w:t xml:space="preserve"> </w:t>
            </w:r>
            <w:r w:rsidRPr="00AA0E02">
              <w:rPr>
                <w:rFonts w:eastAsia="Calibri"/>
              </w:rPr>
              <w:t>justificative de la pct. 1</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xml:space="preserve">- Convenția de garanție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Persoanele autorizate din partea compartimentelor de specialitate din cadrul Ministerului Finanțelor Publice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jc w:val="both"/>
              <w:rPr>
                <w:rFonts w:eastAsia="Calibri"/>
              </w:rPr>
            </w:pPr>
            <w:r w:rsidRPr="00AA0E02">
              <w:rPr>
                <w:rFonts w:eastAsia="Calibri"/>
              </w:rPr>
              <w:t>2.</w:t>
            </w:r>
            <w:r w:rsidR="00CF429F" w:rsidRPr="00AA0E02">
              <w:rPr>
                <w:rFonts w:eastAsia="Calibri"/>
              </w:rPr>
              <w:t>4</w:t>
            </w:r>
            <w:r w:rsidRPr="00AA0E02">
              <w:rPr>
                <w:rFonts w:eastAsia="Calibri"/>
              </w:rPr>
              <w:t>.</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center" w:pos="3645"/>
              </w:tabs>
              <w:autoSpaceDE w:val="0"/>
              <w:autoSpaceDN w:val="0"/>
              <w:adjustRightInd w:val="0"/>
              <w:jc w:val="both"/>
              <w:rPr>
                <w:rFonts w:eastAsia="Calibri"/>
              </w:rPr>
            </w:pPr>
            <w:r w:rsidRPr="00AA0E02">
              <w:rPr>
                <w:rFonts w:eastAsia="Calibri"/>
              </w:rPr>
              <w:t>- Reprezentantul legal al unității administrative-teritoriale garantate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Îndeplinirea condițiilor de legalitate și regularitate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Stabilirea obligațiilor părților contractante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Concordanța termenilor convenției de garanție cu cei din acordul de împrumut</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Destinația sumelor pentru care s-a contractat împrumutul</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ind w:left="30" w:hanging="30"/>
              <w:jc w:val="both"/>
              <w:rPr>
                <w:rFonts w:eastAsia="Calibri"/>
              </w:rPr>
            </w:pPr>
            <w:r w:rsidRPr="00AA0E02">
              <w:rPr>
                <w:rFonts w:eastAsia="Calibri"/>
              </w:rPr>
              <w:t xml:space="preserve">- Denumirea finanțatorului, valoarea împrumutului, durata împrumutului, valuta </w:t>
            </w:r>
            <w:r w:rsidR="00CF429F" w:rsidRPr="00AA0E02">
              <w:rPr>
                <w:rFonts w:eastAsia="Calibri"/>
              </w:rPr>
              <w:t>împrumutului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3.5.</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rFonts w:eastAsia="Calibri"/>
              </w:rPr>
              <w:t xml:space="preserve">- Perioada de grație, perioada de rambursare, rata dobânzii, comisioanele anuale și alte </w:t>
            </w:r>
            <w:r w:rsidRPr="00AA0E02">
              <w:rPr>
                <w:rFonts w:eastAsia="Calibri"/>
              </w:rPr>
              <w:lastRenderedPageBreak/>
              <w:t>costuri ale împrumutului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lastRenderedPageBreak/>
              <w:t>3.6.</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jc w:val="both"/>
              <w:rPr>
                <w:rFonts w:eastAsia="Calibri"/>
              </w:rPr>
            </w:pPr>
            <w:r w:rsidRPr="00AA0E02">
              <w:rPr>
                <w:rFonts w:eastAsia="Calibri"/>
              </w:rPr>
              <w:t xml:space="preserve">- Clauzele </w:t>
            </w:r>
            <w:r w:rsidR="00CF429F" w:rsidRPr="00AA0E02">
              <w:rPr>
                <w:rFonts w:eastAsia="Calibri"/>
              </w:rPr>
              <w:t xml:space="preserve">convenţiei </w:t>
            </w:r>
            <w:r w:rsidRPr="00AA0E02">
              <w:rPr>
                <w:rFonts w:eastAsia="Calibri"/>
              </w:rPr>
              <w:t xml:space="preserve">legate de implementarea fizică și financiară a împrumutului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3.7.</w:t>
            </w:r>
          </w:p>
        </w:tc>
        <w:tc>
          <w:tcPr>
            <w:tcW w:w="9120"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jc w:val="both"/>
              <w:rPr>
                <w:rFonts w:eastAsia="Calibri"/>
                <w:bCs/>
              </w:rPr>
            </w:pPr>
            <w:r w:rsidRPr="00AA0E02">
              <w:rPr>
                <w:rFonts w:eastAsia="Calibri"/>
                <w:bCs/>
              </w:rPr>
              <w:t xml:space="preserve">- Măsurile asigurătorii pentru garant, de plată la scadență, de către garantat, a obligațiilor asumate prin </w:t>
            </w:r>
            <w:r w:rsidR="00CF429F" w:rsidRPr="00AA0E02">
              <w:rPr>
                <w:rFonts w:eastAsia="Calibri"/>
                <w:bCs/>
              </w:rPr>
              <w:t>convenţia de garanţie</w:t>
            </w:r>
          </w:p>
        </w:tc>
      </w:tr>
    </w:tbl>
    <w:p w:rsidR="005A3445" w:rsidRPr="00AA0E02" w:rsidRDefault="005A3445" w:rsidP="005A3445">
      <w:pPr>
        <w:autoSpaceDE w:val="0"/>
        <w:autoSpaceDN w:val="0"/>
        <w:adjustRightInd w:val="0"/>
        <w:jc w:val="both"/>
        <w:rPr>
          <w:rFonts w:eastAsia="Calibri"/>
          <w:lang w:val="ro-RO"/>
        </w:rPr>
      </w:pPr>
    </w:p>
    <w:p w:rsidR="008B17CC" w:rsidRPr="00AA0E02" w:rsidRDefault="008B17CC" w:rsidP="005A3445">
      <w:pPr>
        <w:autoSpaceDE w:val="0"/>
        <w:autoSpaceDN w:val="0"/>
        <w:adjustRightInd w:val="0"/>
        <w:jc w:val="both"/>
        <w:rPr>
          <w:rFonts w:eastAsia="Calibri"/>
          <w:lang w:val="ro-RO"/>
        </w:rPr>
      </w:pPr>
    </w:p>
    <w:p w:rsidR="005A3445" w:rsidRPr="00AA0E02" w:rsidRDefault="005A3445" w:rsidP="007D1C5D">
      <w:pPr>
        <w:autoSpaceDE w:val="0"/>
        <w:autoSpaceDN w:val="0"/>
        <w:adjustRightInd w:val="0"/>
        <w:jc w:val="center"/>
        <w:rPr>
          <w:lang w:val="ro-RO"/>
        </w:rPr>
      </w:pPr>
      <w:r w:rsidRPr="00AA0E02">
        <w:rPr>
          <w:rFonts w:eastAsia="Calibri"/>
        </w:rPr>
        <w:t>LISTĂ DE VERIFICARE</w:t>
      </w:r>
    </w:p>
    <w:p w:rsidR="005A3445" w:rsidRPr="00AA0E02" w:rsidRDefault="005A3445" w:rsidP="007D1C5D">
      <w:pPr>
        <w:autoSpaceDE w:val="0"/>
        <w:autoSpaceDN w:val="0"/>
        <w:adjustRightInd w:val="0"/>
        <w:jc w:val="center"/>
        <w:rPr>
          <w:lang w:val="ro-RO"/>
        </w:rPr>
      </w:pPr>
      <w:r w:rsidRPr="00AA0E02">
        <w:rPr>
          <w:lang w:val="ro-RO"/>
        </w:rPr>
        <w:t>CONTRACT DE CONCESIONARE, CUMPĂRARE SAU DE ÎNCHIRIERE DE TERENURI, CLĂDIRI EXISTENTE, ALTE BUNURI IMOBILE SAU A DREPTURILOR ASUPRA ACESTORA, ÎN CARE ENTITATEA PUBLICĂ ESTE CONCESIONAR, CUMPĂRĂTOR SAU CHIRIAȘ</w:t>
      </w:r>
    </w:p>
    <w:p w:rsidR="007D1C5D" w:rsidRPr="00AA0E02" w:rsidRDefault="007D1C5D" w:rsidP="007D1C5D">
      <w:pPr>
        <w:autoSpaceDE w:val="0"/>
        <w:autoSpaceDN w:val="0"/>
        <w:adjustRightInd w:val="0"/>
        <w:jc w:val="center"/>
        <w:rPr>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B.1</w:t>
      </w:r>
      <w:r w:rsidR="003C75D8" w:rsidRPr="00AA0E02">
        <w:rPr>
          <w:rFonts w:eastAsia="Calibri"/>
        </w:rPr>
        <w:t>2</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720"/>
        <w:gridCol w:w="9330"/>
      </w:tblGrid>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BC50C1" w:rsidRPr="00AA0E02">
              <w:rPr>
                <w:rFonts w:eastAsia="Calibri"/>
                <w:b/>
                <w:bCs/>
              </w:rPr>
              <w:t xml:space="preserve"> </w:t>
            </w:r>
            <w:r w:rsidRPr="00AA0E02">
              <w:rPr>
                <w:rFonts w:eastAsia="Calibri"/>
                <w:b/>
                <w:bCs/>
              </w:rPr>
              <w:t>justificative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1.1.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3A461F">
            <w:pPr>
              <w:autoSpaceDE w:val="0"/>
              <w:autoSpaceDN w:val="0"/>
              <w:adjustRightInd w:val="0"/>
              <w:jc w:val="both"/>
              <w:rPr>
                <w:rFonts w:eastAsia="Calibri"/>
                <w:bCs/>
              </w:rPr>
            </w:pPr>
            <w:r w:rsidRPr="00AA0E02">
              <w:rPr>
                <w:rFonts w:eastAsia="Calibri"/>
                <w:bCs/>
              </w:rPr>
              <w:t>- Programul anual al achizițiilor publice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1.2.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3A461F">
            <w:pPr>
              <w:autoSpaceDE w:val="0"/>
              <w:autoSpaceDN w:val="0"/>
              <w:adjustRightInd w:val="0"/>
              <w:jc w:val="both"/>
              <w:rPr>
                <w:rFonts w:eastAsia="Calibri"/>
                <w:bCs/>
              </w:rPr>
            </w:pPr>
            <w:r w:rsidRPr="00AA0E02">
              <w:rPr>
                <w:rFonts w:eastAsia="Calibri"/>
                <w:bCs/>
              </w:rPr>
              <w:t>- Bugetul</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Nota de fundamentare a </w:t>
            </w:r>
            <w:r w:rsidRPr="00AA0E02">
              <w:t>concesion</w:t>
            </w:r>
            <w:r w:rsidRPr="00AA0E02">
              <w:rPr>
                <w:lang w:val="ro-RO"/>
              </w:rPr>
              <w:t>ării</w:t>
            </w:r>
            <w:r w:rsidRPr="00AA0E02">
              <w:t>,</w:t>
            </w:r>
            <w:r w:rsidRPr="00AA0E02">
              <w:rPr>
                <w:lang w:val="ro-RO"/>
              </w:rPr>
              <w:t xml:space="preserve"> cumpărării sau închirierii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lang w:val="ro-RO"/>
              </w:rPr>
              <w:t xml:space="preserve">- Procedura aprobată de conducătorul entității publice, aplicabilă operațiunii de </w:t>
            </w:r>
            <w:r w:rsidRPr="00AA0E02">
              <w:rPr>
                <w:lang w:val="it-IT"/>
              </w:rPr>
              <w:t>concesionare,</w:t>
            </w:r>
            <w:r w:rsidRPr="00AA0E02">
              <w:rPr>
                <w:lang w:val="ro-RO"/>
              </w:rPr>
              <w:t xml:space="preserve"> cumpărare sau de închiriere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Documente specifice privind derularea operațiunii </w:t>
            </w:r>
            <w:r w:rsidRPr="00AA0E02">
              <w:rPr>
                <w:rFonts w:eastAsia="Calibri"/>
                <w:lang w:val="ro-RO"/>
              </w:rPr>
              <w:t xml:space="preserve">de </w:t>
            </w:r>
            <w:r w:rsidRPr="00AA0E02">
              <w:rPr>
                <w:lang w:val="it-IT"/>
              </w:rPr>
              <w:t>concesionare,</w:t>
            </w:r>
            <w:r w:rsidRPr="00AA0E02">
              <w:rPr>
                <w:lang w:val="ro-RO"/>
              </w:rPr>
              <w:t xml:space="preserve"> cumpărare sau de închiriere</w:t>
            </w:r>
            <w:r w:rsidRPr="00AA0E02">
              <w:rPr>
                <w:rFonts w:eastAsia="Calibri"/>
              </w:rPr>
              <w:t>, potrivit procedurii aprobate de conducător</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691999">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justificative de la pct. 1</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50" w:hanging="150"/>
              <w:jc w:val="both"/>
              <w:rPr>
                <w:rFonts w:eastAsia="Calibri"/>
                <w:lang w:val="fr-FR"/>
              </w:rPr>
            </w:pPr>
            <w:r w:rsidRPr="00AA0E02">
              <w:rPr>
                <w:rFonts w:eastAsia="Calibri"/>
              </w:rPr>
              <w:t>- Contractul</w:t>
            </w:r>
            <w:r w:rsidR="00691999" w:rsidRPr="00AA0E02">
              <w:rPr>
                <w:rFonts w:eastAsia="Calibri"/>
              </w:rPr>
              <w:t xml:space="preserve"> </w:t>
            </w:r>
            <w:r w:rsidRPr="00AA0E02">
              <w:rPr>
                <w:lang w:val="ro-RO"/>
              </w:rPr>
              <w:t>de</w:t>
            </w:r>
            <w:r w:rsidRPr="00AA0E02">
              <w:rPr>
                <w:lang w:val="fr-FR"/>
              </w:rPr>
              <w:t xml:space="preserve"> concesionare,</w:t>
            </w:r>
            <w:r w:rsidRPr="00AA0E02">
              <w:rPr>
                <w:lang w:val="ro-RO"/>
              </w:rPr>
              <w:t xml:space="preserve"> cumpărare sau de închiriere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50" w:hanging="15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valorii contractului în:</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creditelor bugetare și/sau de angajament, după caz</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angajamentului bugetar</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prețului concesiunii/vânzării/chiriei ofertate de proprietar</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Îndeplinirea condițiilor de legalitate și regularitate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fie cuprins în programul anual al achizițiilor publice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CF429F">
            <w:pPr>
              <w:autoSpaceDE w:val="0"/>
              <w:autoSpaceDN w:val="0"/>
              <w:adjustRightInd w:val="0"/>
              <w:jc w:val="both"/>
              <w:rPr>
                <w:rFonts w:eastAsia="Calibri"/>
              </w:rPr>
            </w:pPr>
            <w:r w:rsidRPr="00AA0E02">
              <w:rPr>
                <w:rFonts w:eastAsia="Calibri"/>
              </w:rPr>
              <w:t>- Să r</w:t>
            </w:r>
            <w:r w:rsidRPr="00AA0E02">
              <w:rPr>
                <w:lang w:val="ro-RO"/>
              </w:rPr>
              <w:t>especte prevederile legale și proceduril</w:t>
            </w:r>
            <w:r w:rsidR="0075424A" w:rsidRPr="00AA0E02">
              <w:rPr>
                <w:lang w:val="ro-RO"/>
              </w:rPr>
              <w:t>e</w:t>
            </w:r>
            <w:r w:rsidR="00CF429F" w:rsidRPr="00AA0E02">
              <w:rPr>
                <w:lang w:val="ro-RO"/>
              </w:rPr>
              <w:t xml:space="preserve"> </w:t>
            </w:r>
            <w:r w:rsidRPr="00AA0E02">
              <w:rPr>
                <w:lang w:val="ro-RO"/>
              </w:rPr>
              <w:t>privind concesionarea, cumpărarea sau închirierea</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Termenii contractului să fie s</w:t>
            </w:r>
            <w:r w:rsidRPr="00AA0E02">
              <w:rPr>
                <w:lang w:val="ro-RO"/>
              </w:rPr>
              <w:t>tabiliți</w:t>
            </w:r>
            <w:r w:rsidR="00691999" w:rsidRPr="00AA0E02">
              <w:rPr>
                <w:lang w:val="ro-RO"/>
              </w:rPr>
              <w:t xml:space="preserve"> </w:t>
            </w:r>
            <w:r w:rsidRPr="00AA0E02">
              <w:rPr>
                <w:lang w:val="ro-RO"/>
              </w:rPr>
              <w:t>în concordanță cu prevederile cadrului normativ</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4.4.</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cuprindă datele de identificare a părților contractante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4.5.</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Să prevadă elementele de identificare a bunului </w:t>
            </w:r>
            <w:r w:rsidRPr="00AA0E02">
              <w:t>concesionat,</w:t>
            </w:r>
            <w:r w:rsidRPr="00AA0E02">
              <w:rPr>
                <w:lang w:val="ro-RO"/>
              </w:rPr>
              <w:t xml:space="preserve"> cumpărat sau închiriat</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4.6.</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actualizarea prețului cu respectarea legii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4.7.</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lang w:val="ro-RO"/>
              </w:rPr>
            </w:pPr>
            <w:r w:rsidRPr="00AA0E02">
              <w:rPr>
                <w:rFonts w:eastAsia="Calibri"/>
              </w:rPr>
              <w:t xml:space="preserve">- Să prevadă obligațiile </w:t>
            </w:r>
            <w:r w:rsidRPr="00AA0E02">
              <w:rPr>
                <w:rFonts w:eastAsia="Calibri"/>
                <w:lang w:val="ro-RO"/>
              </w:rPr>
              <w:t xml:space="preserve">părților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4.8.</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cuprindă clauze privind modalitatea de plată</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4.9.</w:t>
            </w:r>
          </w:p>
        </w:tc>
        <w:tc>
          <w:tcPr>
            <w:tcW w:w="93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Să cuprindă clauze privind penalități în caz de neonorare a obligațiilor contractuale</w:t>
            </w:r>
          </w:p>
        </w:tc>
      </w:tr>
    </w:tbl>
    <w:p w:rsidR="008B17CC" w:rsidRPr="00AA0E02" w:rsidRDefault="008B17CC" w:rsidP="007D1C5D">
      <w:pPr>
        <w:autoSpaceDE w:val="0"/>
        <w:autoSpaceDN w:val="0"/>
        <w:adjustRightInd w:val="0"/>
        <w:jc w:val="center"/>
        <w:rPr>
          <w:rFonts w:eastAsia="Calibri"/>
        </w:rPr>
      </w:pPr>
    </w:p>
    <w:p w:rsidR="008B17CC" w:rsidRPr="00AA0E02" w:rsidRDefault="008B17CC" w:rsidP="007D1C5D">
      <w:pPr>
        <w:autoSpaceDE w:val="0"/>
        <w:autoSpaceDN w:val="0"/>
        <w:adjustRightInd w:val="0"/>
        <w:jc w:val="center"/>
        <w:rPr>
          <w:rFonts w:eastAsia="Calibri"/>
        </w:rPr>
      </w:pPr>
    </w:p>
    <w:p w:rsidR="008B17CC" w:rsidRPr="00AA0E02" w:rsidRDefault="008B17CC" w:rsidP="007D1C5D">
      <w:pPr>
        <w:autoSpaceDE w:val="0"/>
        <w:autoSpaceDN w:val="0"/>
        <w:adjustRightInd w:val="0"/>
        <w:jc w:val="center"/>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lastRenderedPageBreak/>
        <w:t>ACORD PENTRU SCHIMB DE EXPERIENȚĂ SAU DOCUMENTARE, PE BAZ</w:t>
      </w:r>
      <w:r w:rsidRPr="00AA0E02">
        <w:rPr>
          <w:rFonts w:eastAsia="Calibri"/>
          <w:lang w:val="ro-RO"/>
        </w:rPr>
        <w:t>Ă</w:t>
      </w:r>
      <w:r w:rsidRPr="00AA0E02">
        <w:rPr>
          <w:rFonts w:eastAsia="Calibri"/>
        </w:rPr>
        <w:t xml:space="preserve"> DE RECIPROCITATE, FĂRĂ TRANSFER DE VALUTĂ</w:t>
      </w:r>
    </w:p>
    <w:p w:rsidR="007D1C5D" w:rsidRPr="00AA0E02" w:rsidRDefault="007D1C5D" w:rsidP="007D1C5D">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B.1</w:t>
      </w:r>
      <w:r w:rsidR="003C75D8" w:rsidRPr="00AA0E02">
        <w:rPr>
          <w:rFonts w:eastAsia="Calibri"/>
        </w:rPr>
        <w:t>3</w:t>
      </w:r>
    </w:p>
    <w:tbl>
      <w:tblPr>
        <w:tblW w:w="0" w:type="auto"/>
        <w:tblLayout w:type="fixed"/>
        <w:tblCellMar>
          <w:left w:w="105" w:type="dxa"/>
          <w:right w:w="105" w:type="dxa"/>
        </w:tblCellMar>
        <w:tblLook w:val="0000" w:firstRow="0" w:lastRow="0" w:firstColumn="0" w:lastColumn="0" w:noHBand="0" w:noVBand="0"/>
      </w:tblPr>
      <w:tblGrid>
        <w:gridCol w:w="660"/>
        <w:gridCol w:w="9390"/>
      </w:tblGrid>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B324BA">
            <w:pPr>
              <w:autoSpaceDE w:val="0"/>
              <w:autoSpaceDN w:val="0"/>
              <w:adjustRightInd w:val="0"/>
              <w:jc w:val="center"/>
              <w:rPr>
                <w:rFonts w:eastAsia="Calibri"/>
                <w:b/>
                <w:bCs/>
              </w:rPr>
            </w:pPr>
            <w:r w:rsidRPr="00AA0E02">
              <w:rPr>
                <w:rFonts w:eastAsia="Calibri"/>
                <w:b/>
                <w:bCs/>
              </w:rPr>
              <w:t xml:space="preserve">Nr. </w:t>
            </w:r>
            <w:r w:rsidR="00B324BA" w:rsidRPr="00AA0E02">
              <w:rPr>
                <w:rFonts w:eastAsia="Calibri"/>
                <w:b/>
                <w:bCs/>
              </w:rPr>
              <w:t>c</w:t>
            </w:r>
            <w:r w:rsidRPr="00AA0E02">
              <w:rPr>
                <w:rFonts w:eastAsia="Calibri"/>
                <w:b/>
                <w:bCs/>
              </w:rPr>
              <w:t>rt.</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691999" w:rsidRPr="00AA0E02">
              <w:rPr>
                <w:rFonts w:eastAsia="Calibri"/>
                <w:b/>
                <w:bCs/>
              </w:rPr>
              <w:t xml:space="preserve"> </w:t>
            </w:r>
            <w:r w:rsidRPr="00AA0E02">
              <w:rPr>
                <w:rFonts w:eastAsia="Calibri"/>
                <w:b/>
                <w:bCs/>
              </w:rPr>
              <w:t xml:space="preserve">justificative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de fundamentare a proiectului de acord</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Devizul de cheltuieli aferent acțiunilor ce urmează a fi derulate în cadrul acordului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691999">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justificative de la pct. 1</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Acordul pentru schimb de experiență sau documentare pe bază de reciprocitate, fără transfer de valută</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r w:rsidR="007145CA" w:rsidRPr="00AA0E02">
              <w:rPr>
                <w:rFonts w:eastAsia="Calibri"/>
              </w:rPr>
              <w:t>, după caz</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bCs/>
              </w:rPr>
              <w:t>3</w:t>
            </w:r>
            <w:r w:rsidRPr="00AA0E02">
              <w:rPr>
                <w:rFonts w:eastAsia="Calibri"/>
              </w:rPr>
              <w:t>.</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valorii acordului în:</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creditelor bugetare și/sau de angajament, după caz</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angajamentului bugetar</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Devizele de cheltuieli ale acțiunilor ce urmează a fi derulate în cadrul acordului, în limitele legale de cheltuieli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Îndeplinirea condițiilor de legalitate și regularitate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Concordanța termenilor din acord privind obligațiile financiare cu prevederile cadrului legal existent (cheltuieli de protocol, delegare, taxe)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Încadrarea devizului de cheltuieli ale acțiunilor ce urmează a fi derulate în cadrul acordului, în limitele legale de cheltuieli</w:t>
            </w:r>
          </w:p>
        </w:tc>
      </w:tr>
    </w:tbl>
    <w:p w:rsidR="005A3445" w:rsidRPr="00AA0E02" w:rsidRDefault="005A3445" w:rsidP="005A3445">
      <w:pPr>
        <w:autoSpaceDE w:val="0"/>
        <w:autoSpaceDN w:val="0"/>
        <w:adjustRightInd w:val="0"/>
        <w:jc w:val="both"/>
        <w:rPr>
          <w:rFonts w:eastAsia="Calibri"/>
        </w:rPr>
      </w:pPr>
    </w:p>
    <w:p w:rsidR="00BF542D" w:rsidRPr="00AA0E02" w:rsidRDefault="00BF542D" w:rsidP="005A3445">
      <w:pPr>
        <w:autoSpaceDE w:val="0"/>
        <w:autoSpaceDN w:val="0"/>
        <w:adjustRightInd w:val="0"/>
        <w:jc w:val="both"/>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5A3445" w:rsidRPr="00AA0E02" w:rsidRDefault="005A3445" w:rsidP="007D1C5D">
      <w:pPr>
        <w:autoSpaceDE w:val="0"/>
        <w:autoSpaceDN w:val="0"/>
        <w:adjustRightInd w:val="0"/>
        <w:jc w:val="center"/>
        <w:rPr>
          <w:rFonts w:eastAsia="Calibri"/>
        </w:rPr>
      </w:pPr>
      <w:r w:rsidRPr="00AA0E02">
        <w:rPr>
          <w:rFonts w:eastAsia="Calibri"/>
        </w:rPr>
        <w:t>ACT INTERN DE DECIZIE PRIVIND ORGANIZAREA ACȚIUNILOR DE PROTOCOL,</w:t>
      </w:r>
    </w:p>
    <w:p w:rsidR="005A3445" w:rsidRPr="00AA0E02" w:rsidRDefault="005A3445" w:rsidP="007D1C5D">
      <w:pPr>
        <w:autoSpaceDE w:val="0"/>
        <w:autoSpaceDN w:val="0"/>
        <w:adjustRightInd w:val="0"/>
        <w:jc w:val="center"/>
        <w:rPr>
          <w:rFonts w:eastAsia="Calibri"/>
        </w:rPr>
      </w:pPr>
      <w:r w:rsidRPr="00AA0E02">
        <w:rPr>
          <w:rFonts w:eastAsia="Calibri"/>
        </w:rPr>
        <w:t>A UNOR MANIFESTĂRI CU CARACTER CULTURAL-ȘTIINȚIFIC SAU</w:t>
      </w:r>
    </w:p>
    <w:p w:rsidR="005A3445" w:rsidRPr="00AA0E02" w:rsidRDefault="005A3445" w:rsidP="007D1C5D">
      <w:pPr>
        <w:autoSpaceDE w:val="0"/>
        <w:autoSpaceDN w:val="0"/>
        <w:adjustRightInd w:val="0"/>
        <w:jc w:val="center"/>
        <w:rPr>
          <w:rFonts w:eastAsia="Calibri"/>
        </w:rPr>
      </w:pPr>
      <w:r w:rsidRPr="00AA0E02">
        <w:rPr>
          <w:rFonts w:eastAsia="Calibri"/>
        </w:rPr>
        <w:t>A ALTOR ACȚIUNI CU CARACTER SPECIFIC, INCLUSIV DEVIZUL ESTIMATIV PE CATEGORII DE CHELTUIELI</w:t>
      </w:r>
    </w:p>
    <w:p w:rsidR="007D1C5D" w:rsidRPr="00AA0E02" w:rsidRDefault="007D1C5D" w:rsidP="007D1C5D">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Cod B.1</w:t>
      </w:r>
      <w:r w:rsidR="003C75D8" w:rsidRPr="00AA0E02">
        <w:rPr>
          <w:rFonts w:eastAsia="Calibri"/>
        </w:rPr>
        <w:t>4</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720"/>
        <w:gridCol w:w="9030"/>
      </w:tblGrid>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Nr. crt.</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7D1C5D">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691999" w:rsidRPr="00AA0E02">
              <w:rPr>
                <w:rFonts w:eastAsia="Calibri"/>
                <w:b/>
                <w:bCs/>
              </w:rPr>
              <w:t xml:space="preserve"> </w:t>
            </w:r>
            <w:r w:rsidRPr="00AA0E02">
              <w:rPr>
                <w:rFonts w:eastAsia="Calibri"/>
                <w:b/>
                <w:bCs/>
              </w:rPr>
              <w:t>justificative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35" w:hanging="135"/>
              <w:jc w:val="both"/>
              <w:rPr>
                <w:rFonts w:eastAsia="Calibri"/>
              </w:rPr>
            </w:pPr>
            <w:r w:rsidRPr="00AA0E02">
              <w:rPr>
                <w:rFonts w:eastAsia="Calibri"/>
              </w:rPr>
              <w:t>- Nota de fundamentare a acțiunii de protocol, a manifestării cu caracter cultural-științific sau a acțiunii cu caracter specific</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3A461F">
            <w:pPr>
              <w:autoSpaceDE w:val="0"/>
              <w:autoSpaceDN w:val="0"/>
              <w:adjustRightInd w:val="0"/>
              <w:ind w:left="135" w:hanging="135"/>
              <w:jc w:val="both"/>
              <w:rPr>
                <w:rFonts w:eastAsia="Calibri"/>
              </w:rPr>
            </w:pPr>
            <w:r w:rsidRPr="00AA0E02">
              <w:rPr>
                <w:rFonts w:eastAsia="Calibri"/>
              </w:rPr>
              <w:t>- Bugetul</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transmise de parteneri cu privire la participarea la acțiune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691999">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691999" w:rsidRPr="00AA0E02">
              <w:rPr>
                <w:rFonts w:eastAsia="Calibri"/>
              </w:rPr>
              <w:t xml:space="preserve"> </w:t>
            </w:r>
            <w:r w:rsidRPr="00AA0E02">
              <w:rPr>
                <w:rFonts w:eastAsia="Calibri"/>
              </w:rPr>
              <w:t>justificative de la pct. 1</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Actul intern de decizie, inclusiv devizul</w:t>
            </w:r>
            <w:r w:rsidR="00691999" w:rsidRPr="00AA0E02">
              <w:rPr>
                <w:rFonts w:eastAsia="Calibri"/>
              </w:rPr>
              <w:t xml:space="preserve"> </w:t>
            </w:r>
            <w:r w:rsidRPr="00AA0E02">
              <w:rPr>
                <w:rFonts w:eastAsia="Calibri"/>
              </w:rPr>
              <w:t>estimativ</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lastRenderedPageBreak/>
              <w:t>2.3.</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BE3775">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valorii devizului în:</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creditelor bugetare și/sau de angajament, după caz</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angajamentului bugetar</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Limitele prevăzute de normele legale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prevăzut de actul normativ de aprobare a acțiunii (unde este cazul)</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rPr>
            </w:pPr>
            <w:r w:rsidRPr="00AA0E02">
              <w:rPr>
                <w:rFonts w:eastAsia="Calibri"/>
                <w:b/>
              </w:rPr>
              <w:t>4.</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bCs/>
              </w:rPr>
              <w:t>Îndeplinirea condițiilor de legalitate și regularitate</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 Stabilirea corectă a valorii devizului</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pStyle w:val="TableText0"/>
              <w:jc w:val="both"/>
              <w:rPr>
                <w:lang w:val="ro-RO"/>
              </w:rPr>
            </w:pPr>
            <w:r w:rsidRPr="00AA0E02">
              <w:rPr>
                <w:rFonts w:eastAsia="Calibri"/>
                <w:bCs/>
              </w:rPr>
              <w:t>- C</w:t>
            </w:r>
            <w:r w:rsidRPr="00AA0E02">
              <w:rPr>
                <w:lang w:val="ro-RO"/>
              </w:rPr>
              <w:t>oncordanța dintre natura obligațiilor financiare care fac obiectul actului intern de decizie și prevederile cadrului legal existent</w:t>
            </w:r>
          </w:p>
        </w:tc>
      </w:tr>
      <w:tr w:rsidR="005A3445" w:rsidRPr="00AA0E02" w:rsidTr="00C75B02">
        <w:tc>
          <w:tcPr>
            <w:tcW w:w="72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03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pStyle w:val="TableText0"/>
              <w:jc w:val="both"/>
              <w:rPr>
                <w:rFonts w:eastAsia="Calibri"/>
                <w:bCs/>
              </w:rPr>
            </w:pPr>
            <w:r w:rsidRPr="00AA0E02">
              <w:rPr>
                <w:lang w:val="ro-RO"/>
              </w:rPr>
              <w:t>-</w:t>
            </w:r>
            <w:r w:rsidR="004514B3" w:rsidRPr="00AA0E02">
              <w:rPr>
                <w:lang w:val="ro-RO"/>
              </w:rPr>
              <w:t xml:space="preserve"> </w:t>
            </w:r>
            <w:r w:rsidRPr="00AA0E02">
              <w:rPr>
                <w:lang w:val="ro-RO"/>
              </w:rPr>
              <w:t>Încadrarea valorii devizului/categoriei de cheltuieli în limitele prevăzute de normele legale</w:t>
            </w:r>
          </w:p>
        </w:tc>
      </w:tr>
    </w:tbl>
    <w:p w:rsidR="005A3445" w:rsidRPr="00AA0E02" w:rsidRDefault="005A3445" w:rsidP="005A3445">
      <w:pPr>
        <w:autoSpaceDE w:val="0"/>
        <w:autoSpaceDN w:val="0"/>
        <w:adjustRightInd w:val="0"/>
        <w:jc w:val="both"/>
        <w:rPr>
          <w:rFonts w:eastAsia="Calibri"/>
        </w:rPr>
      </w:pPr>
    </w:p>
    <w:p w:rsidR="003C6D39" w:rsidRPr="00AA0E02" w:rsidRDefault="003C6D39" w:rsidP="007D1C5D">
      <w:pPr>
        <w:autoSpaceDE w:val="0"/>
        <w:autoSpaceDN w:val="0"/>
        <w:adjustRightInd w:val="0"/>
        <w:jc w:val="center"/>
        <w:rPr>
          <w:rFonts w:eastAsia="Calibri"/>
        </w:rPr>
      </w:pPr>
    </w:p>
    <w:p w:rsidR="005A3445" w:rsidRPr="00AA0E02" w:rsidRDefault="005A3445" w:rsidP="007D1C5D">
      <w:pPr>
        <w:autoSpaceDE w:val="0"/>
        <w:autoSpaceDN w:val="0"/>
        <w:adjustRightInd w:val="0"/>
        <w:jc w:val="center"/>
        <w:rPr>
          <w:rFonts w:eastAsia="Calibri"/>
        </w:rPr>
      </w:pPr>
      <w:r w:rsidRPr="00AA0E02">
        <w:rPr>
          <w:rFonts w:eastAsia="Calibri"/>
        </w:rPr>
        <w:t>LISTĂ DE VERIFICARE</w:t>
      </w:r>
    </w:p>
    <w:p w:rsidR="007D1C5D" w:rsidRPr="00AA0E02" w:rsidRDefault="005A3445" w:rsidP="007D1C5D">
      <w:pPr>
        <w:autoSpaceDE w:val="0"/>
        <w:autoSpaceDN w:val="0"/>
        <w:adjustRightInd w:val="0"/>
        <w:jc w:val="center"/>
        <w:rPr>
          <w:rFonts w:eastAsia="Calibri"/>
        </w:rPr>
      </w:pPr>
      <w:r w:rsidRPr="00AA0E02">
        <w:rPr>
          <w:rFonts w:eastAsia="Calibri"/>
        </w:rPr>
        <w:t>ACT INTERN DE DECIZIE PRIVIND DEPLASAREA ÎN STRĂINĂTATE, INCLUSIV DEVIZUL ESTIMATIV DE CHELTUIELI</w:t>
      </w:r>
    </w:p>
    <w:p w:rsidR="003C6D39" w:rsidRPr="00AA0E02" w:rsidRDefault="003C6D39" w:rsidP="007D1C5D">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B.1</w:t>
      </w:r>
      <w:r w:rsidR="003C75D8" w:rsidRPr="00AA0E02">
        <w:rPr>
          <w:rFonts w:eastAsia="Calibri"/>
        </w:rPr>
        <w:t>5</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600"/>
        <w:gridCol w:w="9450"/>
      </w:tblGrid>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Nr. crt.</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691999" w:rsidRPr="00AA0E02">
              <w:rPr>
                <w:rFonts w:eastAsia="Calibri"/>
                <w:b/>
                <w:bCs/>
              </w:rPr>
              <w:t xml:space="preserve"> </w:t>
            </w:r>
            <w:r w:rsidRPr="00AA0E02">
              <w:rPr>
                <w:rFonts w:eastAsia="Calibri"/>
                <w:b/>
                <w:bCs/>
              </w:rPr>
              <w:t>justificative</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de fundamentare a deplasării în străinătate</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3A461F">
            <w:pPr>
              <w:autoSpaceDE w:val="0"/>
              <w:autoSpaceDN w:val="0"/>
              <w:adjustRightInd w:val="0"/>
              <w:jc w:val="both"/>
              <w:rPr>
                <w:rFonts w:eastAsia="Calibri"/>
              </w:rPr>
            </w:pPr>
            <w:r w:rsidRPr="00AA0E02">
              <w:rPr>
                <w:rFonts w:eastAsia="Calibri"/>
              </w:rPr>
              <w:t>- Bugetul</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 invitații și comunicări scrise, privitoare la acțiune și condițiile efectuării deplasării în străinătate</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Nota-mandat privind deplasarea</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Memorandumul, după caz</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Oferte pentru cazare și/sau transport, după caz</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1.7.</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691999">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691999" w:rsidRPr="00AA0E02">
              <w:rPr>
                <w:rFonts w:eastAsia="Calibri"/>
              </w:rPr>
              <w:t xml:space="preserve"> </w:t>
            </w:r>
            <w:r w:rsidRPr="00AA0E02">
              <w:rPr>
                <w:rFonts w:eastAsia="Calibri"/>
              </w:rPr>
              <w:t>justificative de la pct. 1</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Actul intern de decizie, inclusiv devizul estimativ</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BE3775">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r w:rsidR="004514B3" w:rsidRPr="00AA0E02">
              <w:rPr>
                <w:rFonts w:eastAsia="Calibri"/>
              </w:rPr>
              <w:t xml:space="preserve">, </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valorii devizului în:</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creditelor bugetare și/sau de angajament, după caz</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angajamentelor bugetare</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Baremele prevăzute de normele legale</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Del="00D6407A" w:rsidRDefault="00B2363E" w:rsidP="005A3445">
            <w:pPr>
              <w:autoSpaceDE w:val="0"/>
              <w:autoSpaceDN w:val="0"/>
              <w:adjustRightInd w:val="0"/>
              <w:jc w:val="both"/>
              <w:rPr>
                <w:rFonts w:eastAsia="Calibri"/>
                <w:b/>
              </w:rPr>
            </w:pPr>
            <w:r w:rsidRPr="00AA0E02">
              <w:rPr>
                <w:rFonts w:eastAsia="Calibri"/>
                <w:b/>
              </w:rPr>
              <w:t>4.</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bCs/>
              </w:rPr>
              <w:t>Îndeplinirea condițiilor de legalitate și regularitate</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Del="00D6407A" w:rsidRDefault="005A3445" w:rsidP="005A3445">
            <w:pPr>
              <w:autoSpaceDE w:val="0"/>
              <w:autoSpaceDN w:val="0"/>
              <w:adjustRightInd w:val="0"/>
              <w:jc w:val="both"/>
              <w:rPr>
                <w:rFonts w:eastAsia="Calibri"/>
              </w:rPr>
            </w:pPr>
            <w:r w:rsidRPr="00AA0E02">
              <w:rPr>
                <w:rFonts w:eastAsia="Calibri"/>
              </w:rPr>
              <w:t>4.1.</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Cs/>
              </w:rPr>
              <w:t>- Stabilirea corectă a valorii devizului</w:t>
            </w:r>
          </w:p>
        </w:tc>
      </w:tr>
      <w:tr w:rsidR="005A3445" w:rsidRPr="00AA0E02" w:rsidTr="00C75B02">
        <w:tc>
          <w:tcPr>
            <w:tcW w:w="60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45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pStyle w:val="TableText0"/>
              <w:jc w:val="both"/>
              <w:rPr>
                <w:lang w:val="ro-RO"/>
              </w:rPr>
            </w:pPr>
            <w:r w:rsidRPr="00AA0E02">
              <w:rPr>
                <w:rFonts w:eastAsia="Calibri"/>
                <w:bCs/>
              </w:rPr>
              <w:t>- C</w:t>
            </w:r>
            <w:r w:rsidRPr="00AA0E02">
              <w:rPr>
                <w:lang w:val="ro-RO"/>
              </w:rPr>
              <w:t>oncordanța dintre natura și cuantumul obligațiilor financiare care fac obiectul actului intern de decizie și prevederile cadrului normativ existent (transport, cazare, diurnă, alte cheltuieli)</w:t>
            </w:r>
          </w:p>
        </w:tc>
      </w:tr>
    </w:tbl>
    <w:p w:rsidR="005A3445" w:rsidRPr="00AA0E02" w:rsidRDefault="005A3445" w:rsidP="005A3445">
      <w:pPr>
        <w:autoSpaceDE w:val="0"/>
        <w:autoSpaceDN w:val="0"/>
        <w:adjustRightInd w:val="0"/>
        <w:jc w:val="both"/>
        <w:rPr>
          <w:rFonts w:eastAsia="Calibri"/>
        </w:rPr>
      </w:pPr>
    </w:p>
    <w:p w:rsidR="000677D7" w:rsidRPr="00AA0E02" w:rsidRDefault="000677D7" w:rsidP="005A3445">
      <w:pPr>
        <w:autoSpaceDE w:val="0"/>
        <w:autoSpaceDN w:val="0"/>
        <w:adjustRightInd w:val="0"/>
        <w:jc w:val="both"/>
        <w:rPr>
          <w:rFonts w:eastAsia="Calibri"/>
        </w:rPr>
      </w:pPr>
    </w:p>
    <w:p w:rsidR="00296498" w:rsidRPr="00AA0E02" w:rsidRDefault="00296498" w:rsidP="002E31B8">
      <w:pPr>
        <w:autoSpaceDE w:val="0"/>
        <w:autoSpaceDN w:val="0"/>
        <w:adjustRightInd w:val="0"/>
        <w:jc w:val="center"/>
        <w:rPr>
          <w:rFonts w:eastAsia="Calibri"/>
        </w:rPr>
      </w:pPr>
    </w:p>
    <w:p w:rsidR="005A3445" w:rsidRPr="00AA0E02" w:rsidRDefault="005A3445" w:rsidP="002E31B8">
      <w:pPr>
        <w:autoSpaceDE w:val="0"/>
        <w:autoSpaceDN w:val="0"/>
        <w:adjustRightInd w:val="0"/>
        <w:jc w:val="center"/>
        <w:rPr>
          <w:rFonts w:eastAsia="Calibri"/>
        </w:rPr>
      </w:pPr>
      <w:r w:rsidRPr="00AA0E02">
        <w:rPr>
          <w:rFonts w:eastAsia="Calibri"/>
        </w:rPr>
        <w:lastRenderedPageBreak/>
        <w:t>LISTĂ DE VERIFICARE</w:t>
      </w:r>
    </w:p>
    <w:p w:rsidR="005A3445" w:rsidRPr="00AA0E02" w:rsidRDefault="005A3445" w:rsidP="002E31B8">
      <w:pPr>
        <w:autoSpaceDE w:val="0"/>
        <w:autoSpaceDN w:val="0"/>
        <w:adjustRightInd w:val="0"/>
        <w:jc w:val="center"/>
        <w:rPr>
          <w:rFonts w:eastAsia="Calibri"/>
        </w:rPr>
      </w:pPr>
      <w:r w:rsidRPr="00AA0E02">
        <w:rPr>
          <w:rFonts w:eastAsia="Calibri"/>
        </w:rPr>
        <w:t>ACT INTERN DE DECIZIE PRIVIND</w:t>
      </w:r>
    </w:p>
    <w:p w:rsidR="005A3445" w:rsidRPr="00AA0E02" w:rsidRDefault="005A3445" w:rsidP="002E31B8">
      <w:pPr>
        <w:autoSpaceDE w:val="0"/>
        <w:autoSpaceDN w:val="0"/>
        <w:adjustRightInd w:val="0"/>
        <w:jc w:val="center"/>
        <w:rPr>
          <w:rFonts w:eastAsia="Calibri"/>
        </w:rPr>
      </w:pPr>
      <w:r w:rsidRPr="00AA0E02">
        <w:rPr>
          <w:rFonts w:eastAsia="Calibri"/>
        </w:rPr>
        <w:t>DELEGAREA SAU DETAȘAREA ÎN ȚARĂ A PERSONALULUI,</w:t>
      </w:r>
    </w:p>
    <w:p w:rsidR="005A3445" w:rsidRPr="00AA0E02" w:rsidRDefault="005A3445" w:rsidP="002E31B8">
      <w:pPr>
        <w:autoSpaceDE w:val="0"/>
        <w:autoSpaceDN w:val="0"/>
        <w:adjustRightInd w:val="0"/>
        <w:jc w:val="center"/>
        <w:rPr>
          <w:rFonts w:eastAsia="Calibri"/>
        </w:rPr>
      </w:pPr>
      <w:r w:rsidRPr="00AA0E02">
        <w:rPr>
          <w:rFonts w:eastAsia="Calibri"/>
        </w:rPr>
        <w:t>INCLUSIV DEVIZUL ESTIMATIV DE CHELTUIELI</w:t>
      </w:r>
    </w:p>
    <w:p w:rsidR="002E31B8" w:rsidRPr="00AA0E02" w:rsidRDefault="002E31B8" w:rsidP="002E31B8">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B.1</w:t>
      </w:r>
      <w:r w:rsidR="003C75D8" w:rsidRPr="00AA0E02">
        <w:rPr>
          <w:rFonts w:eastAsia="Calibri"/>
        </w:rPr>
        <w:t>6</w:t>
      </w:r>
    </w:p>
    <w:tbl>
      <w:tblPr>
        <w:tblW w:w="0" w:type="auto"/>
        <w:tblLayout w:type="fixed"/>
        <w:tblCellMar>
          <w:left w:w="105" w:type="dxa"/>
          <w:right w:w="105" w:type="dxa"/>
        </w:tblCellMar>
        <w:tblLook w:val="0000" w:firstRow="0" w:lastRow="0" w:firstColumn="0" w:lastColumn="0" w:noHBand="0" w:noVBand="0"/>
      </w:tblPr>
      <w:tblGrid>
        <w:gridCol w:w="660"/>
        <w:gridCol w:w="9390"/>
      </w:tblGrid>
      <w:tr w:rsidR="005A3445" w:rsidRPr="00AA0E02" w:rsidTr="00C75B02">
        <w:trPr>
          <w:trHeight w:val="630"/>
        </w:trPr>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Nr. crt.</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Obiectivele verificării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691999" w:rsidRPr="00AA0E02">
              <w:rPr>
                <w:rFonts w:eastAsia="Calibri"/>
                <w:b/>
                <w:bCs/>
              </w:rPr>
              <w:t xml:space="preserve"> </w:t>
            </w:r>
            <w:r w:rsidRPr="00AA0E02">
              <w:rPr>
                <w:rFonts w:eastAsia="Calibri"/>
                <w:b/>
                <w:bCs/>
              </w:rPr>
              <w:t xml:space="preserve">justificative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Nota de fundamentare a delegării/detașării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3A461F">
            <w:pPr>
              <w:autoSpaceDE w:val="0"/>
              <w:autoSpaceDN w:val="0"/>
              <w:adjustRightInd w:val="0"/>
              <w:jc w:val="both"/>
              <w:rPr>
                <w:rFonts w:eastAsia="Calibri"/>
              </w:rPr>
            </w:pPr>
            <w:r w:rsidRPr="00AA0E02">
              <w:rPr>
                <w:rFonts w:eastAsia="Calibri"/>
              </w:rPr>
              <w:t>- Bugetul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Acceptul scris al persoanei detașate, dacă este cazul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691999">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justificative de la pct. 1</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Actul intern de decizie, inclusiv devizul estimativ</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BE3775">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bugetare,Angajamentul bugetar individual/global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Încadrarea valorii devizului în: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creditelor bugetare și/sau de angajament, după caz</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Nivelul angajamentelor bugetare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Baremele prevăzute de normele legale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rPr>
            </w:pPr>
            <w:r w:rsidRPr="00AA0E02">
              <w:rPr>
                <w:rFonts w:eastAsia="Calibri"/>
                <w:b/>
              </w:rPr>
              <w:t>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bCs/>
              </w:rPr>
              <w:t>Îndeplinirea condițiilor de legalitate și regularitate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Cs/>
              </w:rPr>
              <w:t>- Stabilirea corectă a valorii devizului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pStyle w:val="TableText0"/>
              <w:jc w:val="both"/>
              <w:rPr>
                <w:lang w:val="ro-RO"/>
              </w:rPr>
            </w:pPr>
            <w:r w:rsidRPr="00AA0E02">
              <w:rPr>
                <w:rFonts w:eastAsia="Calibri"/>
                <w:bCs/>
              </w:rPr>
              <w:t>- C</w:t>
            </w:r>
            <w:r w:rsidRPr="00AA0E02">
              <w:rPr>
                <w:lang w:val="ro-RO"/>
              </w:rPr>
              <w:t>oncordanța dintre natura și cuantumul obligațiilor financiare care fac obiectul actului de decizie privind delegarea sau detașarea și prevederile cadrului normativ existent (transport, cazare, diurnă, alte cheltuieli)</w:t>
            </w:r>
          </w:p>
        </w:tc>
      </w:tr>
    </w:tbl>
    <w:p w:rsidR="005A3445" w:rsidRPr="00AA0E02" w:rsidRDefault="005A3445" w:rsidP="005A3445">
      <w:pPr>
        <w:autoSpaceDE w:val="0"/>
        <w:autoSpaceDN w:val="0"/>
        <w:adjustRightInd w:val="0"/>
        <w:jc w:val="both"/>
        <w:rPr>
          <w:rFonts w:eastAsia="Calibri"/>
        </w:rPr>
      </w:pPr>
    </w:p>
    <w:p w:rsidR="00487FC1" w:rsidRPr="00AA0E02" w:rsidRDefault="00487FC1" w:rsidP="002E31B8">
      <w:pPr>
        <w:autoSpaceDE w:val="0"/>
        <w:autoSpaceDN w:val="0"/>
        <w:adjustRightInd w:val="0"/>
        <w:jc w:val="center"/>
        <w:rPr>
          <w:rFonts w:eastAsia="Calibri"/>
        </w:rPr>
      </w:pPr>
    </w:p>
    <w:p w:rsidR="005A3445" w:rsidRPr="00AA0E02" w:rsidRDefault="005A3445" w:rsidP="002E31B8">
      <w:pPr>
        <w:autoSpaceDE w:val="0"/>
        <w:autoSpaceDN w:val="0"/>
        <w:adjustRightInd w:val="0"/>
        <w:jc w:val="center"/>
        <w:rPr>
          <w:rFonts w:eastAsia="Calibri"/>
        </w:rPr>
      </w:pPr>
      <w:r w:rsidRPr="00AA0E02">
        <w:rPr>
          <w:rFonts w:eastAsia="Calibri"/>
        </w:rPr>
        <w:t>LISTĂ DE VERIFICARE</w:t>
      </w:r>
    </w:p>
    <w:p w:rsidR="005A3445" w:rsidRPr="00AA0E02" w:rsidRDefault="005A3445" w:rsidP="002E31B8">
      <w:pPr>
        <w:autoSpaceDE w:val="0"/>
        <w:autoSpaceDN w:val="0"/>
        <w:adjustRightInd w:val="0"/>
        <w:jc w:val="center"/>
        <w:rPr>
          <w:rFonts w:eastAsia="Calibri"/>
        </w:rPr>
      </w:pPr>
      <w:r w:rsidRPr="00AA0E02">
        <w:rPr>
          <w:rFonts w:eastAsia="Calibri"/>
        </w:rPr>
        <w:t>ACT ADMINISTRATIV (ORDIN, ACT INTERN DE DECIZIE)/</w:t>
      </w:r>
    </w:p>
    <w:p w:rsidR="005A3445" w:rsidRPr="00AA0E02" w:rsidRDefault="005A3445" w:rsidP="002E31B8">
      <w:pPr>
        <w:autoSpaceDE w:val="0"/>
        <w:autoSpaceDN w:val="0"/>
        <w:adjustRightInd w:val="0"/>
        <w:jc w:val="center"/>
        <w:rPr>
          <w:rFonts w:eastAsia="Calibri"/>
        </w:rPr>
      </w:pPr>
      <w:r w:rsidRPr="00AA0E02">
        <w:rPr>
          <w:rFonts w:eastAsia="Calibri"/>
        </w:rPr>
        <w:t>CONTRACT INDIVIDUAL DE MUNCĂ</w:t>
      </w:r>
      <w:r w:rsidR="00691999" w:rsidRPr="00AA0E02">
        <w:rPr>
          <w:rFonts w:eastAsia="Calibri"/>
        </w:rPr>
        <w:t xml:space="preserve"> </w:t>
      </w:r>
      <w:r w:rsidRPr="00AA0E02">
        <w:rPr>
          <w:rFonts w:eastAsia="Calibri"/>
        </w:rPr>
        <w:t>PRIVIND</w:t>
      </w:r>
    </w:p>
    <w:p w:rsidR="005A3445" w:rsidRPr="00AA0E02" w:rsidRDefault="005A3445" w:rsidP="002E31B8">
      <w:pPr>
        <w:autoSpaceDE w:val="0"/>
        <w:autoSpaceDN w:val="0"/>
        <w:adjustRightInd w:val="0"/>
        <w:jc w:val="center"/>
        <w:rPr>
          <w:rFonts w:eastAsia="Calibri"/>
        </w:rPr>
      </w:pPr>
      <w:r w:rsidRPr="00AA0E02">
        <w:rPr>
          <w:rFonts w:eastAsia="Calibri"/>
        </w:rPr>
        <w:t>ANGAJAREA SAU PROMOVAREA/AVANSAREA PERSONALULUI,</w:t>
      </w:r>
      <w:r w:rsidR="00691999" w:rsidRPr="00AA0E02">
        <w:rPr>
          <w:rFonts w:eastAsia="Calibri"/>
        </w:rPr>
        <w:t xml:space="preserve"> </w:t>
      </w:r>
      <w:r w:rsidRPr="00AA0E02">
        <w:rPr>
          <w:rFonts w:eastAsia="Calibri"/>
        </w:rPr>
        <w:t>EXERCITAREA CU CARACTER TEMPORAR A UNEI FUNCȚII DE CONDUCERE,</w:t>
      </w:r>
      <w:r w:rsidR="00691999" w:rsidRPr="00AA0E02">
        <w:rPr>
          <w:rFonts w:eastAsia="Calibri"/>
        </w:rPr>
        <w:t xml:space="preserve"> </w:t>
      </w:r>
      <w:r w:rsidRPr="00AA0E02">
        <w:rPr>
          <w:rFonts w:eastAsia="Calibri"/>
        </w:rPr>
        <w:t>ACORDAREA ALTOR DREPTURI SALARIALE</w:t>
      </w:r>
    </w:p>
    <w:p w:rsidR="00296498" w:rsidRPr="00AA0E02" w:rsidRDefault="00296498" w:rsidP="002E31B8">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Cod B.1</w:t>
      </w:r>
      <w:r w:rsidR="003C75D8" w:rsidRPr="00AA0E02">
        <w:rPr>
          <w:rFonts w:eastAsia="Calibri"/>
        </w:rPr>
        <w:t>7</w:t>
      </w:r>
    </w:p>
    <w:tbl>
      <w:tblPr>
        <w:tblW w:w="0" w:type="auto"/>
        <w:tblLayout w:type="fixed"/>
        <w:tblCellMar>
          <w:left w:w="105" w:type="dxa"/>
          <w:right w:w="105" w:type="dxa"/>
        </w:tblCellMar>
        <w:tblLook w:val="0000" w:firstRow="0" w:lastRow="0" w:firstColumn="0" w:lastColumn="0" w:noHBand="0" w:noVBand="0"/>
      </w:tblPr>
      <w:tblGrid>
        <w:gridCol w:w="660"/>
        <w:gridCol w:w="9390"/>
      </w:tblGrid>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Nr. crt.</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691999" w:rsidRPr="00AA0E02">
              <w:rPr>
                <w:rFonts w:eastAsia="Calibri"/>
                <w:b/>
                <w:bCs/>
              </w:rPr>
              <w:t xml:space="preserve"> </w:t>
            </w:r>
            <w:r w:rsidRPr="00AA0E02">
              <w:rPr>
                <w:rFonts w:eastAsia="Calibri"/>
                <w:b/>
                <w:bCs/>
              </w:rPr>
              <w:t xml:space="preserve">justificative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Nota de fundamentare și dosarul angajării/avansării/promovării personalului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3A461F">
            <w:pPr>
              <w:autoSpaceDE w:val="0"/>
              <w:autoSpaceDN w:val="0"/>
              <w:adjustRightInd w:val="0"/>
              <w:jc w:val="both"/>
              <w:rPr>
                <w:rFonts w:eastAsia="Calibri"/>
              </w:rPr>
            </w:pPr>
            <w:r w:rsidRPr="00AA0E02">
              <w:rPr>
                <w:rFonts w:eastAsia="Calibri"/>
              </w:rPr>
              <w:t>- Bugetul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4514B3">
            <w:pPr>
              <w:autoSpaceDE w:val="0"/>
              <w:autoSpaceDN w:val="0"/>
              <w:adjustRightInd w:val="0"/>
              <w:jc w:val="both"/>
              <w:rPr>
                <w:rFonts w:eastAsia="Calibri"/>
              </w:rPr>
            </w:pPr>
            <w:r w:rsidRPr="00AA0E02">
              <w:rPr>
                <w:rFonts w:eastAsia="Calibri"/>
              </w:rPr>
              <w:t>- Statul de funcții</w:t>
            </w:r>
            <w:r w:rsidR="001455EA" w:rsidRPr="00AA0E02">
              <w:rPr>
                <w:rFonts w:eastAsia="Calibri"/>
              </w:rPr>
              <w:t xml:space="preserve"> aprobat</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Contractul colectiv de muncă, dacă este cazul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Propunerea pentru acordarea altor drepturi salariale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Anunțul organizării concursului, dacă este cazul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1.7.</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Actul administrativ </w:t>
            </w:r>
            <w:r w:rsidRPr="00AA0E02">
              <w:t>privind constituirea comisiei de concurs/soluționare a contestațiilor, dacă este cazul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lastRenderedPageBreak/>
              <w:t>1.8.</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w:t>
            </w:r>
            <w:r w:rsidRPr="00AA0E02">
              <w:t>rocesul-verbal încheiat de comisia de concurs/soluționare a contesta</w:t>
            </w:r>
            <w:r w:rsidR="00691999" w:rsidRPr="00AA0E02">
              <w:t>ţ</w:t>
            </w:r>
            <w:r w:rsidRPr="00AA0E02">
              <w:t>iilor, dacă este cazul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1.9.</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691999">
            <w:pPr>
              <w:autoSpaceDE w:val="0"/>
              <w:autoSpaceDN w:val="0"/>
              <w:adjustRightInd w:val="0"/>
              <w:jc w:val="both"/>
              <w:rPr>
                <w:rFonts w:eastAsia="Calibri"/>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justificative de la pct. 1</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Actul administrativ (ordin, act intern de decizie)/contractul individual de muncă</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b/>
                <w:bCs/>
              </w:rPr>
              <w:t>3</w:t>
            </w:r>
            <w:r w:rsidRPr="00AA0E02">
              <w:rPr>
                <w:rFonts w:eastAsia="Calibri"/>
              </w:rPr>
              <w:t>.</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Îndeplinirea condițiilor de legalitate și regularitate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Existența creditelor bugetare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w:t>
            </w:r>
            <w:r w:rsidRPr="00AA0E02">
              <w:rPr>
                <w:lang w:val="ro-RO" w:eastAsia="ro-RO"/>
              </w:rPr>
              <w:t>Angajarea/promovarea personalului în limita posturilor aprobate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tabs>
                <w:tab w:val="decimal" w:pos="0"/>
              </w:tabs>
              <w:autoSpaceDE w:val="0"/>
              <w:autoSpaceDN w:val="0"/>
              <w:adjustRightInd w:val="0"/>
              <w:jc w:val="both"/>
              <w:rPr>
                <w:rFonts w:eastAsia="Calibri"/>
              </w:rPr>
            </w:pPr>
            <w:r w:rsidRPr="00AA0E02">
              <w:rPr>
                <w:rFonts w:eastAsia="Calibri"/>
              </w:rPr>
              <w:t>- R</w:t>
            </w:r>
            <w:r w:rsidRPr="00AA0E02">
              <w:rPr>
                <w:lang w:val="ro-RO" w:eastAsia="ro-RO"/>
              </w:rPr>
              <w:t>espectarea reglementărilor privind angajarea, promovarea/avansarea, exercitarea cu caracter temporar a unei funcții de conducere, stabilirea drepturilor salariale și a altor drepturi de natură salarială</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Rezervarea creditelor prin angajament bugetar la nivelul obligațiilor financiare decurgând din angajamentul legal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3.5.</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Contractul individual de muncă să cuprindă cel puțin elementele prevăzute în modelul-cadru</w:t>
            </w:r>
          </w:p>
        </w:tc>
      </w:tr>
    </w:tbl>
    <w:p w:rsidR="005A3445" w:rsidRPr="00AA0E02" w:rsidRDefault="005A3445" w:rsidP="005A3445">
      <w:pPr>
        <w:autoSpaceDE w:val="0"/>
        <w:autoSpaceDN w:val="0"/>
        <w:adjustRightInd w:val="0"/>
        <w:jc w:val="both"/>
        <w:rPr>
          <w:rFonts w:eastAsia="Calibri"/>
        </w:rPr>
      </w:pPr>
    </w:p>
    <w:p w:rsidR="00487FC1" w:rsidRPr="00AA0E02" w:rsidRDefault="00487FC1" w:rsidP="002E31B8">
      <w:pPr>
        <w:autoSpaceDE w:val="0"/>
        <w:autoSpaceDN w:val="0"/>
        <w:adjustRightInd w:val="0"/>
        <w:jc w:val="center"/>
        <w:rPr>
          <w:rFonts w:eastAsia="Calibri"/>
        </w:rPr>
      </w:pPr>
    </w:p>
    <w:p w:rsidR="005A3445" w:rsidRPr="00AA0E02" w:rsidRDefault="005A3445" w:rsidP="002E31B8">
      <w:pPr>
        <w:autoSpaceDE w:val="0"/>
        <w:autoSpaceDN w:val="0"/>
        <w:adjustRightInd w:val="0"/>
        <w:jc w:val="center"/>
        <w:rPr>
          <w:rFonts w:eastAsia="Calibri"/>
        </w:rPr>
      </w:pPr>
      <w:r w:rsidRPr="00AA0E02">
        <w:rPr>
          <w:rFonts w:eastAsia="Calibri"/>
        </w:rPr>
        <w:t>LISTĂ DE VERIFICARE</w:t>
      </w:r>
    </w:p>
    <w:p w:rsidR="005A3445" w:rsidRPr="00AA0E02" w:rsidRDefault="005A3445" w:rsidP="002E31B8">
      <w:pPr>
        <w:autoSpaceDE w:val="0"/>
        <w:autoSpaceDN w:val="0"/>
        <w:adjustRightInd w:val="0"/>
        <w:jc w:val="center"/>
        <w:rPr>
          <w:rFonts w:eastAsia="Calibri"/>
        </w:rPr>
      </w:pPr>
      <w:r w:rsidRPr="00AA0E02">
        <w:rPr>
          <w:rFonts w:eastAsia="Calibri"/>
        </w:rPr>
        <w:t>CONTRACT DE COMODAT ÎN CARE ENTITATEA PUBLICĂ ARE CALITATEA DE COMODATAR</w:t>
      </w:r>
    </w:p>
    <w:p w:rsidR="002E31B8" w:rsidRPr="00AA0E02" w:rsidRDefault="002E31B8" w:rsidP="002E31B8">
      <w:pPr>
        <w:autoSpaceDE w:val="0"/>
        <w:autoSpaceDN w:val="0"/>
        <w:adjustRightInd w:val="0"/>
        <w:jc w:val="center"/>
        <w:rPr>
          <w:rFonts w:eastAsia="Calibri"/>
        </w:rPr>
      </w:pPr>
    </w:p>
    <w:p w:rsidR="005A3445" w:rsidRPr="00AA0E02" w:rsidRDefault="005A3445" w:rsidP="005A3445">
      <w:pPr>
        <w:autoSpaceDE w:val="0"/>
        <w:autoSpaceDN w:val="0"/>
        <w:adjustRightInd w:val="0"/>
        <w:jc w:val="both"/>
        <w:rPr>
          <w:rFonts w:eastAsia="Calibri"/>
        </w:rPr>
      </w:pPr>
      <w:r w:rsidRPr="00AA0E02">
        <w:rPr>
          <w:rFonts w:eastAsia="Calibri"/>
        </w:rPr>
        <w:t>Cod B.1</w:t>
      </w:r>
      <w:r w:rsidR="003C75D8" w:rsidRPr="00AA0E02">
        <w:rPr>
          <w:rFonts w:eastAsia="Calibri"/>
        </w:rPr>
        <w:t>8</w:t>
      </w:r>
    </w:p>
    <w:tbl>
      <w:tblPr>
        <w:tblW w:w="10050" w:type="dxa"/>
        <w:tblLayout w:type="fixed"/>
        <w:tblCellMar>
          <w:left w:w="105" w:type="dxa"/>
          <w:right w:w="105" w:type="dxa"/>
        </w:tblCellMar>
        <w:tblLook w:val="0000" w:firstRow="0" w:lastRow="0" w:firstColumn="0" w:lastColumn="0" w:noHBand="0" w:noVBand="0"/>
      </w:tblPr>
      <w:tblGrid>
        <w:gridCol w:w="660"/>
        <w:gridCol w:w="9390"/>
      </w:tblGrid>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Nr. crt.</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691999" w:rsidRPr="00AA0E02">
              <w:rPr>
                <w:rFonts w:eastAsia="Calibri"/>
                <w:b/>
                <w:bCs/>
              </w:rPr>
              <w:t xml:space="preserve"> </w:t>
            </w:r>
            <w:r w:rsidRPr="00AA0E02">
              <w:rPr>
                <w:rFonts w:eastAsia="Calibri"/>
                <w:b/>
                <w:bCs/>
              </w:rPr>
              <w:t xml:space="preserve">justificative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Nota de fundamentare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Referat</w:t>
            </w:r>
            <w:r w:rsidR="004514B3" w:rsidRPr="00AA0E02">
              <w:rPr>
                <w:rFonts w:eastAsia="Calibri"/>
              </w:rPr>
              <w:t>ul</w:t>
            </w:r>
            <w:r w:rsidRPr="00AA0E02">
              <w:rPr>
                <w:rFonts w:eastAsia="Calibri"/>
              </w:rPr>
              <w:t xml:space="preserve"> de necesitate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lang w:val="pt-BR"/>
              </w:rPr>
              <w:t>- Devizul cheltuielilor ce urmează a fi suportate de comodatar</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691999">
            <w:pPr>
              <w:autoSpaceDE w:val="0"/>
              <w:autoSpaceDN w:val="0"/>
              <w:adjustRightInd w:val="0"/>
              <w:jc w:val="both"/>
              <w:rPr>
                <w:lang w:val="pt-BR"/>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w:t>
            </w:r>
            <w:r w:rsidR="00691999" w:rsidRPr="00AA0E02">
              <w:rPr>
                <w:rFonts w:eastAsia="Calibri"/>
              </w:rPr>
              <w:t xml:space="preserve"> </w:t>
            </w:r>
            <w:r w:rsidRPr="00AA0E02">
              <w:rPr>
                <w:rFonts w:eastAsia="Calibri"/>
              </w:rPr>
              <w:t>justificative de la pct. 1</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Contractul de comodat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rPr>
            </w:pPr>
            <w:r w:rsidRPr="00AA0E02">
              <w:rPr>
                <w:rFonts w:eastAsia="Calibri"/>
                <w:b/>
                <w:bCs/>
              </w:rPr>
              <w:t>3</w:t>
            </w:r>
            <w:r w:rsidRPr="00AA0E02">
              <w:rPr>
                <w:rFonts w:eastAsia="Calibri"/>
                <w:b/>
              </w:rPr>
              <w:t>.</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Încadrarea valorii contractului în: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creditelor bugetare și/sau de angajament</w:t>
            </w:r>
            <w:r w:rsidR="004514B3" w:rsidRPr="00AA0E02">
              <w:rPr>
                <w:rFonts w:eastAsia="Calibri"/>
              </w:rPr>
              <w:t>, după caz</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xml:space="preserve">- Nivelul angajamentului bugetar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rFonts w:eastAsia="Calibri"/>
                <w:b/>
                <w:bCs/>
              </w:rPr>
            </w:pPr>
            <w:r w:rsidRPr="00AA0E02">
              <w:rPr>
                <w:rFonts w:eastAsia="Calibri"/>
                <w:b/>
                <w:bCs/>
              </w:rPr>
              <w:t>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Îndeplinirea condițiilor de legalitate și regularitate </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4.1.</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cuprindă datele de identificare a părților contractante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4.2.</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elementele de identificare a bunurilor</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Devizul/Categoriile de cheltuieli să se încadreze în limitele legale</w:t>
            </w:r>
          </w:p>
        </w:tc>
      </w:tr>
      <w:tr w:rsidR="005A3445" w:rsidRPr="00AA0E02" w:rsidTr="00C75B02">
        <w:tc>
          <w:tcPr>
            <w:tcW w:w="66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4.4.</w:t>
            </w:r>
          </w:p>
        </w:tc>
        <w:tc>
          <w:tcPr>
            <w:tcW w:w="93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obligațiile părților</w:t>
            </w:r>
          </w:p>
        </w:tc>
      </w:tr>
    </w:tbl>
    <w:p w:rsidR="005A3445" w:rsidRPr="00AA0E02" w:rsidRDefault="005A3445" w:rsidP="005A3445">
      <w:pPr>
        <w:autoSpaceDE w:val="0"/>
        <w:autoSpaceDN w:val="0"/>
        <w:adjustRightInd w:val="0"/>
        <w:jc w:val="both"/>
        <w:rPr>
          <w:rFonts w:eastAsia="Calibri"/>
        </w:rPr>
      </w:pPr>
    </w:p>
    <w:p w:rsidR="00154367" w:rsidRPr="00AA0E02" w:rsidRDefault="00154367" w:rsidP="002E31B8">
      <w:pPr>
        <w:autoSpaceDE w:val="0"/>
        <w:autoSpaceDN w:val="0"/>
        <w:adjustRightInd w:val="0"/>
        <w:jc w:val="center"/>
        <w:rPr>
          <w:rFonts w:eastAsia="Calibri"/>
        </w:rPr>
      </w:pPr>
    </w:p>
    <w:p w:rsidR="00154367" w:rsidRPr="00AA0E02" w:rsidRDefault="00154367" w:rsidP="002E31B8">
      <w:pPr>
        <w:autoSpaceDE w:val="0"/>
        <w:autoSpaceDN w:val="0"/>
        <w:adjustRightInd w:val="0"/>
        <w:jc w:val="center"/>
        <w:rPr>
          <w:rFonts w:eastAsia="Calibri"/>
        </w:rPr>
      </w:pPr>
    </w:p>
    <w:p w:rsidR="00154367" w:rsidRPr="00AA0E02" w:rsidRDefault="00154367" w:rsidP="002E31B8">
      <w:pPr>
        <w:autoSpaceDE w:val="0"/>
        <w:autoSpaceDN w:val="0"/>
        <w:adjustRightInd w:val="0"/>
        <w:jc w:val="center"/>
        <w:rPr>
          <w:rFonts w:eastAsia="Calibri"/>
        </w:rPr>
      </w:pPr>
    </w:p>
    <w:p w:rsidR="00154367" w:rsidRPr="00AA0E02" w:rsidRDefault="00154367" w:rsidP="002E31B8">
      <w:pPr>
        <w:autoSpaceDE w:val="0"/>
        <w:autoSpaceDN w:val="0"/>
        <w:adjustRightInd w:val="0"/>
        <w:jc w:val="center"/>
        <w:rPr>
          <w:rFonts w:eastAsia="Calibri"/>
        </w:rPr>
      </w:pPr>
    </w:p>
    <w:p w:rsidR="00154367" w:rsidRPr="00AA0E02" w:rsidRDefault="00154367" w:rsidP="002E31B8">
      <w:pPr>
        <w:autoSpaceDE w:val="0"/>
        <w:autoSpaceDN w:val="0"/>
        <w:adjustRightInd w:val="0"/>
        <w:jc w:val="center"/>
        <w:rPr>
          <w:rFonts w:eastAsia="Calibri"/>
        </w:rPr>
      </w:pPr>
    </w:p>
    <w:p w:rsidR="005A3445" w:rsidRPr="00AA0E02" w:rsidRDefault="00487FC1" w:rsidP="002E31B8">
      <w:pPr>
        <w:autoSpaceDE w:val="0"/>
        <w:autoSpaceDN w:val="0"/>
        <w:adjustRightInd w:val="0"/>
        <w:jc w:val="center"/>
        <w:rPr>
          <w:rFonts w:eastAsia="Calibri"/>
        </w:rPr>
      </w:pPr>
      <w:r w:rsidRPr="00AA0E02">
        <w:rPr>
          <w:rFonts w:eastAsia="Calibri"/>
        </w:rPr>
        <w:lastRenderedPageBreak/>
        <w:t>L</w:t>
      </w:r>
      <w:r w:rsidR="005A3445" w:rsidRPr="00AA0E02">
        <w:rPr>
          <w:rFonts w:eastAsia="Calibri"/>
        </w:rPr>
        <w:t>ISTĂ DE VERIFICARE</w:t>
      </w:r>
    </w:p>
    <w:p w:rsidR="002E31B8" w:rsidRPr="00AA0E02" w:rsidRDefault="005A3445" w:rsidP="002E31B8">
      <w:pPr>
        <w:autoSpaceDE w:val="0"/>
        <w:autoSpaceDN w:val="0"/>
        <w:adjustRightInd w:val="0"/>
        <w:jc w:val="center"/>
        <w:rPr>
          <w:rFonts w:eastAsia="Calibri"/>
        </w:rPr>
      </w:pPr>
      <w:r w:rsidRPr="00AA0E02">
        <w:rPr>
          <w:rFonts w:eastAsia="Calibri"/>
        </w:rPr>
        <w:t>CONVENȚIE PENTRU ACORDAREA DE ÎMPRUMUTURI, CONFORM ART. 69 DIN LEGEA NR. 500/2002</w:t>
      </w:r>
    </w:p>
    <w:p w:rsidR="00154367" w:rsidRPr="00AA0E02" w:rsidRDefault="00154367" w:rsidP="002E31B8">
      <w:pPr>
        <w:autoSpaceDE w:val="0"/>
        <w:autoSpaceDN w:val="0"/>
        <w:adjustRightInd w:val="0"/>
        <w:jc w:val="center"/>
        <w:rPr>
          <w:rFonts w:eastAsia="Calibri"/>
          <w:lang w:val="ro-RO"/>
        </w:rPr>
      </w:pPr>
    </w:p>
    <w:p w:rsidR="005A3445" w:rsidRPr="00AA0E02" w:rsidRDefault="005A3445" w:rsidP="005A3445">
      <w:pPr>
        <w:autoSpaceDE w:val="0"/>
        <w:autoSpaceDN w:val="0"/>
        <w:adjustRightInd w:val="0"/>
        <w:jc w:val="both"/>
        <w:rPr>
          <w:rFonts w:eastAsia="Calibri"/>
        </w:rPr>
      </w:pPr>
      <w:r w:rsidRPr="00AA0E02">
        <w:rPr>
          <w:rFonts w:eastAsia="Calibri"/>
        </w:rPr>
        <w:t>Cod B.</w:t>
      </w:r>
      <w:r w:rsidR="003C75D8" w:rsidRPr="00AA0E02">
        <w:rPr>
          <w:rFonts w:eastAsia="Calibri"/>
        </w:rPr>
        <w:t>19</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690"/>
        <w:gridCol w:w="9210"/>
      </w:tblGrid>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Nr. crt.</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rFonts w:eastAsia="Calibri"/>
                <w:b/>
                <w:bCs/>
              </w:rPr>
            </w:pPr>
            <w:r w:rsidRPr="00AA0E02">
              <w:rPr>
                <w:rFonts w:eastAsia="Calibri"/>
                <w:b/>
                <w:bCs/>
              </w:rPr>
              <w:t>Obiectivele verificării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Existența documentelor</w:t>
            </w:r>
            <w:r w:rsidR="00691999" w:rsidRPr="00AA0E02">
              <w:rPr>
                <w:rFonts w:eastAsia="Calibri"/>
                <w:b/>
                <w:bCs/>
              </w:rPr>
              <w:t xml:space="preserve"> </w:t>
            </w:r>
            <w:r w:rsidRPr="00AA0E02">
              <w:rPr>
                <w:rFonts w:eastAsia="Calibri"/>
                <w:b/>
                <w:bCs/>
              </w:rPr>
              <w:t>justificative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Actul de înființare a instituției publice/activității finanțate integral din venituri proprii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Solicitarea instituției publice interesate pentru acordarea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Nota de fundamentare privind acordarea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1.4.</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ind w:left="180" w:hanging="180"/>
              <w:jc w:val="both"/>
              <w:rPr>
                <w:rFonts w:eastAsia="Calibri"/>
              </w:rPr>
            </w:pPr>
            <w:r w:rsidRPr="00AA0E02">
              <w:rPr>
                <w:rFonts w:eastAsia="Calibri"/>
              </w:rPr>
              <w:t>- Programul privind realizarea veniturilor proprii care să asigure rambursarea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1.5.</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lang w:val="ro-RO"/>
              </w:rPr>
              <w:t>- Graficul de rambursare 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1.6.</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F23C96">
            <w:pPr>
              <w:autoSpaceDE w:val="0"/>
              <w:autoSpaceDN w:val="0"/>
              <w:adjustRightInd w:val="0"/>
              <w:jc w:val="both"/>
              <w:rPr>
                <w:lang w:val="ro-RO"/>
              </w:rPr>
            </w:pPr>
            <w:r w:rsidRPr="00AA0E02">
              <w:rPr>
                <w:rFonts w:eastAsia="Calibri"/>
              </w:rPr>
              <w:t>- Alte documente specifice</w:t>
            </w:r>
            <w:r w:rsidR="00F86634" w:rsidRPr="00AA0E02">
              <w:rPr>
                <w:rFonts w:eastAsia="Calibri"/>
                <w:vertAlign w:val="superscript"/>
              </w:rPr>
              <w:t>3</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Documentele justificative de la pct. 1</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Convenția pentru acordarea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2.3.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BE3775">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Încadrarea valorii împrumutului în:</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creditelor bugetare și/sau de angajament, după caz</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de împrumut solicitat</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3.3.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Nivelul posibil de rambursat, din nota de fundamentare</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4.</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 xml:space="preserve">Îndeplinirea condițiilor de legalitate și regularitate </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4.1.</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 Instituția publică solicitantă a împrumutului să se încadreze în prevederile art. 69 din Legea nr. 500/2002</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4.2.</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Cs/>
              </w:rPr>
            </w:pPr>
            <w:r w:rsidRPr="00AA0E02">
              <w:rPr>
                <w:rFonts w:eastAsia="Calibri"/>
                <w:bCs/>
              </w:rPr>
              <w:t>- Instituția publică solicitantă a împrumutului a întocmit un program credibil de realizare a veniturilor proprii, în vederea rambursării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4.3.</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fie încheiată</w:t>
            </w:r>
            <w:r w:rsidR="00F23C96" w:rsidRPr="00AA0E02">
              <w:rPr>
                <w:rFonts w:eastAsia="Calibri"/>
              </w:rPr>
              <w:t xml:space="preserve"> </w:t>
            </w:r>
            <w:r w:rsidRPr="00AA0E02">
              <w:rPr>
                <w:rFonts w:eastAsia="Calibri"/>
              </w:rPr>
              <w:t>în cazul unei instituții publice/activități finanțate, nou-înființată</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4.4.</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modalitatea și tranșele de acordare 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4.5.</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măsuri asigurătorii de recuperare 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4.6.</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Să prevadă termenele de constituire a împrumutului</w:t>
            </w:r>
          </w:p>
        </w:tc>
      </w:tr>
      <w:tr w:rsidR="005A3445" w:rsidRPr="00AA0E02" w:rsidTr="00C75B02">
        <w:tc>
          <w:tcPr>
            <w:tcW w:w="690"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4.7.</w:t>
            </w:r>
          </w:p>
        </w:tc>
        <w:tc>
          <w:tcPr>
            <w:tcW w:w="9210" w:type="dxa"/>
            <w:tcBorders>
              <w:top w:val="single" w:sz="6" w:space="0" w:color="000000"/>
              <w:left w:val="single" w:sz="6" w:space="0" w:color="000000"/>
              <w:bottom w:val="single" w:sz="6" w:space="0" w:color="000000"/>
              <w:right w:val="single" w:sz="6" w:space="0" w:color="000000"/>
            </w:tcBorders>
          </w:tcPr>
          <w:p w:rsidR="005A3445" w:rsidRPr="00AA0E02" w:rsidRDefault="005A3445" w:rsidP="00A31D22">
            <w:pPr>
              <w:autoSpaceDE w:val="0"/>
              <w:autoSpaceDN w:val="0"/>
              <w:adjustRightInd w:val="0"/>
              <w:ind w:left="210" w:hanging="210"/>
              <w:jc w:val="both"/>
              <w:rPr>
                <w:rFonts w:eastAsia="Calibri"/>
              </w:rPr>
            </w:pPr>
            <w:r w:rsidRPr="00AA0E02">
              <w:rPr>
                <w:rFonts w:eastAsia="Calibri"/>
              </w:rPr>
              <w:t xml:space="preserve">- Să prevadă rambursarea integrală a împrumutului în termen de 6 luni de la data </w:t>
            </w:r>
            <w:r w:rsidR="00A31D22" w:rsidRPr="00AA0E02">
              <w:rPr>
                <w:rFonts w:eastAsia="Calibri"/>
              </w:rPr>
              <w:t>acordării</w:t>
            </w:r>
          </w:p>
        </w:tc>
      </w:tr>
    </w:tbl>
    <w:p w:rsidR="005A3445" w:rsidRPr="00AA0E02" w:rsidRDefault="005A3445" w:rsidP="005A3445">
      <w:pPr>
        <w:autoSpaceDE w:val="0"/>
        <w:autoSpaceDN w:val="0"/>
        <w:adjustRightInd w:val="0"/>
        <w:jc w:val="both"/>
        <w:rPr>
          <w:rFonts w:eastAsia="Calibri"/>
          <w:lang w:val="ro-RO"/>
        </w:rPr>
      </w:pPr>
    </w:p>
    <w:p w:rsidR="000677D7" w:rsidRPr="00AA0E02" w:rsidRDefault="000677D7" w:rsidP="002E31B8">
      <w:pPr>
        <w:autoSpaceDE w:val="0"/>
        <w:autoSpaceDN w:val="0"/>
        <w:adjustRightInd w:val="0"/>
        <w:jc w:val="center"/>
        <w:rPr>
          <w:lang w:val="ro-RO" w:eastAsia="ro-RO"/>
        </w:rPr>
      </w:pPr>
    </w:p>
    <w:p w:rsidR="005A3445" w:rsidRPr="00AA0E02" w:rsidRDefault="005A3445" w:rsidP="002E31B8">
      <w:pPr>
        <w:autoSpaceDE w:val="0"/>
        <w:autoSpaceDN w:val="0"/>
        <w:adjustRightInd w:val="0"/>
        <w:jc w:val="center"/>
        <w:rPr>
          <w:lang w:eastAsia="ro-RO"/>
        </w:rPr>
      </w:pPr>
      <w:r w:rsidRPr="00AA0E02">
        <w:rPr>
          <w:lang w:val="ro-RO" w:eastAsia="ro-RO"/>
        </w:rPr>
        <w:t>L</w:t>
      </w:r>
      <w:r w:rsidRPr="00AA0E02">
        <w:rPr>
          <w:lang w:eastAsia="ro-RO"/>
        </w:rPr>
        <w:t>ISTĂ DE VERIFICARE</w:t>
      </w:r>
    </w:p>
    <w:p w:rsidR="002E31B8" w:rsidRPr="00AA0E02" w:rsidRDefault="005A3445" w:rsidP="002E31B8">
      <w:pPr>
        <w:autoSpaceDE w:val="0"/>
        <w:autoSpaceDN w:val="0"/>
        <w:adjustRightInd w:val="0"/>
        <w:jc w:val="center"/>
        <w:rPr>
          <w:lang w:val="ro-RO" w:eastAsia="ro-RO"/>
        </w:rPr>
      </w:pPr>
      <w:r w:rsidRPr="00AA0E02">
        <w:rPr>
          <w:lang w:val="it-IT"/>
        </w:rPr>
        <w:t>ANGAJAMENT LEGAL (CONTRACT/ACORD/CONVENȚIE DE FINANȚARE, CONTRACT DE SUBVENȚIE, CONVENȚIE DE ÎMPRUMUT ETC.) PENTRU ACORDAREA DE A</w:t>
      </w:r>
      <w:r w:rsidRPr="00AA0E02">
        <w:rPr>
          <w:lang w:eastAsia="ro-RO"/>
        </w:rPr>
        <w:t>JUTOARE DE STAT</w:t>
      </w:r>
      <w:r w:rsidRPr="00AA0E02">
        <w:rPr>
          <w:lang w:val="ro-RO" w:eastAsia="ro-RO"/>
        </w:rPr>
        <w:t>/DE MINIMIS</w:t>
      </w:r>
    </w:p>
    <w:p w:rsidR="005A3445" w:rsidRPr="00AA0E02" w:rsidRDefault="005A3445" w:rsidP="005A3445">
      <w:pPr>
        <w:autoSpaceDE w:val="0"/>
        <w:autoSpaceDN w:val="0"/>
        <w:adjustRightInd w:val="0"/>
        <w:jc w:val="both"/>
        <w:rPr>
          <w:lang w:val="ro-RO" w:eastAsia="ro-RO"/>
        </w:rPr>
      </w:pPr>
      <w:r w:rsidRPr="00AA0E02">
        <w:rPr>
          <w:lang w:eastAsia="ro-RO"/>
        </w:rPr>
        <w:t xml:space="preserve">Cod </w:t>
      </w:r>
      <w:r w:rsidRPr="00AA0E02">
        <w:rPr>
          <w:lang w:val="ro-RO" w:eastAsia="ro-RO"/>
        </w:rPr>
        <w:t>B</w:t>
      </w:r>
      <w:r w:rsidRPr="00AA0E02">
        <w:rPr>
          <w:lang w:eastAsia="ro-RO"/>
        </w:rPr>
        <w:t>.</w:t>
      </w:r>
      <w:r w:rsidRPr="00AA0E02">
        <w:rPr>
          <w:lang w:val="ro-RO" w:eastAsia="ro-RO"/>
        </w:rPr>
        <w:t>2</w:t>
      </w:r>
      <w:r w:rsidR="003C75D8" w:rsidRPr="00AA0E02">
        <w:rPr>
          <w:lang w:val="ro-RO" w:eastAsia="ro-RO"/>
        </w:rPr>
        <w:t>0</w:t>
      </w:r>
      <w:r w:rsidRPr="00AA0E02">
        <w:rPr>
          <w:lang w:eastAsia="ro-RO"/>
        </w:rPr>
        <w:tab/>
      </w:r>
      <w:r w:rsidRPr="00AA0E02">
        <w:rPr>
          <w:lang w:eastAsia="ro-RO"/>
        </w:rPr>
        <w:tab/>
      </w:r>
      <w:r w:rsidRPr="00AA0E02">
        <w:rPr>
          <w:lang w:eastAsia="ro-RO"/>
        </w:rPr>
        <w:tab/>
      </w:r>
      <w:r w:rsidRPr="00AA0E02">
        <w:rPr>
          <w:lang w:eastAsia="ro-RO"/>
        </w:rPr>
        <w:tab/>
      </w:r>
      <w:r w:rsidRPr="00AA0E02">
        <w:rPr>
          <w:lang w:eastAsia="ro-RO"/>
        </w:rPr>
        <w:tab/>
      </w:r>
      <w:r w:rsidRPr="00AA0E02">
        <w:rPr>
          <w:lang w:eastAsia="ro-RO"/>
        </w:rPr>
        <w:tab/>
      </w:r>
      <w:r w:rsidRPr="00AA0E02">
        <w:rPr>
          <w:lang w:eastAsia="ro-RO"/>
        </w:rPr>
        <w:tab/>
      </w:r>
      <w:r w:rsidRPr="00AA0E02">
        <w:rPr>
          <w:lang w:eastAsia="ro-RO"/>
        </w:rPr>
        <w:tab/>
      </w:r>
      <w:r w:rsidRPr="00AA0E02">
        <w:rPr>
          <w:lang w:eastAsia="ro-RO"/>
        </w:rPr>
        <w:tab/>
      </w:r>
    </w:p>
    <w:tbl>
      <w:tblPr>
        <w:tblW w:w="10170" w:type="dxa"/>
        <w:tblCellSpacing w:w="-8" w:type="dxa"/>
        <w:tblInd w:w="105" w:type="dxa"/>
        <w:tblLayout w:type="fixed"/>
        <w:tblCellMar>
          <w:left w:w="105" w:type="dxa"/>
          <w:right w:w="105" w:type="dxa"/>
        </w:tblCellMar>
        <w:tblLook w:val="0000" w:firstRow="0" w:lastRow="0" w:firstColumn="0" w:lastColumn="0" w:noHBand="0" w:noVBand="0"/>
      </w:tblPr>
      <w:tblGrid>
        <w:gridCol w:w="648"/>
        <w:gridCol w:w="9522"/>
      </w:tblGrid>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b/>
                <w:bCs/>
                <w:lang w:eastAsia="ro-RO"/>
              </w:rPr>
            </w:pPr>
            <w:r w:rsidRPr="00AA0E02">
              <w:rPr>
                <w:b/>
                <w:bCs/>
                <w:lang w:eastAsia="ro-RO"/>
              </w:rPr>
              <w:t>Nr. crt.</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2E31B8">
            <w:pPr>
              <w:autoSpaceDE w:val="0"/>
              <w:autoSpaceDN w:val="0"/>
              <w:adjustRightInd w:val="0"/>
              <w:jc w:val="center"/>
              <w:rPr>
                <w:b/>
                <w:bCs/>
                <w:lang w:eastAsia="ro-RO"/>
              </w:rPr>
            </w:pPr>
            <w:r w:rsidRPr="00AA0E02">
              <w:rPr>
                <w:b/>
                <w:bCs/>
                <w:lang w:eastAsia="ro-RO"/>
              </w:rPr>
              <w:t>Obiectivele verificării</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
                <w:bCs/>
                <w:lang w:eastAsia="ro-RO"/>
              </w:rPr>
            </w:pPr>
            <w:r w:rsidRPr="00AA0E02">
              <w:rPr>
                <w:b/>
                <w:bCs/>
                <w:lang w:eastAsia="ro-RO"/>
              </w:rPr>
              <w:t>1.</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
                <w:bCs/>
                <w:lang w:eastAsia="ro-RO"/>
              </w:rPr>
            </w:pPr>
            <w:r w:rsidRPr="00AA0E02">
              <w:rPr>
                <w:b/>
                <w:bCs/>
                <w:lang w:eastAsia="ro-RO"/>
              </w:rPr>
              <w:t xml:space="preserve">Existenţa </w:t>
            </w:r>
            <w:r w:rsidRPr="00AA0E02">
              <w:rPr>
                <w:b/>
                <w:bCs/>
                <w:lang w:val="ro-RO" w:eastAsia="ro-RO"/>
              </w:rPr>
              <w:t>documentelor</w:t>
            </w:r>
            <w:r w:rsidRPr="00AA0E02">
              <w:rPr>
                <w:b/>
                <w:bCs/>
                <w:lang w:eastAsia="ro-RO"/>
              </w:rPr>
              <w:t xml:space="preserve"> justificative</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1.1.</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3A461F">
            <w:pPr>
              <w:autoSpaceDE w:val="0"/>
              <w:autoSpaceDN w:val="0"/>
              <w:adjustRightInd w:val="0"/>
              <w:jc w:val="both"/>
              <w:rPr>
                <w:bCs/>
                <w:lang w:val="ro-RO" w:eastAsia="ro-RO"/>
              </w:rPr>
            </w:pPr>
            <w:r w:rsidRPr="00AA0E02">
              <w:rPr>
                <w:bCs/>
                <w:lang w:val="ro-RO" w:eastAsia="ro-RO"/>
              </w:rPr>
              <w:t>- Bugetul schemei de ajutor de stat/de minimis, defalcat pe fiecare an de implementare a schemei și pe surse de finanțare</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1.2.</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F23C96">
            <w:pPr>
              <w:autoSpaceDE w:val="0"/>
              <w:autoSpaceDN w:val="0"/>
              <w:adjustRightInd w:val="0"/>
              <w:jc w:val="both"/>
              <w:rPr>
                <w:bCs/>
                <w:lang w:val="ro-RO" w:eastAsia="ro-RO"/>
              </w:rPr>
            </w:pPr>
            <w:r w:rsidRPr="00AA0E02">
              <w:rPr>
                <w:bCs/>
                <w:lang w:val="ro-RO" w:eastAsia="ro-RO"/>
              </w:rPr>
              <w:t>- Documentele prevăzute în actele normative/administrative de aprobare  a acordării ajutoarelor de stat/de minimis</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1.3.</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 xml:space="preserve">- Cerere pentru finanțare, însoțită de documentele justificative prevăzute în actul </w:t>
            </w:r>
            <w:r w:rsidRPr="00AA0E02">
              <w:rPr>
                <w:bCs/>
                <w:lang w:val="ro-RO" w:eastAsia="ro-RO"/>
              </w:rPr>
              <w:lastRenderedPageBreak/>
              <w:t xml:space="preserve">normativ/administrativ </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lastRenderedPageBreak/>
              <w:t>1.4.</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 Documentele justificative pentru fundamentarea planului de afaceri, dacă este cazul</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1.5.</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Planul de investiţii şi studiul tehnico</w:t>
            </w:r>
            <w:r w:rsidRPr="00AA0E02">
              <w:rPr>
                <w:lang w:val="it-IT" w:eastAsia="ro-RO"/>
              </w:rPr>
              <w:t>–</w:t>
            </w:r>
            <w:r w:rsidRPr="00AA0E02">
              <w:rPr>
                <w:lang w:eastAsia="ro-RO"/>
              </w:rPr>
              <w:t>economic</w:t>
            </w:r>
            <w:r w:rsidRPr="00AA0E02">
              <w:rPr>
                <w:lang w:val="ro-RO" w:eastAsia="ro-RO"/>
              </w:rPr>
              <w:t>, dacă este cazul</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1.6.</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eastAsia="ro-RO"/>
              </w:rPr>
              <w:t>- Indicatorii de eficienţă  aferenţi proiectului de investiţii</w:t>
            </w:r>
            <w:r w:rsidRPr="00AA0E02">
              <w:rPr>
                <w:lang w:val="ro-RO" w:eastAsia="ro-RO"/>
              </w:rPr>
              <w:t>, dacă este cazul</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Cs/>
                <w:lang w:val="ro-RO" w:eastAsia="ro-RO"/>
              </w:rPr>
            </w:pPr>
            <w:r w:rsidRPr="00AA0E02">
              <w:rPr>
                <w:bCs/>
                <w:lang w:val="ro-RO" w:eastAsia="ro-RO"/>
              </w:rPr>
              <w:t>1.7.</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F23C96">
            <w:pPr>
              <w:autoSpaceDE w:val="0"/>
              <w:autoSpaceDN w:val="0"/>
              <w:adjustRightInd w:val="0"/>
              <w:jc w:val="both"/>
              <w:rPr>
                <w:bCs/>
                <w:lang w:val="ro-RO" w:eastAsia="ro-RO"/>
              </w:rPr>
            </w:pPr>
            <w:r w:rsidRPr="00AA0E02">
              <w:rPr>
                <w:rFonts w:eastAsia="Calibri"/>
              </w:rPr>
              <w:t>- Alte documente specifice</w:t>
            </w:r>
            <w:r w:rsidR="00F86634" w:rsidRPr="00AA0E02">
              <w:rPr>
                <w:rFonts w:eastAsia="Calibri"/>
                <w:vertAlign w:val="superscript"/>
              </w:rPr>
              <w:t>3</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
                <w:bCs/>
                <w:lang w:eastAsia="ro-RO"/>
              </w:rPr>
            </w:pPr>
            <w:r w:rsidRPr="00AA0E02">
              <w:rPr>
                <w:b/>
                <w:bCs/>
                <w:lang w:eastAsia="ro-RO"/>
              </w:rPr>
              <w:t>2.</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
                <w:bCs/>
                <w:lang w:eastAsia="ro-RO"/>
              </w:rPr>
            </w:pPr>
            <w:r w:rsidRPr="00AA0E02">
              <w:rPr>
                <w:rFonts w:eastAsia="Calibri"/>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2.1.</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xml:space="preserve">- </w:t>
            </w:r>
            <w:r w:rsidRPr="00AA0E02">
              <w:rPr>
                <w:lang w:val="ro-RO" w:eastAsia="ro-RO"/>
              </w:rPr>
              <w:t>Documentele</w:t>
            </w:r>
            <w:r w:rsidRPr="00AA0E02">
              <w:rPr>
                <w:lang w:eastAsia="ro-RO"/>
              </w:rPr>
              <w:t xml:space="preserve"> justificative de la pct. 1.</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2.</w:t>
            </w:r>
            <w:r w:rsidRPr="00AA0E02">
              <w:rPr>
                <w:lang w:val="ro-RO" w:eastAsia="ro-RO"/>
              </w:rPr>
              <w:t>2</w:t>
            </w:r>
            <w:r w:rsidRPr="00AA0E02">
              <w:rPr>
                <w:lang w:eastAsia="ro-RO"/>
              </w:rPr>
              <w:t>.</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xml:space="preserve">- </w:t>
            </w:r>
            <w:r w:rsidRPr="00AA0E02">
              <w:rPr>
                <w:lang w:val="ro-RO" w:eastAsia="ro-RO"/>
              </w:rPr>
              <w:t xml:space="preserve">Angajamentul legal (contract/acord/convenție de finanțare, contract de subvenție, convenție de împrumut etc.) </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2.3.</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rPr>
            </w:pPr>
            <w:r w:rsidRPr="00AA0E02">
              <w:rPr>
                <w:rFonts w:eastAsia="Calibri"/>
              </w:rPr>
              <w:t>- Propunerea de angajare a unei cheltuieli în limita creditelor de angajament, Propunerea de angajare a unei cheltuieli în limita creditelor bugetare, Angajamentul bugetar individual/global</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b/>
                <w:lang w:val="ro-RO" w:eastAsia="ro-RO"/>
              </w:rPr>
            </w:pPr>
            <w:r w:rsidRPr="00AA0E02">
              <w:rPr>
                <w:b/>
                <w:lang w:val="ro-RO" w:eastAsia="ro-RO"/>
              </w:rPr>
              <w:t>3.</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rPr>
            </w:pPr>
            <w:r w:rsidRPr="00AA0E02">
              <w:rPr>
                <w:b/>
                <w:lang w:val="ro-RO" w:eastAsia="ro-RO"/>
              </w:rPr>
              <w:t>Încadrarea valorii angajamentului legal în:</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3.1.</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xml:space="preserve">-  </w:t>
            </w:r>
            <w:r w:rsidRPr="00AA0E02">
              <w:rPr>
                <w:lang w:val="ro-RO" w:eastAsia="ro-RO"/>
              </w:rPr>
              <w:t>Nivelul</w:t>
            </w:r>
            <w:r w:rsidRPr="00AA0E02">
              <w:rPr>
                <w:lang w:eastAsia="ro-RO"/>
              </w:rPr>
              <w:t xml:space="preserve">  creditelor </w:t>
            </w:r>
            <w:r w:rsidR="007140ED" w:rsidRPr="00AA0E02">
              <w:rPr>
                <w:lang w:eastAsia="ro-RO"/>
              </w:rPr>
              <w:t xml:space="preserve">bugetare şi/sau </w:t>
            </w:r>
            <w:r w:rsidRPr="00AA0E02">
              <w:rPr>
                <w:lang w:eastAsia="ro-RO"/>
              </w:rPr>
              <w:t>de angajament</w:t>
            </w:r>
            <w:r w:rsidR="007140ED" w:rsidRPr="00AA0E02">
              <w:rPr>
                <w:lang w:eastAsia="ro-RO"/>
              </w:rPr>
              <w:t>, după caz</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3.2.</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Categoria cheltuielilor eligibile</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3.3.</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eastAsia="ro-RO"/>
              </w:rPr>
            </w:pPr>
            <w:r w:rsidRPr="00AA0E02">
              <w:rPr>
                <w:lang w:eastAsia="ro-RO"/>
              </w:rPr>
              <w:t>-  Nivelul maxim al ajutorului de stat</w:t>
            </w:r>
            <w:r w:rsidRPr="00AA0E02">
              <w:rPr>
                <w:lang w:val="ro-RO" w:eastAsia="ro-RO"/>
              </w:rPr>
              <w:t>/de minimis</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B2363E" w:rsidP="005A3445">
            <w:pPr>
              <w:autoSpaceDE w:val="0"/>
              <w:autoSpaceDN w:val="0"/>
              <w:adjustRightInd w:val="0"/>
              <w:jc w:val="both"/>
              <w:rPr>
                <w:b/>
                <w:lang w:val="ro-RO" w:eastAsia="ro-RO"/>
              </w:rPr>
            </w:pPr>
            <w:r w:rsidRPr="00AA0E02">
              <w:rPr>
                <w:b/>
                <w:lang w:val="ro-RO" w:eastAsia="ro-RO"/>
              </w:rPr>
              <w:t>4.</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rFonts w:eastAsia="Calibri"/>
                <w:b/>
                <w:bCs/>
              </w:rPr>
            </w:pPr>
            <w:r w:rsidRPr="00AA0E02">
              <w:rPr>
                <w:rFonts w:eastAsia="Calibri"/>
                <w:b/>
                <w:bCs/>
              </w:rPr>
              <w:t>Îndeplinirea condițiilor de legalitate și regularitate</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4.1.</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Respectarea tuturor condițiilor prevăzute în actul de aprobare a schemei de ajutor de stat/de minimis</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4.2.</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Îndeplinirea condițiilor de eligibilitate în vederea acordării finanțării</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4.3.</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Încadrarea în bugetul alocat pentru acordarea ajutorului de stat/de minimis</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4.4.</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Să fie încheiat în perioada de aplicare a ajutorului de stat/</w:t>
            </w:r>
            <w:r w:rsidR="007140ED" w:rsidRPr="00AA0E02">
              <w:rPr>
                <w:lang w:val="ro-RO" w:eastAsia="ro-RO"/>
              </w:rPr>
              <w:t xml:space="preserve">de </w:t>
            </w:r>
            <w:r w:rsidRPr="00AA0E02">
              <w:rPr>
                <w:lang w:val="ro-RO" w:eastAsia="ro-RO"/>
              </w:rPr>
              <w:t>minimis</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4.5.</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Să conțină prevederi referitoare la recuperarea ajutoarelor de stat/de minimis, în concordanță cu prevederile cuprinse în reglementările europene și naționale</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4.6.</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Să respecte modalitățile de acordare a ajutorului de stat/de minimis prevăzute în actele normative/administrative prin care s-au aprobat schemele respective</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4.7.</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Beneficiarul se încadrează în categoria de solicitant de ajutor de stat/de minimis</w:t>
            </w:r>
            <w:r w:rsidR="00F23C96" w:rsidRPr="00AA0E02">
              <w:rPr>
                <w:lang w:val="ro-RO" w:eastAsia="ro-RO"/>
              </w:rPr>
              <w:t>,</w:t>
            </w:r>
            <w:r w:rsidRPr="00AA0E02">
              <w:rPr>
                <w:lang w:val="ro-RO" w:eastAsia="ro-RO"/>
              </w:rPr>
              <w:t xml:space="preserve"> conform cerinței din actul normativ/administrativ de aprobare</w:t>
            </w:r>
          </w:p>
        </w:tc>
      </w:tr>
      <w:tr w:rsidR="005A3445" w:rsidRPr="00AA0E02" w:rsidTr="00C75B02">
        <w:trPr>
          <w:tblCellSpacing w:w="-8" w:type="dxa"/>
        </w:trPr>
        <w:tc>
          <w:tcPr>
            <w:tcW w:w="672"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4.8.</w:t>
            </w:r>
          </w:p>
        </w:tc>
        <w:tc>
          <w:tcPr>
            <w:tcW w:w="9546" w:type="dxa"/>
            <w:tcBorders>
              <w:top w:val="single" w:sz="6" w:space="0" w:color="000000"/>
              <w:left w:val="single" w:sz="6" w:space="0" w:color="000000"/>
              <w:bottom w:val="single" w:sz="6" w:space="0" w:color="000000"/>
              <w:right w:val="single" w:sz="6" w:space="0" w:color="000000"/>
            </w:tcBorders>
          </w:tcPr>
          <w:p w:rsidR="005A3445" w:rsidRPr="00AA0E02" w:rsidRDefault="005A3445" w:rsidP="005A3445">
            <w:pPr>
              <w:autoSpaceDE w:val="0"/>
              <w:autoSpaceDN w:val="0"/>
              <w:adjustRightInd w:val="0"/>
              <w:jc w:val="both"/>
              <w:rPr>
                <w:lang w:val="ro-RO" w:eastAsia="ro-RO"/>
              </w:rPr>
            </w:pPr>
            <w:r w:rsidRPr="00AA0E02">
              <w:rPr>
                <w:lang w:val="ro-RO" w:eastAsia="ro-RO"/>
              </w:rPr>
              <w:t>- Angajamentul legal să precizeze, cel puțin:</w:t>
            </w:r>
          </w:p>
          <w:p w:rsidR="005A3445" w:rsidRPr="00AA0E02" w:rsidRDefault="00990D91" w:rsidP="005A3445">
            <w:pPr>
              <w:pStyle w:val="ListParagraph"/>
              <w:numPr>
                <w:ilvl w:val="0"/>
                <w:numId w:val="42"/>
              </w:numPr>
              <w:autoSpaceDE w:val="0"/>
              <w:autoSpaceDN w:val="0"/>
              <w:adjustRightInd w:val="0"/>
              <w:spacing w:after="0" w:line="240" w:lineRule="auto"/>
              <w:jc w:val="both"/>
              <w:rPr>
                <w:rFonts w:ascii="Times New Roman" w:hAnsi="Times New Roman"/>
                <w:sz w:val="24"/>
                <w:szCs w:val="24"/>
                <w:lang w:val="ro-RO" w:eastAsia="ro-RO"/>
              </w:rPr>
            </w:pPr>
            <w:r w:rsidRPr="00AA0E02">
              <w:rPr>
                <w:rFonts w:ascii="Times New Roman" w:hAnsi="Times New Roman"/>
                <w:sz w:val="24"/>
                <w:szCs w:val="24"/>
                <w:lang w:val="ro-RO" w:eastAsia="ro-RO"/>
              </w:rPr>
              <w:t>d</w:t>
            </w:r>
            <w:r w:rsidR="00454858" w:rsidRPr="00AA0E02">
              <w:rPr>
                <w:rFonts w:ascii="Times New Roman" w:hAnsi="Times New Roman"/>
                <w:sz w:val="24"/>
                <w:szCs w:val="24"/>
                <w:lang w:val="ro-RO" w:eastAsia="ro-RO"/>
              </w:rPr>
              <w:t>atele de identificare ale furnizorului/administratorului, după caz, și beneficiarului;</w:t>
            </w:r>
          </w:p>
          <w:p w:rsidR="005A3445" w:rsidRPr="00AA0E02" w:rsidRDefault="00990D91" w:rsidP="005A3445">
            <w:pPr>
              <w:pStyle w:val="ListParagraph"/>
              <w:numPr>
                <w:ilvl w:val="0"/>
                <w:numId w:val="42"/>
              </w:numPr>
              <w:autoSpaceDE w:val="0"/>
              <w:autoSpaceDN w:val="0"/>
              <w:adjustRightInd w:val="0"/>
              <w:spacing w:after="0" w:line="240" w:lineRule="auto"/>
              <w:jc w:val="both"/>
              <w:rPr>
                <w:rFonts w:ascii="Times New Roman" w:hAnsi="Times New Roman"/>
                <w:sz w:val="24"/>
                <w:szCs w:val="24"/>
                <w:lang w:val="ro-RO" w:eastAsia="ro-RO"/>
              </w:rPr>
            </w:pPr>
            <w:r w:rsidRPr="00AA0E02">
              <w:rPr>
                <w:rFonts w:ascii="Times New Roman" w:hAnsi="Times New Roman"/>
                <w:sz w:val="24"/>
                <w:szCs w:val="24"/>
                <w:lang w:val="ro-RO" w:eastAsia="ro-RO"/>
              </w:rPr>
              <w:t>b</w:t>
            </w:r>
            <w:r w:rsidR="00454858" w:rsidRPr="00AA0E02">
              <w:rPr>
                <w:rFonts w:ascii="Times New Roman" w:hAnsi="Times New Roman"/>
                <w:sz w:val="24"/>
                <w:szCs w:val="24"/>
                <w:lang w:val="ro-RO" w:eastAsia="ro-RO"/>
              </w:rPr>
              <w:t>aza legală a schemei de ajutor de stat/de minimis și domeniul de aplicare;</w:t>
            </w:r>
          </w:p>
          <w:p w:rsidR="005A3445" w:rsidRPr="00AA0E02" w:rsidRDefault="00990D91" w:rsidP="005A3445">
            <w:pPr>
              <w:pStyle w:val="ListParagraph"/>
              <w:numPr>
                <w:ilvl w:val="0"/>
                <w:numId w:val="42"/>
              </w:numPr>
              <w:autoSpaceDE w:val="0"/>
              <w:autoSpaceDN w:val="0"/>
              <w:adjustRightInd w:val="0"/>
              <w:spacing w:after="0" w:line="240" w:lineRule="auto"/>
              <w:jc w:val="both"/>
              <w:rPr>
                <w:rFonts w:ascii="Times New Roman" w:hAnsi="Times New Roman"/>
                <w:sz w:val="24"/>
                <w:szCs w:val="24"/>
                <w:lang w:val="ro-RO" w:eastAsia="ro-RO"/>
              </w:rPr>
            </w:pPr>
            <w:r w:rsidRPr="00AA0E02">
              <w:rPr>
                <w:rFonts w:ascii="Times New Roman" w:hAnsi="Times New Roman"/>
                <w:sz w:val="24"/>
                <w:szCs w:val="24"/>
                <w:lang w:val="ro-RO" w:eastAsia="ro-RO"/>
              </w:rPr>
              <w:t>d</w:t>
            </w:r>
            <w:r w:rsidR="00454858" w:rsidRPr="00AA0E02">
              <w:rPr>
                <w:rFonts w:ascii="Times New Roman" w:hAnsi="Times New Roman"/>
                <w:sz w:val="24"/>
                <w:szCs w:val="24"/>
                <w:lang w:val="ro-RO" w:eastAsia="ro-RO"/>
              </w:rPr>
              <w:t>urata, valoarea și intensitatea/cuantumul maxim al ajutorului de stat/de minimis;</w:t>
            </w:r>
          </w:p>
          <w:p w:rsidR="005A3445" w:rsidRPr="00AA0E02" w:rsidRDefault="00990D91" w:rsidP="005A3445">
            <w:pPr>
              <w:pStyle w:val="ListParagraph"/>
              <w:numPr>
                <w:ilvl w:val="0"/>
                <w:numId w:val="42"/>
              </w:numPr>
              <w:autoSpaceDE w:val="0"/>
              <w:autoSpaceDN w:val="0"/>
              <w:adjustRightInd w:val="0"/>
              <w:spacing w:after="0" w:line="240" w:lineRule="auto"/>
              <w:jc w:val="both"/>
              <w:rPr>
                <w:rFonts w:ascii="Times New Roman" w:hAnsi="Times New Roman"/>
                <w:sz w:val="24"/>
                <w:szCs w:val="24"/>
                <w:lang w:val="ro-RO" w:eastAsia="ro-RO"/>
              </w:rPr>
            </w:pPr>
            <w:r w:rsidRPr="00AA0E02">
              <w:rPr>
                <w:rFonts w:ascii="Times New Roman" w:hAnsi="Times New Roman"/>
                <w:sz w:val="24"/>
                <w:szCs w:val="24"/>
                <w:lang w:val="ro-RO" w:eastAsia="ro-RO"/>
              </w:rPr>
              <w:t>c</w:t>
            </w:r>
            <w:r w:rsidR="00454858" w:rsidRPr="00AA0E02">
              <w:rPr>
                <w:rFonts w:ascii="Times New Roman" w:hAnsi="Times New Roman"/>
                <w:sz w:val="24"/>
                <w:szCs w:val="24"/>
                <w:lang w:val="ro-RO" w:eastAsia="ro-RO"/>
              </w:rPr>
              <w:t>heltuielile eligibile;</w:t>
            </w:r>
          </w:p>
          <w:p w:rsidR="005A3445" w:rsidRPr="00AA0E02" w:rsidRDefault="00990D91" w:rsidP="005A3445">
            <w:pPr>
              <w:pStyle w:val="ListParagraph"/>
              <w:numPr>
                <w:ilvl w:val="0"/>
                <w:numId w:val="42"/>
              </w:numPr>
              <w:autoSpaceDE w:val="0"/>
              <w:autoSpaceDN w:val="0"/>
              <w:adjustRightInd w:val="0"/>
              <w:spacing w:after="0" w:line="240" w:lineRule="auto"/>
              <w:jc w:val="both"/>
              <w:rPr>
                <w:rFonts w:ascii="Times New Roman" w:hAnsi="Times New Roman"/>
                <w:sz w:val="24"/>
                <w:szCs w:val="24"/>
                <w:lang w:val="ro-RO" w:eastAsia="ro-RO"/>
              </w:rPr>
            </w:pPr>
            <w:r w:rsidRPr="00AA0E02">
              <w:rPr>
                <w:rFonts w:ascii="Times New Roman" w:hAnsi="Times New Roman"/>
                <w:sz w:val="24"/>
                <w:szCs w:val="24"/>
                <w:lang w:val="ro-RO" w:eastAsia="ro-RO"/>
              </w:rPr>
              <w:t>m</w:t>
            </w:r>
            <w:r w:rsidR="00454858" w:rsidRPr="00AA0E02">
              <w:rPr>
                <w:rFonts w:ascii="Times New Roman" w:hAnsi="Times New Roman"/>
                <w:sz w:val="24"/>
                <w:szCs w:val="24"/>
                <w:lang w:val="ro-RO" w:eastAsia="ro-RO"/>
              </w:rPr>
              <w:t>omentul și modalitatea de acordare a ajutorului de stat/de minimis;</w:t>
            </w:r>
          </w:p>
          <w:p w:rsidR="005A3445" w:rsidRPr="00AA0E02" w:rsidRDefault="00990D91" w:rsidP="005A3445">
            <w:pPr>
              <w:pStyle w:val="ListParagraph"/>
              <w:numPr>
                <w:ilvl w:val="0"/>
                <w:numId w:val="42"/>
              </w:numPr>
              <w:autoSpaceDE w:val="0"/>
              <w:autoSpaceDN w:val="0"/>
              <w:adjustRightInd w:val="0"/>
              <w:spacing w:after="0" w:line="240" w:lineRule="auto"/>
              <w:jc w:val="both"/>
              <w:rPr>
                <w:rFonts w:ascii="Times New Roman" w:hAnsi="Times New Roman"/>
                <w:sz w:val="24"/>
                <w:szCs w:val="24"/>
                <w:lang w:val="ro-RO" w:eastAsia="ro-RO"/>
              </w:rPr>
            </w:pPr>
            <w:r w:rsidRPr="00AA0E02">
              <w:rPr>
                <w:rFonts w:ascii="Times New Roman" w:hAnsi="Times New Roman"/>
                <w:sz w:val="24"/>
                <w:szCs w:val="24"/>
                <w:lang w:val="ro-RO" w:eastAsia="ro-RO"/>
              </w:rPr>
              <w:t>o</w:t>
            </w:r>
            <w:r w:rsidR="00454858" w:rsidRPr="00AA0E02">
              <w:rPr>
                <w:rFonts w:ascii="Times New Roman" w:hAnsi="Times New Roman"/>
                <w:sz w:val="24"/>
                <w:szCs w:val="24"/>
                <w:lang w:val="ro-RO" w:eastAsia="ro-RO"/>
              </w:rPr>
              <w:t>riginea ajutorului de stat/de minimis</w:t>
            </w:r>
            <w:r w:rsidR="007F06CA" w:rsidRPr="00AA0E02">
              <w:rPr>
                <w:rFonts w:ascii="Times New Roman" w:hAnsi="Times New Roman"/>
                <w:sz w:val="24"/>
                <w:szCs w:val="24"/>
                <w:lang w:val="ro-RO" w:eastAsia="ro-RO"/>
              </w:rPr>
              <w:t>;</w:t>
            </w:r>
          </w:p>
          <w:p w:rsidR="005A3445" w:rsidRPr="00AA0E02" w:rsidRDefault="00990D91" w:rsidP="005A3445">
            <w:pPr>
              <w:pStyle w:val="ListParagraph"/>
              <w:numPr>
                <w:ilvl w:val="0"/>
                <w:numId w:val="42"/>
              </w:numPr>
              <w:autoSpaceDE w:val="0"/>
              <w:autoSpaceDN w:val="0"/>
              <w:adjustRightInd w:val="0"/>
              <w:spacing w:after="0" w:line="240" w:lineRule="auto"/>
              <w:jc w:val="both"/>
              <w:rPr>
                <w:rFonts w:ascii="Times New Roman" w:hAnsi="Times New Roman"/>
                <w:sz w:val="24"/>
                <w:szCs w:val="24"/>
                <w:lang w:val="ro-RO" w:eastAsia="ro-RO"/>
              </w:rPr>
            </w:pPr>
            <w:r w:rsidRPr="00AA0E02">
              <w:rPr>
                <w:rFonts w:ascii="Times New Roman" w:hAnsi="Times New Roman"/>
                <w:sz w:val="24"/>
                <w:szCs w:val="24"/>
                <w:lang w:val="ro-RO" w:eastAsia="ro-RO"/>
              </w:rPr>
              <w:t>m</w:t>
            </w:r>
            <w:r w:rsidR="00454858" w:rsidRPr="00AA0E02">
              <w:rPr>
                <w:rFonts w:ascii="Times New Roman" w:hAnsi="Times New Roman"/>
                <w:sz w:val="24"/>
                <w:szCs w:val="24"/>
                <w:lang w:val="ro-RO" w:eastAsia="ro-RO"/>
              </w:rPr>
              <w:t>etoda de calcul a ajutoarelor acordate;</w:t>
            </w:r>
          </w:p>
          <w:p w:rsidR="005A3445" w:rsidRPr="00AA0E02" w:rsidRDefault="00990D91" w:rsidP="005A3445">
            <w:pPr>
              <w:pStyle w:val="ListParagraph"/>
              <w:numPr>
                <w:ilvl w:val="0"/>
                <w:numId w:val="42"/>
              </w:numPr>
              <w:autoSpaceDE w:val="0"/>
              <w:autoSpaceDN w:val="0"/>
              <w:adjustRightInd w:val="0"/>
              <w:spacing w:after="0" w:line="240" w:lineRule="auto"/>
              <w:jc w:val="both"/>
              <w:rPr>
                <w:lang w:val="ro-RO" w:eastAsia="ro-RO"/>
              </w:rPr>
            </w:pPr>
            <w:r w:rsidRPr="00AA0E02">
              <w:rPr>
                <w:rFonts w:ascii="Times New Roman" w:hAnsi="Times New Roman"/>
                <w:sz w:val="24"/>
                <w:szCs w:val="24"/>
                <w:lang w:val="ro-RO" w:eastAsia="ro-RO"/>
              </w:rPr>
              <w:t>i</w:t>
            </w:r>
            <w:r w:rsidR="00454858" w:rsidRPr="00AA0E02">
              <w:rPr>
                <w:rFonts w:ascii="Times New Roman" w:hAnsi="Times New Roman"/>
                <w:sz w:val="24"/>
                <w:szCs w:val="24"/>
                <w:lang w:val="ro-RO" w:eastAsia="ro-RO"/>
              </w:rPr>
              <w:t>nformații referitoare la monitorizarea, raportarea și recuperarea ajutoarelor de stat/de minimis</w:t>
            </w:r>
            <w:r w:rsidR="00AC7E59" w:rsidRPr="00AA0E02">
              <w:rPr>
                <w:rFonts w:ascii="Times New Roman" w:hAnsi="Times New Roman"/>
                <w:sz w:val="24"/>
                <w:szCs w:val="24"/>
                <w:lang w:val="ro-RO" w:eastAsia="ro-RO"/>
              </w:rPr>
              <w:t>.</w:t>
            </w:r>
          </w:p>
        </w:tc>
      </w:tr>
    </w:tbl>
    <w:p w:rsidR="005A3445" w:rsidRPr="00AA0E02" w:rsidRDefault="005A3445" w:rsidP="005A3445">
      <w:pPr>
        <w:autoSpaceDE w:val="0"/>
        <w:autoSpaceDN w:val="0"/>
        <w:adjustRightInd w:val="0"/>
        <w:jc w:val="both"/>
        <w:rPr>
          <w:rFonts w:eastAsia="Calibri"/>
        </w:rPr>
      </w:pPr>
    </w:p>
    <w:p w:rsidR="003D64E4" w:rsidRPr="00AA0E02" w:rsidRDefault="003D64E4" w:rsidP="003D64E4">
      <w:pPr>
        <w:autoSpaceDE w:val="0"/>
        <w:autoSpaceDN w:val="0"/>
        <w:adjustRightInd w:val="0"/>
        <w:jc w:val="center"/>
        <w:rPr>
          <w:rFonts w:eastAsia="Calibri"/>
        </w:rPr>
      </w:pPr>
      <w:r w:rsidRPr="00AA0E02">
        <w:rPr>
          <w:rFonts w:eastAsia="Calibri"/>
        </w:rPr>
        <w:t xml:space="preserve">LISTĂ DE VERIFICARE </w:t>
      </w:r>
    </w:p>
    <w:p w:rsidR="003D64E4" w:rsidRPr="00AA0E02" w:rsidRDefault="003D64E4" w:rsidP="003D64E4">
      <w:pPr>
        <w:autoSpaceDE w:val="0"/>
        <w:autoSpaceDN w:val="0"/>
        <w:adjustRightInd w:val="0"/>
        <w:jc w:val="center"/>
        <w:rPr>
          <w:rFonts w:eastAsia="Calibri"/>
        </w:rPr>
      </w:pPr>
      <w:r w:rsidRPr="00AA0E02">
        <w:rPr>
          <w:rFonts w:eastAsia="Calibri"/>
        </w:rPr>
        <w:t>ORDONANȚARE DE PLATĂ PRIVIND</w:t>
      </w:r>
    </w:p>
    <w:p w:rsidR="003D64E4" w:rsidRPr="00AA0E02" w:rsidRDefault="003D64E4" w:rsidP="003D64E4">
      <w:pPr>
        <w:autoSpaceDE w:val="0"/>
        <w:autoSpaceDN w:val="0"/>
        <w:adjustRightInd w:val="0"/>
        <w:jc w:val="center"/>
        <w:rPr>
          <w:rFonts w:eastAsia="Calibri"/>
        </w:rPr>
      </w:pPr>
      <w:r w:rsidRPr="00AA0E02">
        <w:rPr>
          <w:rFonts w:eastAsia="Calibri"/>
        </w:rPr>
        <w:t xml:space="preserve"> ACHIZIȚIA PUBLICĂ/SECTORIALĂ</w:t>
      </w:r>
      <w:r w:rsidR="004424F8" w:rsidRPr="00AA0E02">
        <w:rPr>
          <w:rFonts w:eastAsia="Calibri"/>
        </w:rPr>
        <w:t>, CONCESIUNEA DE LUCRĂRI SAU SERVICII</w:t>
      </w:r>
    </w:p>
    <w:p w:rsidR="000677D7" w:rsidRPr="00AA0E02" w:rsidRDefault="000677D7" w:rsidP="003D64E4">
      <w:pPr>
        <w:autoSpaceDE w:val="0"/>
        <w:autoSpaceDN w:val="0"/>
        <w:adjustRightInd w:val="0"/>
        <w:jc w:val="center"/>
        <w:rPr>
          <w:rFonts w:eastAsia="Calibri"/>
          <w:b/>
          <w:lang w:val="ro-RO"/>
        </w:rPr>
      </w:pPr>
    </w:p>
    <w:p w:rsidR="003D64E4" w:rsidRPr="00AA0E02" w:rsidRDefault="003D64E4" w:rsidP="003D64E4">
      <w:pPr>
        <w:autoSpaceDE w:val="0"/>
        <w:autoSpaceDN w:val="0"/>
        <w:adjustRightInd w:val="0"/>
        <w:jc w:val="both"/>
        <w:rPr>
          <w:rFonts w:eastAsia="Calibri"/>
        </w:rPr>
      </w:pPr>
      <w:r w:rsidRPr="00AA0E02">
        <w:rPr>
          <w:rFonts w:eastAsia="Calibri"/>
        </w:rPr>
        <w:t>Cod C.1</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720"/>
        <w:gridCol w:w="9180"/>
      </w:tblGrid>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EE1AA1">
            <w:pPr>
              <w:autoSpaceDE w:val="0"/>
              <w:autoSpaceDN w:val="0"/>
              <w:adjustRightInd w:val="0"/>
              <w:jc w:val="center"/>
              <w:rPr>
                <w:rFonts w:eastAsia="Calibri"/>
                <w:b/>
                <w:bCs/>
              </w:rPr>
            </w:pPr>
            <w:r w:rsidRPr="00AA0E02">
              <w:rPr>
                <w:rFonts w:eastAsia="Calibri"/>
                <w:b/>
                <w:bCs/>
              </w:rPr>
              <w:t>Nr. crt.</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EE1AA1">
            <w:pPr>
              <w:autoSpaceDE w:val="0"/>
              <w:autoSpaceDN w:val="0"/>
              <w:adjustRightInd w:val="0"/>
              <w:jc w:val="center"/>
              <w:rPr>
                <w:rFonts w:eastAsia="Calibri"/>
                <w:b/>
                <w:bCs/>
              </w:rPr>
            </w:pPr>
            <w:r w:rsidRPr="00AA0E02">
              <w:rPr>
                <w:rFonts w:eastAsia="Calibri"/>
                <w:b/>
                <w:bCs/>
              </w:rPr>
              <w:t>Obiectivele verificării</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rPr>
                <w:b/>
              </w:rPr>
            </w:pPr>
            <w:r w:rsidRPr="00AA0E02">
              <w:rPr>
                <w:b/>
              </w:rPr>
              <w:t>1.</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Bold"/>
                <w:b/>
                <w:bCs/>
              </w:rPr>
            </w:pPr>
            <w:r w:rsidRPr="00AA0E02">
              <w:rPr>
                <w:rFonts w:cs="Arial,Bold"/>
                <w:b/>
                <w:bCs/>
              </w:rPr>
              <w:t>Existența documentelor justificative</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1.1.</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Contractul/Contractul subsecvent de achiziție publică/sectorială sau comanda</w:t>
            </w:r>
            <w:r w:rsidR="004424F8" w:rsidRPr="00AA0E02">
              <w:rPr>
                <w:rFonts w:cs="Arial"/>
                <w:lang w:val="fr-FR"/>
              </w:rPr>
              <w:t>, contractul de concesiune de lucrări sau servicii</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1.2.</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Documentul de constituire a garanţiei de bună execuţie, dacă este cazul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lastRenderedPageBreak/>
              <w:t>1.3.</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Contractul/Decizia/Ordinul de finanțare, dacă este cazul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1.4.</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Angajamentul bugetar</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1.5.</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Factura, însoțită de documentele care atestă livrarea produselor/prestarea serviciilor/executarea lucrărilor, vizată pentru "Bun de plată"</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1.6.</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Documentul de constituire a comisiei de recepţie</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1.7.</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Documentele privind recepţia produselor/serviciilor/lucrărilor</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1.8.</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4D0A04">
            <w:pPr>
              <w:pStyle w:val="TableText0"/>
              <w:rPr>
                <w:rFonts w:cs="Arial"/>
                <w:lang w:val="fr-FR"/>
              </w:rPr>
            </w:pPr>
            <w:r w:rsidRPr="00AA0E02">
              <w:rPr>
                <w:rFonts w:cs="Arial"/>
                <w:lang w:val="fr-FR"/>
              </w:rPr>
              <w:t xml:space="preserve">- </w:t>
            </w:r>
            <w:r w:rsidR="004D0A04" w:rsidRPr="00AA0E02">
              <w:rPr>
                <w:lang w:val="ro-RO"/>
              </w:rPr>
              <w:t xml:space="preserve"> Documentele de transport, vămuire, dacă este cazul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1.9.</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Evidenţa avansurilor acordate şi deduse, dacă este cazul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rPr>
                <w:lang w:val="it-IT"/>
              </w:rPr>
            </w:pPr>
            <w:r w:rsidRPr="00AA0E02">
              <w:rPr>
                <w:lang w:val="it-IT"/>
              </w:rPr>
              <w:t>1.10.</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Alte documente specifice</w:t>
            </w:r>
            <w:r w:rsidR="00F86634" w:rsidRPr="00AA0E02">
              <w:rPr>
                <w:rFonts w:cs="Arial"/>
                <w:vertAlign w:val="superscript"/>
                <w:lang w:val="it-IT"/>
              </w:rPr>
              <w:t>3</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rPr>
                <w:b/>
              </w:rPr>
            </w:pPr>
            <w:r w:rsidRPr="00AA0E02">
              <w:rPr>
                <w:b/>
              </w:rPr>
              <w:t>2.</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Bold"/>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2.1.</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Documentele justificative de la pct. 1</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2.2.</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xml:space="preserve">- Ordonanţarea de plată </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rPr>
                <w:b/>
              </w:rPr>
              <w:t>3.</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b/>
                <w:lang w:val="it-IT"/>
              </w:rPr>
              <w:t>Corespondenţa datelor din ordonanțarea de plată cu cele din documentele justificative pentru:</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3.1.</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xml:space="preserve">- Natura cheltuielii </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3.2.</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Numărul şi data emiterii facturii</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3.3.</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Numărul şi data angajamentului legal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3.4.</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Subdiviziunea clasificaţiei bugetare</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3.5.</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Beneficiarul sumei</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3.6.</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xml:space="preserve">- Banca şi contul bancar </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3.7.</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Avansul acordat şi reţinut, dacă este cazul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rPr>
                <w:b/>
              </w:rPr>
            </w:pPr>
            <w:r w:rsidRPr="00AA0E02">
              <w:rPr>
                <w:b/>
              </w:rPr>
              <w:t>4.</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b/>
                <w:lang w:val="it-IT"/>
              </w:rPr>
            </w:pPr>
            <w:r w:rsidRPr="00AA0E02">
              <w:rPr>
                <w:rFonts w:cs="Arial"/>
                <w:b/>
                <w:lang w:val="it-IT"/>
              </w:rPr>
              <w:t>Îndeplinirea condițiilor de legalitate şi regularitate</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4.1.</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Contractul este valabil şi garanția de bună execuție este valabilă</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4.2.</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Valoarea cheltuielilor este lichidată prin viza „Bun de plată”</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4.3.</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Cheltuiala este conform angajamentului legal în ceea ce priveşte:</w:t>
            </w:r>
          </w:p>
          <w:p w:rsidR="003D64E4" w:rsidRPr="00AA0E02" w:rsidRDefault="003D64E4" w:rsidP="008E664C">
            <w:pPr>
              <w:autoSpaceDE w:val="0"/>
              <w:autoSpaceDN w:val="0"/>
              <w:adjustRightInd w:val="0"/>
              <w:ind w:left="113"/>
              <w:jc w:val="both"/>
              <w:rPr>
                <w:rFonts w:cs="Arial"/>
              </w:rPr>
            </w:pPr>
            <w:r w:rsidRPr="00AA0E02">
              <w:rPr>
                <w:rFonts w:cs="Arial"/>
              </w:rPr>
              <w:t xml:space="preserve">   a)  cantitatea  şi calitatea produselor/serviciilor/lucrărilor recepționate;</w:t>
            </w:r>
          </w:p>
          <w:p w:rsidR="003D64E4" w:rsidRPr="00AA0E02" w:rsidRDefault="003D64E4" w:rsidP="008E664C">
            <w:pPr>
              <w:autoSpaceDE w:val="0"/>
              <w:autoSpaceDN w:val="0"/>
              <w:adjustRightInd w:val="0"/>
              <w:ind w:left="113"/>
              <w:jc w:val="both"/>
              <w:rPr>
                <w:rFonts w:cs="Arial"/>
                <w:lang w:val="it-IT"/>
              </w:rPr>
            </w:pPr>
            <w:r w:rsidRPr="00AA0E02">
              <w:rPr>
                <w:rFonts w:cs="Arial"/>
                <w:lang w:val="it-IT"/>
              </w:rPr>
              <w:t xml:space="preserve">   b)  prețul/tariful unitar al produselor/serviciilor/lucrărilor recepționate;</w:t>
            </w:r>
          </w:p>
          <w:p w:rsidR="003D64E4" w:rsidRPr="00AA0E02" w:rsidRDefault="003D64E4" w:rsidP="008E664C">
            <w:pPr>
              <w:autoSpaceDE w:val="0"/>
              <w:autoSpaceDN w:val="0"/>
              <w:adjustRightInd w:val="0"/>
              <w:ind w:left="113"/>
              <w:jc w:val="both"/>
              <w:rPr>
                <w:rFonts w:cs="Arial"/>
                <w:lang w:val="it-IT"/>
              </w:rPr>
            </w:pPr>
            <w:r w:rsidRPr="00AA0E02">
              <w:rPr>
                <w:rFonts w:cs="Arial"/>
                <w:lang w:val="it-IT"/>
              </w:rPr>
              <w:t xml:space="preserve">   c)  termenele de livrare/prestare/executare;</w:t>
            </w:r>
          </w:p>
          <w:p w:rsidR="003D64E4" w:rsidRPr="00AA0E02" w:rsidRDefault="003D64E4" w:rsidP="008E664C">
            <w:pPr>
              <w:autoSpaceDE w:val="0"/>
              <w:autoSpaceDN w:val="0"/>
              <w:adjustRightInd w:val="0"/>
              <w:ind w:left="113"/>
              <w:jc w:val="both"/>
              <w:rPr>
                <w:rFonts w:cs="Arial"/>
                <w:lang w:val="it-IT"/>
              </w:rPr>
            </w:pPr>
            <w:r w:rsidRPr="00AA0E02">
              <w:rPr>
                <w:rFonts w:cs="Arial"/>
                <w:lang w:val="it-IT"/>
              </w:rPr>
              <w:t xml:space="preserve">   d)  modalitatea şi condițiile de plată.</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4.4.</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Valoarea TVA facturată este corectă</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4.5.</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Conversia valutară este calculată corect, dacă este cazul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4.6.</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Documentele justificative sunt conforme cu prevederile legale</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4.7.</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Avansul este dedus conform prevederilor legale şi contractuale, dacă este cazul</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4.8.</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Încadrarea în nivelul angajamentului bugetar</w:t>
            </w:r>
          </w:p>
        </w:tc>
      </w:tr>
      <w:tr w:rsidR="003D64E4" w:rsidRPr="00AA0E02" w:rsidTr="00EE1AA1">
        <w:tc>
          <w:tcPr>
            <w:tcW w:w="72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4.9.</w:t>
            </w:r>
          </w:p>
        </w:tc>
        <w:tc>
          <w:tcPr>
            <w:tcW w:w="9180"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Încadrarea în creditele bugetare deschise/repartizate sau existente în conturi de disponibil</w:t>
            </w:r>
          </w:p>
        </w:tc>
      </w:tr>
    </w:tbl>
    <w:p w:rsidR="00487FC1" w:rsidRPr="00AA0E02" w:rsidRDefault="00487FC1" w:rsidP="008472D6">
      <w:pPr>
        <w:autoSpaceDE w:val="0"/>
        <w:autoSpaceDN w:val="0"/>
        <w:adjustRightInd w:val="0"/>
        <w:jc w:val="center"/>
        <w:rPr>
          <w:rFonts w:eastAsia="Calibri"/>
          <w:lang w:val="it-IT"/>
        </w:rPr>
      </w:pPr>
    </w:p>
    <w:p w:rsidR="00487FC1" w:rsidRPr="00AA0E02" w:rsidRDefault="00487FC1" w:rsidP="008472D6">
      <w:pPr>
        <w:autoSpaceDE w:val="0"/>
        <w:autoSpaceDN w:val="0"/>
        <w:adjustRightInd w:val="0"/>
        <w:jc w:val="center"/>
        <w:rPr>
          <w:rFonts w:eastAsia="Calibri"/>
          <w:lang w:val="it-IT"/>
        </w:rPr>
      </w:pPr>
    </w:p>
    <w:p w:rsidR="003D64E4" w:rsidRPr="00AA0E02" w:rsidRDefault="003D64E4" w:rsidP="003D64E4">
      <w:pPr>
        <w:autoSpaceDE w:val="0"/>
        <w:autoSpaceDN w:val="0"/>
        <w:adjustRightInd w:val="0"/>
        <w:jc w:val="center"/>
        <w:rPr>
          <w:rFonts w:eastAsia="Calibri"/>
          <w:lang w:val="it-IT"/>
        </w:rPr>
      </w:pPr>
      <w:r w:rsidRPr="00AA0E02">
        <w:rPr>
          <w:rFonts w:eastAsia="Calibri"/>
          <w:lang w:val="it-IT"/>
        </w:rPr>
        <w:t xml:space="preserve">LISTĂ DE VERIFICARE </w:t>
      </w:r>
    </w:p>
    <w:p w:rsidR="003D64E4" w:rsidRPr="00AA0E02" w:rsidRDefault="003D64E4" w:rsidP="003D64E4">
      <w:pPr>
        <w:autoSpaceDE w:val="0"/>
        <w:autoSpaceDN w:val="0"/>
        <w:adjustRightInd w:val="0"/>
        <w:jc w:val="center"/>
        <w:rPr>
          <w:rFonts w:eastAsia="Calibri"/>
          <w:lang w:val="fr-FR"/>
        </w:rPr>
      </w:pPr>
      <w:r w:rsidRPr="00AA0E02">
        <w:rPr>
          <w:rFonts w:eastAsia="Calibri"/>
          <w:lang w:val="fr-FR"/>
        </w:rPr>
        <w:t xml:space="preserve">ORDONANȚARE DE PLATĂ PENTRU AVANSURI  ACORDATE ÎN CADRUL CONTRACTULUI </w:t>
      </w:r>
      <w:r w:rsidRPr="00AA0E02">
        <w:rPr>
          <w:rFonts w:cs="Arial,Bold"/>
          <w:bCs/>
          <w:lang w:val="fr-FR"/>
        </w:rPr>
        <w:t>DE ACHIZIŢIE PUBLICĂ/SECTORIALĂ/DE CONCESIUNE DE LUCRĂRI SAU SERVICII</w:t>
      </w:r>
    </w:p>
    <w:p w:rsidR="003D64E4" w:rsidRPr="00AA0E02" w:rsidRDefault="003D64E4" w:rsidP="003D64E4">
      <w:pPr>
        <w:autoSpaceDE w:val="0"/>
        <w:autoSpaceDN w:val="0"/>
        <w:adjustRightInd w:val="0"/>
        <w:jc w:val="both"/>
        <w:rPr>
          <w:rFonts w:eastAsia="Calibri"/>
          <w:lang w:val="fr-FR"/>
        </w:rPr>
      </w:pPr>
    </w:p>
    <w:p w:rsidR="003D64E4" w:rsidRPr="00AA0E02" w:rsidRDefault="003D64E4" w:rsidP="003D64E4">
      <w:pPr>
        <w:autoSpaceDE w:val="0"/>
        <w:autoSpaceDN w:val="0"/>
        <w:adjustRightInd w:val="0"/>
        <w:jc w:val="both"/>
        <w:rPr>
          <w:rFonts w:eastAsia="Calibri"/>
        </w:rPr>
      </w:pPr>
      <w:r w:rsidRPr="00AA0E02">
        <w:rPr>
          <w:rFonts w:eastAsia="Calibri"/>
        </w:rPr>
        <w:t>Cod C.</w:t>
      </w:r>
      <w:r w:rsidR="006F7F15" w:rsidRPr="00AA0E02">
        <w:rPr>
          <w:rFonts w:eastAsia="Calibri"/>
        </w:rPr>
        <w:t>2</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705"/>
        <w:gridCol w:w="9345"/>
      </w:tblGrid>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EE1AA1">
            <w:pPr>
              <w:autoSpaceDE w:val="0"/>
              <w:autoSpaceDN w:val="0"/>
              <w:adjustRightInd w:val="0"/>
              <w:jc w:val="center"/>
              <w:rPr>
                <w:rFonts w:eastAsia="Calibri"/>
                <w:b/>
                <w:bCs/>
              </w:rPr>
            </w:pPr>
            <w:r w:rsidRPr="00AA0E02">
              <w:rPr>
                <w:rFonts w:eastAsia="Calibri"/>
                <w:b/>
                <w:bCs/>
              </w:rPr>
              <w:t>Nr. crt.</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EE1AA1">
            <w:pPr>
              <w:autoSpaceDE w:val="0"/>
              <w:autoSpaceDN w:val="0"/>
              <w:adjustRightInd w:val="0"/>
              <w:jc w:val="center"/>
              <w:rPr>
                <w:rFonts w:eastAsia="Calibri"/>
                <w:b/>
                <w:bCs/>
              </w:rPr>
            </w:pPr>
            <w:r w:rsidRPr="00AA0E02">
              <w:rPr>
                <w:rFonts w:eastAsia="Calibri"/>
                <w:b/>
                <w:bCs/>
              </w:rPr>
              <w:t>Obiectivele verificării</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rPr>
                <w:b/>
              </w:rPr>
            </w:pPr>
            <w:r w:rsidRPr="00AA0E02">
              <w:rPr>
                <w:b/>
              </w:rPr>
              <w:t>1.</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Bold"/>
                <w:b/>
                <w:bCs/>
              </w:rPr>
            </w:pPr>
            <w:r w:rsidRPr="00AA0E02">
              <w:rPr>
                <w:rFonts w:cs="Arial,Bold"/>
                <w:b/>
                <w:bCs/>
              </w:rPr>
              <w:t>Existența documentelor justificative</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1.1.</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Contractul de achiziție publică/sectorială/Contractul de concesiune de lucrări sau servicii</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1.2.</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Contractul/Decizia/Ordinul de finanțare, dacă este cazul</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lastRenderedPageBreak/>
              <w:t>1.3.</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Angajamentul bugetar</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1.4.</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Avizul de plată</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1.5.</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Nota de aprobare a cheltuielilor eligibile</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1.6.</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Solicitarea de acordare a avansului</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1.7.</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xml:space="preserve">- Factura </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1.8.</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Documentul prin care se constituie garanția legală de returnare a avansului</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1.9.</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Nota de fundamentare/autorizare</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1.10.</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Documentul de constituire a garanţiei de bună execuţie, dacă este cazul</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1.11.</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Evidenţa avansurilor acordate şi deduse, dacă este cazul</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1.12.</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Alte documente specifice</w:t>
            </w:r>
            <w:r w:rsidR="00F86634" w:rsidRPr="00AA0E02">
              <w:rPr>
                <w:rFonts w:cs="Arial"/>
                <w:vertAlign w:val="superscript"/>
                <w:lang w:val="it-IT"/>
              </w:rPr>
              <w:t>3</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rPr>
                <w:b/>
              </w:rPr>
            </w:pPr>
            <w:r w:rsidRPr="00AA0E02">
              <w:rPr>
                <w:b/>
              </w:rPr>
              <w:t>2.</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Bold"/>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2.1.</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Documentele justificative de la pct. 1</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2.2.</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Ordonanţarea de plată</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rPr>
                <w:b/>
              </w:rPr>
              <w:t>3.</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b/>
                <w:lang w:val="it-IT"/>
              </w:rPr>
              <w:t>Corespondenţa datelor din ordonanțarea de plată cu cele din documentele justificative pentru:</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3.1.</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Natura cheltuielii</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3.2</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Numărul şi data documentelor justificative</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3.3.</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Numărul şi data contractului</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3.4.</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Subdiviziunea clasificaţiei bugetare</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3.5.</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rPr>
            </w:pPr>
            <w:r w:rsidRPr="00AA0E02">
              <w:rPr>
                <w:rFonts w:cs="Arial"/>
              </w:rPr>
              <w:t>- Beneficiarul sumei</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3.6.</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Banca şi contul bancar din contract</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rPr>
                <w:b/>
              </w:rPr>
            </w:pPr>
            <w:r w:rsidRPr="00AA0E02">
              <w:rPr>
                <w:b/>
              </w:rPr>
              <w:t>4.</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b/>
                <w:lang w:val="it-IT"/>
              </w:rPr>
            </w:pPr>
            <w:r w:rsidRPr="00AA0E02">
              <w:rPr>
                <w:rFonts w:cs="Arial"/>
                <w:b/>
                <w:lang w:val="it-IT"/>
              </w:rPr>
              <w:t>Îndeplinirea condițiilor de legalitate şi regularitate</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4.1.</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Contractul este valabil şi garanția de bună execuție este valabilă</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4.2.</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Garanția de returnare a avansului a fost constituită conform prevederilor contractuale şi legale</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4.3.</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Contractul prevede acordarea de avans în cuantumul din factură</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4.4.</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Încadrarea sumei propuse pentru plată în:</w:t>
            </w:r>
          </w:p>
          <w:p w:rsidR="003D64E4" w:rsidRPr="00AA0E02" w:rsidRDefault="003D64E4" w:rsidP="008E664C">
            <w:pPr>
              <w:autoSpaceDE w:val="0"/>
              <w:autoSpaceDN w:val="0"/>
              <w:adjustRightInd w:val="0"/>
              <w:ind w:left="170"/>
              <w:jc w:val="both"/>
              <w:rPr>
                <w:rFonts w:cs="Arial"/>
                <w:lang w:val="it-IT"/>
              </w:rPr>
            </w:pPr>
            <w:r w:rsidRPr="00AA0E02">
              <w:rPr>
                <w:rFonts w:cs="Arial"/>
                <w:lang w:val="it-IT"/>
              </w:rPr>
              <w:t xml:space="preserve">  a) nivelul angajamentului bugetar;</w:t>
            </w:r>
          </w:p>
          <w:p w:rsidR="003D64E4" w:rsidRPr="00AA0E02" w:rsidRDefault="003D64E4" w:rsidP="008E664C">
            <w:pPr>
              <w:autoSpaceDE w:val="0"/>
              <w:autoSpaceDN w:val="0"/>
              <w:adjustRightInd w:val="0"/>
              <w:ind w:left="170"/>
              <w:jc w:val="both"/>
              <w:rPr>
                <w:rFonts w:cs="Arial"/>
                <w:lang w:val="it-IT"/>
              </w:rPr>
            </w:pPr>
            <w:r w:rsidRPr="00AA0E02">
              <w:rPr>
                <w:rFonts w:cs="Arial"/>
                <w:lang w:val="it-IT"/>
              </w:rPr>
              <w:t xml:space="preserve">  b) nivelul din nota de fundamentare/autorizare;</w:t>
            </w:r>
          </w:p>
          <w:p w:rsidR="003D64E4" w:rsidRPr="00AA0E02" w:rsidRDefault="003D64E4" w:rsidP="008E664C">
            <w:pPr>
              <w:autoSpaceDE w:val="0"/>
              <w:autoSpaceDN w:val="0"/>
              <w:adjustRightInd w:val="0"/>
              <w:ind w:left="170"/>
              <w:jc w:val="both"/>
              <w:rPr>
                <w:rFonts w:cs="Arial"/>
                <w:lang w:val="it-IT"/>
              </w:rPr>
            </w:pPr>
            <w:r w:rsidRPr="00AA0E02">
              <w:rPr>
                <w:rFonts w:cs="Arial"/>
                <w:lang w:val="it-IT"/>
              </w:rPr>
              <w:t xml:space="preserve">  c) nivelul sumei datorate, rezultat în urma operaţiunii de lichidare;</w:t>
            </w:r>
          </w:p>
          <w:p w:rsidR="003D64E4" w:rsidRPr="00AA0E02" w:rsidRDefault="003D64E4" w:rsidP="008E664C">
            <w:pPr>
              <w:autoSpaceDE w:val="0"/>
              <w:autoSpaceDN w:val="0"/>
              <w:adjustRightInd w:val="0"/>
              <w:ind w:left="170"/>
              <w:jc w:val="both"/>
              <w:rPr>
                <w:rFonts w:cs="Arial"/>
                <w:lang w:val="it-IT"/>
              </w:rPr>
            </w:pPr>
            <w:r w:rsidRPr="00AA0E02">
              <w:rPr>
                <w:rFonts w:cs="Arial"/>
                <w:lang w:val="it-IT"/>
              </w:rPr>
              <w:t xml:space="preserve">  d) creditele bugetare deschise/repartizate sau existente în conturi de disponibil.</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4.5.</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Valoarea TVA facturată este corectă</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4.6.</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Conversia valutară este calculată corect, dacă este cazul</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4.7.</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it-IT"/>
              </w:rPr>
            </w:pPr>
            <w:r w:rsidRPr="00AA0E02">
              <w:rPr>
                <w:rFonts w:cs="Arial"/>
                <w:lang w:val="it-IT"/>
              </w:rPr>
              <w:t>- Avansul acordat anterior a fost justificat integral sau recuperat din sumele datorate, dacă este cazul</w:t>
            </w:r>
          </w:p>
        </w:tc>
      </w:tr>
      <w:tr w:rsidR="003D64E4" w:rsidRPr="00AA0E02" w:rsidTr="00EE1AA1">
        <w:tc>
          <w:tcPr>
            <w:tcW w:w="70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jc w:val="both"/>
            </w:pPr>
            <w:r w:rsidRPr="00AA0E02">
              <w:t>4.8.</w:t>
            </w:r>
          </w:p>
        </w:tc>
        <w:tc>
          <w:tcPr>
            <w:tcW w:w="9345" w:type="dxa"/>
            <w:tcBorders>
              <w:top w:val="single" w:sz="6" w:space="0" w:color="000000"/>
              <w:left w:val="single" w:sz="6" w:space="0" w:color="000000"/>
              <w:bottom w:val="single" w:sz="6" w:space="0" w:color="000000"/>
              <w:right w:val="single" w:sz="6" w:space="0" w:color="000000"/>
            </w:tcBorders>
          </w:tcPr>
          <w:p w:rsidR="003D64E4" w:rsidRPr="00AA0E02" w:rsidRDefault="003D64E4" w:rsidP="008E664C">
            <w:pPr>
              <w:autoSpaceDE w:val="0"/>
              <w:autoSpaceDN w:val="0"/>
              <w:adjustRightInd w:val="0"/>
              <w:jc w:val="both"/>
              <w:rPr>
                <w:rFonts w:cs="Arial"/>
                <w:lang w:val="fr-FR"/>
              </w:rPr>
            </w:pPr>
            <w:r w:rsidRPr="00AA0E02">
              <w:rPr>
                <w:rFonts w:cs="Arial"/>
                <w:lang w:val="fr-FR"/>
              </w:rPr>
              <w:t>- Încadrarea în termenul legal de plată</w:t>
            </w:r>
          </w:p>
        </w:tc>
      </w:tr>
    </w:tbl>
    <w:p w:rsidR="008472D6" w:rsidRPr="00AA0E02" w:rsidRDefault="008472D6" w:rsidP="008472D6">
      <w:pPr>
        <w:autoSpaceDE w:val="0"/>
        <w:autoSpaceDN w:val="0"/>
        <w:adjustRightInd w:val="0"/>
        <w:jc w:val="center"/>
        <w:rPr>
          <w:rFonts w:eastAsia="Calibri"/>
          <w:lang w:val="fr-FR"/>
        </w:rPr>
      </w:pPr>
    </w:p>
    <w:p w:rsidR="00BF542D" w:rsidRPr="00AA0E02" w:rsidRDefault="00BF542D" w:rsidP="008472D6">
      <w:pPr>
        <w:autoSpaceDE w:val="0"/>
        <w:autoSpaceDN w:val="0"/>
        <w:adjustRightInd w:val="0"/>
        <w:jc w:val="center"/>
        <w:rPr>
          <w:rFonts w:eastAsia="Calibri"/>
          <w:lang w:val="fr-FR"/>
        </w:rPr>
      </w:pPr>
    </w:p>
    <w:p w:rsidR="008472D6" w:rsidRPr="00AA0E02" w:rsidRDefault="008472D6" w:rsidP="008472D6">
      <w:pPr>
        <w:autoSpaceDE w:val="0"/>
        <w:autoSpaceDN w:val="0"/>
        <w:adjustRightInd w:val="0"/>
        <w:jc w:val="center"/>
        <w:rPr>
          <w:rFonts w:eastAsia="Calibri"/>
          <w:lang w:val="fr-FR"/>
        </w:rPr>
      </w:pPr>
      <w:r w:rsidRPr="00AA0E02">
        <w:rPr>
          <w:rFonts w:eastAsia="Calibri"/>
          <w:lang w:val="fr-FR"/>
        </w:rPr>
        <w:t xml:space="preserve">LISTĂ DE VERIFICARE </w:t>
      </w:r>
    </w:p>
    <w:p w:rsidR="008472D6" w:rsidRPr="00AA0E02" w:rsidRDefault="008472D6" w:rsidP="008472D6">
      <w:pPr>
        <w:autoSpaceDE w:val="0"/>
        <w:autoSpaceDN w:val="0"/>
        <w:adjustRightInd w:val="0"/>
        <w:jc w:val="center"/>
        <w:rPr>
          <w:rFonts w:eastAsia="Calibri"/>
          <w:lang w:val="fr-FR"/>
        </w:rPr>
      </w:pPr>
      <w:r w:rsidRPr="00AA0E02">
        <w:rPr>
          <w:rFonts w:eastAsia="Calibri"/>
          <w:lang w:val="fr-FR"/>
        </w:rPr>
        <w:t>ORDONANȚARE DE PLATĂ PRIVIND PREFINANȚĂRI, PLĂȚI INTERMEDIARE, PLĂȚI FINALE ÎN CADRUL CONTRACTELOR/DECIZIILOR/ORDINELOR DE FINANȚARE</w:t>
      </w:r>
    </w:p>
    <w:p w:rsidR="008472D6" w:rsidRPr="00AA0E02" w:rsidRDefault="008472D6" w:rsidP="008472D6">
      <w:pPr>
        <w:autoSpaceDE w:val="0"/>
        <w:autoSpaceDN w:val="0"/>
        <w:adjustRightInd w:val="0"/>
        <w:rPr>
          <w:rFonts w:eastAsia="Calibri"/>
          <w:lang w:val="fr-FR"/>
        </w:rPr>
      </w:pPr>
    </w:p>
    <w:p w:rsidR="008472D6" w:rsidRPr="00AA0E02" w:rsidRDefault="006F7F15" w:rsidP="008472D6">
      <w:pPr>
        <w:autoSpaceDE w:val="0"/>
        <w:autoSpaceDN w:val="0"/>
        <w:adjustRightInd w:val="0"/>
        <w:rPr>
          <w:rFonts w:eastAsia="Calibri"/>
        </w:rPr>
      </w:pPr>
      <w:r w:rsidRPr="00AA0E02">
        <w:rPr>
          <w:rFonts w:eastAsia="Calibri"/>
        </w:rPr>
        <w:t>Cod C.3</w:t>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690"/>
        <w:gridCol w:w="9150"/>
      </w:tblGrid>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w:t>
            </w:r>
          </w:p>
          <w:p w:rsidR="008472D6" w:rsidRPr="00AA0E02" w:rsidRDefault="008472D6" w:rsidP="007D1C5D">
            <w:pPr>
              <w:autoSpaceDE w:val="0"/>
              <w:autoSpaceDN w:val="0"/>
              <w:adjustRightInd w:val="0"/>
              <w:jc w:val="center"/>
              <w:rPr>
                <w:rFonts w:eastAsia="Calibri"/>
                <w:b/>
                <w:bCs/>
              </w:rPr>
            </w:pPr>
            <w:r w:rsidRPr="00AA0E02">
              <w:rPr>
                <w:rFonts w:eastAsia="Calibri"/>
                <w:b/>
                <w:bCs/>
              </w:rPr>
              <w:t>crt.</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B2363E" w:rsidP="008E664C">
            <w:pPr>
              <w:autoSpaceDE w:val="0"/>
              <w:autoSpaceDN w:val="0"/>
              <w:adjustRightInd w:val="0"/>
              <w:jc w:val="both"/>
              <w:rPr>
                <w:rFonts w:eastAsia="Calibri"/>
                <w:bCs/>
              </w:rPr>
            </w:pPr>
            <w:r w:rsidRPr="00AA0E02">
              <w:rPr>
                <w:rFonts w:eastAsia="Calibri"/>
                <w:b/>
                <w:bCs/>
              </w:rPr>
              <w:t>1</w:t>
            </w:r>
            <w:r w:rsidR="008472D6" w:rsidRPr="00AA0E02">
              <w:rPr>
                <w:rFonts w:eastAsia="Calibri"/>
                <w:bCs/>
              </w:rPr>
              <w:t>.</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1.1.</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Contractul/Decizia/Ordinul de finanțare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1.2.</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Angajamentul bugetar</w:t>
            </w:r>
            <w:r w:rsidR="00DC0C3A" w:rsidRPr="00AA0E02">
              <w:rPr>
                <w:rFonts w:eastAsia="Calibri"/>
              </w:rPr>
              <w:t>/bugetul</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lastRenderedPageBreak/>
              <w:t>1.3.</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Cererea de plată/rambursare privind prefinanțări, plăți intermediare, plăți finale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1.4.</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Nota de autorizare a plății/rambursării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1.5.</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Notificarea privind depunerea cererii de plată</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1.6.</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Avizul de plată/rambursare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1.7.</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Nota de aprobare a cheltuielilor eligibile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1.8.</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Decontul privind prefinanțarea acordată, dacă este cazul</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1.9.</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Documentația justificativă specifică care rezultă din actul normativ ce reglementează operațiunea și/sau domeniul respectiv</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1.10.</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B2363E" w:rsidP="008E664C">
            <w:pPr>
              <w:autoSpaceDE w:val="0"/>
              <w:autoSpaceDN w:val="0"/>
              <w:adjustRightInd w:val="0"/>
              <w:jc w:val="both"/>
              <w:rPr>
                <w:rFonts w:eastAsia="Calibri"/>
                <w:b/>
                <w:bCs/>
              </w:rPr>
            </w:pPr>
            <w:r w:rsidRPr="00AA0E02">
              <w:rPr>
                <w:rFonts w:eastAsia="Calibri"/>
                <w:b/>
                <w:bCs/>
              </w:rPr>
              <w:t>2.</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2.1.</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2.2.</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Ordonanțarea de plată</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3.</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3.1.</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3.2.</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3.3.</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3.4.</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3.5.</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3.6.</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Banca beneficiarului şi contul</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4.</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ro-RO"/>
              </w:rPr>
            </w:pPr>
            <w:r w:rsidRPr="00AA0E02">
              <w:rPr>
                <w:rFonts w:eastAsia="Calibri"/>
                <w:b/>
                <w:bCs/>
                <w:lang w:val="ro-RO"/>
              </w:rPr>
              <w:t>Îndeplinirea condiţiilor de legalitate şi regularitate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4.1.</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lang w:val="ro-RO"/>
              </w:rPr>
            </w:pPr>
            <w:r w:rsidRPr="00AA0E02">
              <w:rPr>
                <w:rFonts w:eastAsia="Calibri"/>
                <w:bCs/>
                <w:lang w:val="ro-RO"/>
              </w:rPr>
              <w:t>- Angajamentul legal este în termenul de valabilitate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4.2.</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lang w:val="it-IT"/>
              </w:rPr>
            </w:pPr>
            <w:r w:rsidRPr="00AA0E02">
              <w:rPr>
                <w:rFonts w:eastAsia="Calibri"/>
                <w:bCs/>
                <w:lang w:val="it-IT"/>
              </w:rPr>
              <w:t>- Stabilirea sumei propuse pentru plată conform prevederilor legale şi contractuale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4.3.</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fr-FR"/>
              </w:rPr>
            </w:pPr>
            <w:r w:rsidRPr="00AA0E02">
              <w:rPr>
                <w:rFonts w:eastAsia="Calibri"/>
                <w:b/>
                <w:bCs/>
                <w:lang w:val="fr-FR"/>
              </w:rPr>
              <w:t xml:space="preserve">- </w:t>
            </w:r>
            <w:r w:rsidRPr="00AA0E02">
              <w:rPr>
                <w:rFonts w:eastAsia="Calibri"/>
                <w:bCs/>
                <w:lang w:val="fr-FR"/>
              </w:rPr>
              <w:t>Încadrarea în termenul legal de plată</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4.4.</w:t>
            </w:r>
          </w:p>
        </w:tc>
        <w:tc>
          <w:tcPr>
            <w:tcW w:w="915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F80364" w:rsidRPr="00AA0E02" w:rsidRDefault="00990D91" w:rsidP="008E664C">
            <w:pPr>
              <w:autoSpaceDE w:val="0"/>
              <w:autoSpaceDN w:val="0"/>
              <w:adjustRightInd w:val="0"/>
              <w:ind w:left="170"/>
              <w:jc w:val="both"/>
              <w:rPr>
                <w:rFonts w:eastAsia="Calibri"/>
                <w:lang w:val="it-IT"/>
              </w:rPr>
            </w:pPr>
            <w:r w:rsidRPr="00AA0E02">
              <w:rPr>
                <w:rFonts w:eastAsia="Calibri"/>
                <w:lang w:val="it-IT"/>
              </w:rPr>
              <w:t xml:space="preserve">  </w:t>
            </w:r>
            <w:r w:rsidR="00F80364" w:rsidRPr="00AA0E02">
              <w:rPr>
                <w:rFonts w:eastAsia="Calibri"/>
                <w:lang w:val="it-IT"/>
              </w:rPr>
              <w:t xml:space="preserve">a)  </w:t>
            </w:r>
            <w:r w:rsidR="003D7ABE" w:rsidRPr="00AA0E02">
              <w:rPr>
                <w:rFonts w:eastAsia="Calibri"/>
                <w:lang w:val="it-IT"/>
              </w:rPr>
              <w:t>n</w:t>
            </w:r>
            <w:r w:rsidR="00F80364" w:rsidRPr="00AA0E02">
              <w:rPr>
                <w:rFonts w:eastAsia="Calibri"/>
                <w:lang w:val="it-IT"/>
              </w:rPr>
              <w:t>ivelul angajamentului legal şi bugetar</w:t>
            </w:r>
            <w:r w:rsidR="00CE63C0" w:rsidRPr="00AA0E02">
              <w:rPr>
                <w:rFonts w:eastAsia="Calibri"/>
                <w:lang w:val="it-IT"/>
              </w:rPr>
              <w:t>;</w:t>
            </w:r>
          </w:p>
          <w:p w:rsidR="00F80364" w:rsidRPr="00AA0E02" w:rsidRDefault="00990D91" w:rsidP="008E664C">
            <w:pPr>
              <w:autoSpaceDE w:val="0"/>
              <w:autoSpaceDN w:val="0"/>
              <w:adjustRightInd w:val="0"/>
              <w:ind w:left="170"/>
              <w:jc w:val="both"/>
              <w:rPr>
                <w:rFonts w:eastAsia="Calibri"/>
              </w:rPr>
            </w:pPr>
            <w:r w:rsidRPr="00AA0E02">
              <w:rPr>
                <w:rFonts w:eastAsia="Calibri"/>
              </w:rPr>
              <w:t xml:space="preserve">  </w:t>
            </w:r>
            <w:r w:rsidR="00F80364" w:rsidRPr="00AA0E02">
              <w:rPr>
                <w:rFonts w:eastAsia="Calibri"/>
              </w:rPr>
              <w:t xml:space="preserve">b) </w:t>
            </w:r>
            <w:r w:rsidR="003D7ABE" w:rsidRPr="00AA0E02">
              <w:rPr>
                <w:rFonts w:eastAsia="Calibri"/>
              </w:rPr>
              <w:t>v</w:t>
            </w:r>
            <w:r w:rsidR="00F80364" w:rsidRPr="00AA0E02">
              <w:rPr>
                <w:rFonts w:eastAsia="Calibri"/>
              </w:rPr>
              <w:t>aloarea cheltuielilor lichidate prin viza "Bun de plată"</w:t>
            </w:r>
            <w:r w:rsidR="00CE63C0" w:rsidRPr="00AA0E02">
              <w:rPr>
                <w:rFonts w:eastAsia="Calibri"/>
              </w:rPr>
              <w:t>;</w:t>
            </w:r>
          </w:p>
          <w:p w:rsidR="00F80364" w:rsidRPr="00AA0E02" w:rsidRDefault="00990D91" w:rsidP="008E664C">
            <w:pPr>
              <w:autoSpaceDE w:val="0"/>
              <w:autoSpaceDN w:val="0"/>
              <w:adjustRightInd w:val="0"/>
              <w:ind w:left="170"/>
              <w:jc w:val="both"/>
              <w:rPr>
                <w:rFonts w:eastAsia="Calibri"/>
                <w:bCs/>
                <w:lang w:val="it-IT"/>
              </w:rPr>
            </w:pPr>
            <w:r w:rsidRPr="00AA0E02">
              <w:rPr>
                <w:rFonts w:eastAsia="Calibri"/>
                <w:lang w:val="it-IT"/>
              </w:rPr>
              <w:t xml:space="preserve">  </w:t>
            </w:r>
            <w:r w:rsidR="00F80364" w:rsidRPr="00AA0E02">
              <w:rPr>
                <w:rFonts w:eastAsia="Calibri"/>
                <w:lang w:val="it-IT"/>
              </w:rPr>
              <w:t xml:space="preserve">c) </w:t>
            </w:r>
            <w:r w:rsidR="003D7ABE" w:rsidRPr="00AA0E02">
              <w:rPr>
                <w:rFonts w:eastAsia="Calibri"/>
                <w:lang w:val="it-IT"/>
              </w:rPr>
              <w:t>c</w:t>
            </w:r>
            <w:r w:rsidR="00F80364" w:rsidRPr="00AA0E02">
              <w:rPr>
                <w:rFonts w:eastAsia="Calibri"/>
                <w:lang w:val="it-IT"/>
              </w:rPr>
              <w:t>reditele bugetare deschise/repartizate sau existente în conturi de disponibil</w:t>
            </w:r>
            <w:r w:rsidR="00CE63C0" w:rsidRPr="00AA0E02">
              <w:rPr>
                <w:rFonts w:eastAsia="Calibri"/>
                <w:lang w:val="it-IT"/>
              </w:rPr>
              <w:t>.</w:t>
            </w:r>
          </w:p>
        </w:tc>
      </w:tr>
    </w:tbl>
    <w:p w:rsidR="008472D6" w:rsidRPr="00AA0E02" w:rsidRDefault="008472D6" w:rsidP="008472D6">
      <w:pPr>
        <w:autoSpaceDE w:val="0"/>
        <w:autoSpaceDN w:val="0"/>
        <w:adjustRightInd w:val="0"/>
        <w:jc w:val="center"/>
        <w:rPr>
          <w:rFonts w:eastAsia="Calibri"/>
          <w:lang w:val="it-IT"/>
        </w:rPr>
      </w:pPr>
    </w:p>
    <w:p w:rsidR="00BF542D" w:rsidRPr="00AA0E02" w:rsidRDefault="00BF542D" w:rsidP="008472D6">
      <w:pPr>
        <w:autoSpaceDE w:val="0"/>
        <w:autoSpaceDN w:val="0"/>
        <w:adjustRightInd w:val="0"/>
        <w:jc w:val="center"/>
        <w:rPr>
          <w:rFonts w:eastAsia="Calibri"/>
          <w:lang w:val="it-IT"/>
        </w:rPr>
      </w:pP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t xml:space="preserve">LISTĂ DE VERIFICARE </w:t>
      </w:r>
    </w:p>
    <w:p w:rsidR="008472D6" w:rsidRPr="00AA0E02" w:rsidRDefault="008472D6" w:rsidP="00487FC1">
      <w:pPr>
        <w:autoSpaceDE w:val="0"/>
        <w:autoSpaceDN w:val="0"/>
        <w:adjustRightInd w:val="0"/>
        <w:jc w:val="center"/>
        <w:rPr>
          <w:rFonts w:eastAsia="Calibri"/>
          <w:lang w:val="it-IT"/>
        </w:rPr>
      </w:pPr>
      <w:r w:rsidRPr="00AA0E02">
        <w:rPr>
          <w:rFonts w:eastAsia="Calibri"/>
          <w:lang w:val="it-IT"/>
        </w:rPr>
        <w:t>ORDIN DE PLATĂ ÎN VALUTĂ PENTRU ACHITAREA LA EXTERN A RATELOR DE CAPITAL, A DOBÂNZILOR, A COMISIOANELOR ȘI A ALTOR COSTURI  PROVENITE  DIN ÎMPRUMUTURI EXTERNE</w:t>
      </w:r>
    </w:p>
    <w:p w:rsidR="008472D6" w:rsidRPr="00AA0E02" w:rsidRDefault="006F7F15" w:rsidP="008472D6">
      <w:pPr>
        <w:autoSpaceDE w:val="0"/>
        <w:autoSpaceDN w:val="0"/>
        <w:adjustRightInd w:val="0"/>
        <w:rPr>
          <w:rFonts w:eastAsia="Calibri"/>
        </w:rPr>
      </w:pPr>
      <w:r w:rsidRPr="00AA0E02">
        <w:rPr>
          <w:rFonts w:eastAsia="Calibri"/>
        </w:rPr>
        <w:t>Cod C.4</w:t>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720"/>
        <w:gridCol w:w="9120"/>
      </w:tblGrid>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rPr>
                <w:rFonts w:eastAsia="Calibri"/>
                <w:b/>
                <w:bCs/>
              </w:rPr>
            </w:pPr>
            <w:r w:rsidRPr="00AA0E02">
              <w:rPr>
                <w:rFonts w:eastAsia="Calibri"/>
                <w:b/>
                <w:bCs/>
              </w:rPr>
              <w:t>Nr. crt.</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ro-RO"/>
              </w:rPr>
            </w:pPr>
            <w:r w:rsidRPr="00AA0E02">
              <w:rPr>
                <w:rFonts w:eastAsia="Calibri"/>
                <w:b/>
                <w:bCs/>
              </w:rPr>
              <w:t>Existența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fr-FR"/>
              </w:rPr>
            </w:pPr>
            <w:r w:rsidRPr="00AA0E02">
              <w:rPr>
                <w:rFonts w:eastAsia="Calibri"/>
                <w:lang w:val="fr-FR"/>
              </w:rPr>
              <w:t>- Notificarea de plată emisă de finanțatorul extern</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Bugetul/Angajamentul bugetar</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1.3.</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ind w:left="135" w:hanging="135"/>
              <w:jc w:val="both"/>
              <w:rPr>
                <w:rFonts w:eastAsia="Calibri"/>
              </w:rPr>
            </w:pPr>
            <w:r w:rsidRPr="00AA0E02">
              <w:rPr>
                <w:rFonts w:eastAsia="Calibri"/>
              </w:rPr>
              <w:t>- Adresa de confirmare a obligației de plată din partea beneficiarului final al creditului extern sau ordin</w:t>
            </w:r>
            <w:r w:rsidR="007140ED" w:rsidRPr="00AA0E02">
              <w:rPr>
                <w:rFonts w:eastAsia="Calibri"/>
              </w:rPr>
              <w:t>ul</w:t>
            </w:r>
            <w:r w:rsidRPr="00AA0E02">
              <w:rPr>
                <w:rFonts w:eastAsia="Calibri"/>
              </w:rPr>
              <w:t xml:space="preserve"> de plată/extras</w:t>
            </w:r>
            <w:r w:rsidR="007140ED" w:rsidRPr="00AA0E02">
              <w:rPr>
                <w:rFonts w:eastAsia="Calibri"/>
              </w:rPr>
              <w:t>ul</w:t>
            </w:r>
            <w:r w:rsidRPr="00AA0E02">
              <w:rPr>
                <w:rFonts w:eastAsia="Calibri"/>
              </w:rPr>
              <w:t xml:space="preserve"> de cont atestând virarea echivalentului în lei al obligației de plată la extern în contul entității publice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1.4.</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Nota de fundamentare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1.5.</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Angajamentul legal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1.6.</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b/>
                <w:bCs/>
              </w:rPr>
              <w:t xml:space="preserve">Existența avizelor/certificărilor conducătorului compartimentului juridic/financiar-contabil/de specialitate emitent, precum și a vizelor, aprobărilor, altor semnături, </w:t>
            </w:r>
            <w:r w:rsidRPr="00AA0E02">
              <w:rPr>
                <w:b/>
                <w:bCs/>
              </w:rPr>
              <w:lastRenderedPageBreak/>
              <w:t>conform prevederilor legale și procedurilor interne, după caz,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lastRenderedPageBreak/>
              <w:t>2.1.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2.2.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ind w:left="135" w:hanging="135"/>
              <w:jc w:val="both"/>
              <w:rPr>
                <w:rFonts w:eastAsia="Calibri"/>
                <w:lang w:val="fr-FR"/>
              </w:rPr>
            </w:pPr>
            <w:r w:rsidRPr="00AA0E02">
              <w:rPr>
                <w:rFonts w:eastAsia="Calibri"/>
                <w:lang w:val="fr-FR"/>
              </w:rPr>
              <w:t xml:space="preserve">- Ordinul de plată în valută </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3.</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Corespondența datelor din ordinul de plată cu cele din documentele justificative,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3.3.</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3.4.</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Felul valutei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3.5.</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3.6.</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4.</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lang w:val="it-IT"/>
              </w:rPr>
            </w:pPr>
            <w:r w:rsidRPr="00AA0E02">
              <w:rPr>
                <w:rFonts w:eastAsia="Calibri"/>
                <w:bCs/>
                <w:lang w:val="it-IT"/>
              </w:rPr>
              <w:t>- Stabilirea corectă a sumei propuse pentru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 Încadrarea în termenul de rambursare/plată prevăzut în angajamentul legal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4.3.</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2768B7" w:rsidRPr="00AA0E02" w:rsidRDefault="00990D91" w:rsidP="008E664C">
            <w:pPr>
              <w:autoSpaceDE w:val="0"/>
              <w:autoSpaceDN w:val="0"/>
              <w:adjustRightInd w:val="0"/>
              <w:ind w:left="170"/>
              <w:jc w:val="both"/>
              <w:rPr>
                <w:rFonts w:eastAsia="Calibri"/>
                <w:bCs/>
                <w:lang w:val="it-IT"/>
              </w:rPr>
            </w:pPr>
            <w:r w:rsidRPr="00AA0E02">
              <w:rPr>
                <w:rFonts w:eastAsia="Calibri"/>
              </w:rPr>
              <w:t xml:space="preserve">  </w:t>
            </w:r>
            <w:r w:rsidR="002768B7" w:rsidRPr="00AA0E02">
              <w:rPr>
                <w:rFonts w:eastAsia="Calibri"/>
              </w:rPr>
              <w:t xml:space="preserve">a)  </w:t>
            </w:r>
            <w:r w:rsidR="003D7ABE" w:rsidRPr="00AA0E02">
              <w:rPr>
                <w:rFonts w:eastAsia="Calibri"/>
              </w:rPr>
              <w:t>n</w:t>
            </w:r>
            <w:r w:rsidR="002768B7" w:rsidRPr="00AA0E02">
              <w:rPr>
                <w:rFonts w:eastAsia="Calibri"/>
              </w:rPr>
              <w:t>ivelul angajamentului legal şi bugetar</w:t>
            </w:r>
            <w:r w:rsidR="00801864" w:rsidRPr="00AA0E02">
              <w:rPr>
                <w:rFonts w:eastAsia="Calibri"/>
              </w:rPr>
              <w:t>;</w:t>
            </w:r>
          </w:p>
          <w:p w:rsidR="002768B7" w:rsidRPr="00AA0E02" w:rsidRDefault="00990D91" w:rsidP="008E664C">
            <w:pPr>
              <w:autoSpaceDE w:val="0"/>
              <w:autoSpaceDN w:val="0"/>
              <w:adjustRightInd w:val="0"/>
              <w:ind w:left="170"/>
              <w:jc w:val="both"/>
              <w:rPr>
                <w:rFonts w:eastAsia="Calibri"/>
                <w:bCs/>
                <w:lang w:val="it-IT"/>
              </w:rPr>
            </w:pPr>
            <w:r w:rsidRPr="00AA0E02">
              <w:rPr>
                <w:rFonts w:eastAsia="Calibri"/>
                <w:lang w:val="it-IT"/>
              </w:rPr>
              <w:t xml:space="preserve">  </w:t>
            </w:r>
            <w:r w:rsidR="002768B7" w:rsidRPr="00AA0E02">
              <w:rPr>
                <w:rFonts w:eastAsia="Calibri"/>
                <w:lang w:val="it-IT"/>
              </w:rPr>
              <w:t xml:space="preserve">b)  </w:t>
            </w:r>
            <w:r w:rsidR="003D7ABE" w:rsidRPr="00AA0E02">
              <w:rPr>
                <w:rFonts w:eastAsia="Calibri"/>
                <w:lang w:val="it-IT"/>
              </w:rPr>
              <w:t>n</w:t>
            </w:r>
            <w:r w:rsidR="002768B7" w:rsidRPr="00AA0E02">
              <w:rPr>
                <w:rFonts w:eastAsia="Calibri"/>
                <w:lang w:val="it-IT"/>
              </w:rPr>
              <w:t>ivelul din notificarea de plată</w:t>
            </w:r>
            <w:r w:rsidR="00801864" w:rsidRPr="00AA0E02">
              <w:rPr>
                <w:rFonts w:eastAsia="Calibri"/>
                <w:lang w:val="it-IT"/>
              </w:rPr>
              <w:t>;</w:t>
            </w:r>
          </w:p>
          <w:p w:rsidR="002768B7" w:rsidRPr="00AA0E02" w:rsidRDefault="00990D91" w:rsidP="008E664C">
            <w:pPr>
              <w:autoSpaceDE w:val="0"/>
              <w:autoSpaceDN w:val="0"/>
              <w:adjustRightInd w:val="0"/>
              <w:ind w:left="170"/>
              <w:jc w:val="both"/>
              <w:rPr>
                <w:rFonts w:eastAsia="Calibri"/>
                <w:bCs/>
                <w:lang w:val="it-IT"/>
              </w:rPr>
            </w:pPr>
            <w:r w:rsidRPr="00AA0E02">
              <w:rPr>
                <w:rFonts w:eastAsia="Calibri"/>
                <w:lang w:val="it-IT"/>
              </w:rPr>
              <w:t xml:space="preserve">  </w:t>
            </w:r>
            <w:r w:rsidR="002768B7" w:rsidRPr="00AA0E02">
              <w:rPr>
                <w:rFonts w:eastAsia="Calibri"/>
                <w:lang w:val="it-IT"/>
              </w:rPr>
              <w:t xml:space="preserve">c)  </w:t>
            </w:r>
            <w:r w:rsidR="003D7ABE" w:rsidRPr="00AA0E02">
              <w:rPr>
                <w:rFonts w:eastAsia="Calibri"/>
                <w:lang w:val="it-IT"/>
              </w:rPr>
              <w:t>n</w:t>
            </w:r>
            <w:r w:rsidR="002768B7" w:rsidRPr="00AA0E02">
              <w:rPr>
                <w:rFonts w:eastAsia="Calibri"/>
                <w:lang w:val="it-IT"/>
              </w:rPr>
              <w:t>ivelul din nota de fundamentare</w:t>
            </w:r>
            <w:r w:rsidR="00801864" w:rsidRPr="00AA0E02">
              <w:rPr>
                <w:rFonts w:eastAsia="Calibri"/>
                <w:lang w:val="it-IT"/>
              </w:rPr>
              <w:t>;</w:t>
            </w:r>
          </w:p>
          <w:p w:rsidR="002768B7" w:rsidRPr="00AA0E02" w:rsidRDefault="00990D91" w:rsidP="008E664C">
            <w:pPr>
              <w:autoSpaceDE w:val="0"/>
              <w:autoSpaceDN w:val="0"/>
              <w:adjustRightInd w:val="0"/>
              <w:ind w:left="170"/>
              <w:jc w:val="both"/>
              <w:rPr>
                <w:rFonts w:eastAsia="Calibri"/>
                <w:bCs/>
                <w:lang w:val="it-IT"/>
              </w:rPr>
            </w:pPr>
            <w:r w:rsidRPr="00AA0E02">
              <w:rPr>
                <w:rFonts w:eastAsia="Calibri"/>
              </w:rPr>
              <w:t xml:space="preserve">  </w:t>
            </w:r>
            <w:r w:rsidR="002768B7" w:rsidRPr="00AA0E02">
              <w:rPr>
                <w:rFonts w:eastAsia="Calibri"/>
              </w:rPr>
              <w:t xml:space="preserve">d) </w:t>
            </w:r>
            <w:r w:rsidR="003D7ABE" w:rsidRPr="00AA0E02">
              <w:rPr>
                <w:rFonts w:eastAsia="Calibri"/>
              </w:rPr>
              <w:t>v</w:t>
            </w:r>
            <w:r w:rsidR="002768B7" w:rsidRPr="00AA0E02">
              <w:rPr>
                <w:rFonts w:eastAsia="Calibri"/>
              </w:rPr>
              <w:t>aloarea cheltuielilor lichidate prin viza "Bun de plată"</w:t>
            </w:r>
            <w:r w:rsidR="00801864" w:rsidRPr="00AA0E02">
              <w:rPr>
                <w:rFonts w:eastAsia="Calibri"/>
              </w:rPr>
              <w:t>.</w:t>
            </w:r>
          </w:p>
        </w:tc>
      </w:tr>
    </w:tbl>
    <w:p w:rsidR="00DA4B32" w:rsidRPr="00AA0E02" w:rsidRDefault="00DA4B32" w:rsidP="008472D6">
      <w:pPr>
        <w:autoSpaceDE w:val="0"/>
        <w:autoSpaceDN w:val="0"/>
        <w:adjustRightInd w:val="0"/>
        <w:jc w:val="center"/>
        <w:rPr>
          <w:rFonts w:eastAsia="Calibri"/>
        </w:rPr>
      </w:pPr>
    </w:p>
    <w:p w:rsidR="00BF542D" w:rsidRPr="00AA0E02" w:rsidRDefault="00BF542D" w:rsidP="008472D6">
      <w:pPr>
        <w:autoSpaceDE w:val="0"/>
        <w:autoSpaceDN w:val="0"/>
        <w:adjustRightInd w:val="0"/>
        <w:jc w:val="center"/>
        <w:rPr>
          <w:rFonts w:eastAsia="Calibri"/>
        </w:rPr>
      </w:pPr>
    </w:p>
    <w:p w:rsidR="008472D6" w:rsidRPr="00AA0E02" w:rsidRDefault="008472D6" w:rsidP="008472D6">
      <w:pPr>
        <w:autoSpaceDE w:val="0"/>
        <w:autoSpaceDN w:val="0"/>
        <w:adjustRightInd w:val="0"/>
        <w:jc w:val="center"/>
        <w:rPr>
          <w:rFonts w:eastAsia="Calibri"/>
        </w:rPr>
      </w:pPr>
      <w:r w:rsidRPr="00AA0E02">
        <w:rPr>
          <w:rFonts w:eastAsia="Calibri"/>
        </w:rPr>
        <w:t xml:space="preserve">LISTĂ DE VERIFICARE </w:t>
      </w:r>
    </w:p>
    <w:p w:rsidR="008472D6" w:rsidRPr="00AA0E02" w:rsidRDefault="008472D6" w:rsidP="008472D6">
      <w:pPr>
        <w:autoSpaceDE w:val="0"/>
        <w:autoSpaceDN w:val="0"/>
        <w:adjustRightInd w:val="0"/>
        <w:jc w:val="center"/>
        <w:rPr>
          <w:rFonts w:eastAsia="Calibri"/>
        </w:rPr>
      </w:pPr>
      <w:r w:rsidRPr="00AA0E02">
        <w:rPr>
          <w:rFonts w:eastAsia="Calibri"/>
        </w:rPr>
        <w:t>ORDONANȚARE DE PLATĂ PRIVIND VIRAREA CĂTRE BANCĂ A CONTRAVALORII ÎN LEI A VALUTEI DISPONIBILIZATE PENTRU ACHITAREA LA EXTERN A OBLIGAȚIILOR DE PLATĂ REZULTATE DIN ÎMPRUMUTURILE EXTERNE CONTRACTATE DIRECT SAU GARANTATE DE STAT</w:t>
      </w:r>
    </w:p>
    <w:p w:rsidR="008472D6" w:rsidRPr="00AA0E02" w:rsidRDefault="006F7F15" w:rsidP="008472D6">
      <w:pPr>
        <w:autoSpaceDE w:val="0"/>
        <w:autoSpaceDN w:val="0"/>
        <w:adjustRightInd w:val="0"/>
        <w:rPr>
          <w:rFonts w:eastAsia="Calibri"/>
        </w:rPr>
      </w:pPr>
      <w:r w:rsidRPr="00AA0E02">
        <w:rPr>
          <w:rFonts w:eastAsia="Calibri"/>
        </w:rPr>
        <w:t>Cod C.5</w:t>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720"/>
        <w:gridCol w:w="9120"/>
      </w:tblGrid>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rPr>
                <w:rFonts w:eastAsia="Calibri"/>
                <w:b/>
                <w:bCs/>
              </w:rPr>
            </w:pPr>
            <w:r w:rsidRPr="00AA0E02">
              <w:rPr>
                <w:rFonts w:eastAsia="Calibri"/>
                <w:b/>
                <w:bCs/>
              </w:rPr>
              <w:t>Nr. crt.</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ro-RO"/>
              </w:rPr>
            </w:pPr>
            <w:r w:rsidRPr="00AA0E02">
              <w:rPr>
                <w:rFonts w:eastAsia="Calibri"/>
                <w:b/>
                <w:bCs/>
              </w:rPr>
              <w:t>Existența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fr-FR"/>
              </w:rPr>
            </w:pPr>
            <w:r w:rsidRPr="00AA0E02">
              <w:rPr>
                <w:rFonts w:eastAsia="Calibri"/>
                <w:lang w:val="fr-FR"/>
              </w:rPr>
              <w:t>- Notificarea de plată emisă de finanţatorul extern</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1.2.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ind w:left="180" w:hanging="180"/>
              <w:jc w:val="both"/>
              <w:rPr>
                <w:rFonts w:eastAsia="Calibri"/>
              </w:rPr>
            </w:pPr>
            <w:r w:rsidRPr="00AA0E02">
              <w:rPr>
                <w:rFonts w:eastAsia="Calibri"/>
              </w:rPr>
              <w:t>- Bugetul</w:t>
            </w:r>
          </w:p>
        </w:tc>
      </w:tr>
      <w:tr w:rsidR="00744CCB" w:rsidRPr="00AA0E02" w:rsidTr="007D1C5D">
        <w:tc>
          <w:tcPr>
            <w:tcW w:w="720" w:type="dxa"/>
            <w:tcBorders>
              <w:top w:val="single" w:sz="6" w:space="0" w:color="000000"/>
              <w:left w:val="single" w:sz="6" w:space="0" w:color="000000"/>
              <w:bottom w:val="single" w:sz="6" w:space="0" w:color="000000"/>
              <w:right w:val="single" w:sz="6" w:space="0" w:color="000000"/>
            </w:tcBorders>
          </w:tcPr>
          <w:p w:rsidR="00744CCB" w:rsidRPr="00AA0E02" w:rsidRDefault="00744CCB" w:rsidP="008E664C">
            <w:pPr>
              <w:autoSpaceDE w:val="0"/>
              <w:autoSpaceDN w:val="0"/>
              <w:adjustRightInd w:val="0"/>
              <w:jc w:val="both"/>
              <w:rPr>
                <w:rFonts w:eastAsia="Calibri"/>
              </w:rPr>
            </w:pPr>
            <w:r w:rsidRPr="00AA0E02">
              <w:rPr>
                <w:rFonts w:eastAsia="Calibri"/>
              </w:rPr>
              <w:t>1.3.</w:t>
            </w:r>
          </w:p>
        </w:tc>
        <w:tc>
          <w:tcPr>
            <w:tcW w:w="9120" w:type="dxa"/>
            <w:tcBorders>
              <w:top w:val="single" w:sz="6" w:space="0" w:color="000000"/>
              <w:left w:val="single" w:sz="6" w:space="0" w:color="000000"/>
              <w:bottom w:val="single" w:sz="6" w:space="0" w:color="000000"/>
              <w:right w:val="single" w:sz="6" w:space="0" w:color="000000"/>
            </w:tcBorders>
          </w:tcPr>
          <w:p w:rsidR="00744CCB" w:rsidRPr="00AA0E02" w:rsidRDefault="00744CCB" w:rsidP="00744CCB">
            <w:pPr>
              <w:pStyle w:val="TableText0"/>
              <w:rPr>
                <w:rFonts w:eastAsia="Calibri"/>
              </w:rPr>
            </w:pPr>
            <w:r w:rsidRPr="00AA0E02">
              <w:rPr>
                <w:lang w:val="it-IT" w:eastAsia="ro-RO"/>
              </w:rPr>
              <w:t>- Confirmarea băncii privind operaţiunea de schimb valutar</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44CCB">
            <w:pPr>
              <w:autoSpaceDE w:val="0"/>
              <w:autoSpaceDN w:val="0"/>
              <w:adjustRightInd w:val="0"/>
              <w:jc w:val="both"/>
              <w:rPr>
                <w:rFonts w:eastAsia="Calibri"/>
              </w:rPr>
            </w:pPr>
            <w:r w:rsidRPr="00AA0E02">
              <w:rPr>
                <w:rFonts w:eastAsia="Calibri"/>
              </w:rPr>
              <w:t>1.</w:t>
            </w:r>
            <w:r w:rsidR="00744CCB" w:rsidRPr="00AA0E02">
              <w:rPr>
                <w:rFonts w:eastAsia="Calibri"/>
              </w:rPr>
              <w:t>4</w:t>
            </w:r>
            <w:r w:rsidRPr="00AA0E02">
              <w:rPr>
                <w:rFonts w:eastAsia="Calibri"/>
              </w:rPr>
              <w:t>.</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fr-FR"/>
              </w:rPr>
            </w:pPr>
            <w:r w:rsidRPr="00AA0E02">
              <w:rPr>
                <w:rFonts w:eastAsia="Calibri"/>
                <w:lang w:val="fr-FR"/>
              </w:rPr>
              <w:t>- Ordinul de plată în valută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44CCB">
            <w:pPr>
              <w:autoSpaceDE w:val="0"/>
              <w:autoSpaceDN w:val="0"/>
              <w:adjustRightInd w:val="0"/>
              <w:jc w:val="both"/>
              <w:rPr>
                <w:rFonts w:eastAsia="Calibri"/>
              </w:rPr>
            </w:pPr>
            <w:r w:rsidRPr="00AA0E02">
              <w:rPr>
                <w:rFonts w:eastAsia="Calibri"/>
              </w:rPr>
              <w:t>1.</w:t>
            </w:r>
            <w:r w:rsidR="00744CCB" w:rsidRPr="00AA0E02">
              <w:rPr>
                <w:rFonts w:eastAsia="Calibri"/>
              </w:rPr>
              <w:t>5</w:t>
            </w:r>
            <w:r w:rsidRPr="00AA0E02">
              <w:rPr>
                <w:rFonts w:eastAsia="Calibri"/>
              </w:rPr>
              <w:t>.</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Confirmarea  băncii privind operațiunea de plată la extern</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44CCB">
            <w:pPr>
              <w:autoSpaceDE w:val="0"/>
              <w:autoSpaceDN w:val="0"/>
              <w:adjustRightInd w:val="0"/>
              <w:jc w:val="both"/>
              <w:rPr>
                <w:rFonts w:eastAsia="Calibri"/>
              </w:rPr>
            </w:pPr>
            <w:r w:rsidRPr="00AA0E02">
              <w:rPr>
                <w:rFonts w:eastAsia="Calibri"/>
              </w:rPr>
              <w:t>1.</w:t>
            </w:r>
            <w:r w:rsidR="00744CCB" w:rsidRPr="00AA0E02">
              <w:rPr>
                <w:rFonts w:eastAsia="Calibri"/>
              </w:rPr>
              <w:t>6</w:t>
            </w:r>
            <w:r w:rsidRPr="00AA0E02">
              <w:rPr>
                <w:rFonts w:eastAsia="Calibri"/>
              </w:rPr>
              <w:t>.</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Nota de lichidare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744CCB" w:rsidP="008E664C">
            <w:pPr>
              <w:autoSpaceDE w:val="0"/>
              <w:autoSpaceDN w:val="0"/>
              <w:adjustRightInd w:val="0"/>
              <w:jc w:val="both"/>
              <w:rPr>
                <w:rFonts w:eastAsia="Calibri"/>
              </w:rPr>
            </w:pPr>
            <w:r w:rsidRPr="00AA0E02">
              <w:rPr>
                <w:rFonts w:eastAsia="Calibri"/>
              </w:rPr>
              <w:t>1.7</w:t>
            </w:r>
            <w:r w:rsidR="008472D6" w:rsidRPr="00AA0E02">
              <w:rPr>
                <w:rFonts w:eastAsia="Calibri"/>
              </w:rPr>
              <w:t>.</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Nota de fundamentare privind sursele interne de acoperire a datoriei față de bancă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744CCB" w:rsidP="008E664C">
            <w:pPr>
              <w:autoSpaceDE w:val="0"/>
              <w:autoSpaceDN w:val="0"/>
              <w:adjustRightInd w:val="0"/>
              <w:jc w:val="both"/>
              <w:rPr>
                <w:rFonts w:eastAsia="Calibri"/>
              </w:rPr>
            </w:pPr>
            <w:r w:rsidRPr="00AA0E02">
              <w:rPr>
                <w:rFonts w:eastAsia="Calibri"/>
              </w:rPr>
              <w:t>1.8</w:t>
            </w:r>
            <w:r w:rsidR="008472D6" w:rsidRPr="00AA0E02">
              <w:rPr>
                <w:rFonts w:eastAsia="Calibri"/>
              </w:rPr>
              <w:t>.</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2.1.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2.2.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ind w:left="165" w:hanging="165"/>
              <w:jc w:val="both"/>
              <w:rPr>
                <w:rFonts w:eastAsia="Calibri"/>
              </w:rPr>
            </w:pPr>
            <w:r w:rsidRPr="00AA0E02">
              <w:rPr>
                <w:rFonts w:eastAsia="Calibri"/>
              </w:rPr>
              <w:t>- Ordonanțarea de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3.</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3.3.</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3.4.</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3.5.</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lastRenderedPageBreak/>
              <w:t>3.6.</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rPr>
            </w:pPr>
            <w:r w:rsidRPr="00AA0E02">
              <w:rPr>
                <w:rFonts w:eastAsia="Calibri"/>
                <w:b/>
                <w:bCs/>
              </w:rPr>
              <w:t>4.</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4.1.</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lang w:val="it-IT"/>
              </w:rPr>
            </w:pPr>
            <w:r w:rsidRPr="00AA0E02">
              <w:rPr>
                <w:rFonts w:eastAsia="Calibri"/>
                <w:bCs/>
                <w:lang w:val="it-IT"/>
              </w:rPr>
              <w:t>- Stabilirea corectă a sumei propuse pentru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4.2.</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 Încadrarea în termenul de plată prevăzut în angajamentul legal şi confirmarea băncii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rPr>
            </w:pPr>
            <w:r w:rsidRPr="00AA0E02">
              <w:rPr>
                <w:rFonts w:eastAsia="Calibri"/>
                <w:bCs/>
              </w:rPr>
              <w:t>4.3.</w:t>
            </w:r>
          </w:p>
        </w:tc>
        <w:tc>
          <w:tcPr>
            <w:tcW w:w="9120" w:type="dxa"/>
            <w:tcBorders>
              <w:top w:val="single" w:sz="6" w:space="0" w:color="000000"/>
              <w:left w:val="single" w:sz="6" w:space="0" w:color="000000"/>
              <w:bottom w:val="single" w:sz="6" w:space="0" w:color="000000"/>
              <w:right w:val="single" w:sz="6" w:space="0" w:color="000000"/>
            </w:tcBorders>
          </w:tcPr>
          <w:p w:rsidR="008472D6" w:rsidRPr="00AA0E02" w:rsidRDefault="008472D6" w:rsidP="008E664C">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7D4860" w:rsidRPr="00AA0E02" w:rsidRDefault="00990D91" w:rsidP="008E664C">
            <w:pPr>
              <w:autoSpaceDE w:val="0"/>
              <w:autoSpaceDN w:val="0"/>
              <w:adjustRightInd w:val="0"/>
              <w:ind w:left="170"/>
              <w:jc w:val="both"/>
              <w:rPr>
                <w:rFonts w:eastAsia="Calibri"/>
                <w:bCs/>
                <w:lang w:val="it-IT"/>
              </w:rPr>
            </w:pPr>
            <w:r w:rsidRPr="00AA0E02">
              <w:rPr>
                <w:rFonts w:eastAsia="Calibri"/>
              </w:rPr>
              <w:t xml:space="preserve">  </w:t>
            </w:r>
            <w:r w:rsidR="007D4860" w:rsidRPr="00AA0E02">
              <w:rPr>
                <w:rFonts w:eastAsia="Calibri"/>
              </w:rPr>
              <w:t xml:space="preserve">a)  </w:t>
            </w:r>
            <w:r w:rsidR="003D7ABE" w:rsidRPr="00AA0E02">
              <w:rPr>
                <w:rFonts w:eastAsia="Calibri"/>
              </w:rPr>
              <w:t>n</w:t>
            </w:r>
            <w:r w:rsidR="007D4860" w:rsidRPr="00AA0E02">
              <w:rPr>
                <w:rFonts w:eastAsia="Calibri"/>
              </w:rPr>
              <w:t>ivelul din angajamentul legal</w:t>
            </w:r>
            <w:r w:rsidR="006C3392" w:rsidRPr="00AA0E02">
              <w:rPr>
                <w:rFonts w:eastAsia="Calibri"/>
              </w:rPr>
              <w:t>;</w:t>
            </w:r>
          </w:p>
          <w:p w:rsidR="007D4860" w:rsidRPr="00AA0E02" w:rsidRDefault="00990D91" w:rsidP="008E664C">
            <w:pPr>
              <w:autoSpaceDE w:val="0"/>
              <w:autoSpaceDN w:val="0"/>
              <w:adjustRightInd w:val="0"/>
              <w:ind w:left="170"/>
              <w:jc w:val="both"/>
              <w:rPr>
                <w:rFonts w:eastAsia="Calibri"/>
                <w:bCs/>
                <w:lang w:val="it-IT"/>
              </w:rPr>
            </w:pPr>
            <w:r w:rsidRPr="00AA0E02">
              <w:rPr>
                <w:rFonts w:eastAsia="Calibri"/>
                <w:lang w:val="it-IT"/>
              </w:rPr>
              <w:t xml:space="preserve">  </w:t>
            </w:r>
            <w:r w:rsidR="007D4860" w:rsidRPr="00AA0E02">
              <w:rPr>
                <w:rFonts w:eastAsia="Calibri"/>
                <w:lang w:val="it-IT"/>
              </w:rPr>
              <w:t xml:space="preserve">b)  </w:t>
            </w:r>
            <w:r w:rsidR="003D7ABE" w:rsidRPr="00AA0E02">
              <w:rPr>
                <w:rFonts w:eastAsia="Calibri"/>
                <w:lang w:val="it-IT"/>
              </w:rPr>
              <w:t>n</w:t>
            </w:r>
            <w:r w:rsidR="007D4860" w:rsidRPr="00AA0E02">
              <w:rPr>
                <w:rFonts w:eastAsia="Calibri"/>
                <w:lang w:val="it-IT"/>
              </w:rPr>
              <w:t>ivelul din notificarea de plată a finanţatorului şi confirmarea băncii</w:t>
            </w:r>
            <w:r w:rsidR="006C3392" w:rsidRPr="00AA0E02">
              <w:rPr>
                <w:rFonts w:eastAsia="Calibri"/>
                <w:lang w:val="it-IT"/>
              </w:rPr>
              <w:t>;</w:t>
            </w:r>
          </w:p>
          <w:p w:rsidR="007D4860" w:rsidRPr="00AA0E02" w:rsidRDefault="00990D91" w:rsidP="008E664C">
            <w:pPr>
              <w:autoSpaceDE w:val="0"/>
              <w:autoSpaceDN w:val="0"/>
              <w:adjustRightInd w:val="0"/>
              <w:ind w:left="170"/>
              <w:jc w:val="both"/>
              <w:rPr>
                <w:rFonts w:eastAsia="Calibri"/>
                <w:bCs/>
                <w:lang w:val="it-IT"/>
              </w:rPr>
            </w:pPr>
            <w:r w:rsidRPr="00AA0E02">
              <w:rPr>
                <w:rFonts w:eastAsia="Calibri"/>
                <w:lang w:val="fr-FR"/>
              </w:rPr>
              <w:t xml:space="preserve">  </w:t>
            </w:r>
            <w:r w:rsidR="007D4860" w:rsidRPr="00AA0E02">
              <w:rPr>
                <w:rFonts w:eastAsia="Calibri"/>
                <w:lang w:val="fr-FR"/>
              </w:rPr>
              <w:t xml:space="preserve">c)  </w:t>
            </w:r>
            <w:r w:rsidR="003D7ABE" w:rsidRPr="00AA0E02">
              <w:rPr>
                <w:rFonts w:eastAsia="Calibri"/>
                <w:lang w:val="fr-FR"/>
              </w:rPr>
              <w:t>o</w:t>
            </w:r>
            <w:r w:rsidR="007D4860" w:rsidRPr="00AA0E02">
              <w:rPr>
                <w:rFonts w:eastAsia="Calibri"/>
                <w:lang w:val="fr-FR"/>
              </w:rPr>
              <w:t>rdinul de plată în valută</w:t>
            </w:r>
            <w:r w:rsidR="006C3392" w:rsidRPr="00AA0E02">
              <w:rPr>
                <w:rFonts w:eastAsia="Calibri"/>
                <w:lang w:val="fr-FR"/>
              </w:rPr>
              <w:t>;</w:t>
            </w:r>
          </w:p>
          <w:p w:rsidR="007D4860" w:rsidRPr="00AA0E02" w:rsidRDefault="00990D91" w:rsidP="008E664C">
            <w:pPr>
              <w:autoSpaceDE w:val="0"/>
              <w:autoSpaceDN w:val="0"/>
              <w:adjustRightInd w:val="0"/>
              <w:ind w:left="170"/>
              <w:jc w:val="both"/>
              <w:rPr>
                <w:rFonts w:eastAsia="Calibri"/>
                <w:bCs/>
                <w:lang w:val="it-IT"/>
              </w:rPr>
            </w:pPr>
            <w:r w:rsidRPr="00AA0E02">
              <w:rPr>
                <w:rFonts w:eastAsia="Calibri"/>
              </w:rPr>
              <w:t xml:space="preserve">  </w:t>
            </w:r>
            <w:r w:rsidR="007D4860" w:rsidRPr="00AA0E02">
              <w:rPr>
                <w:rFonts w:eastAsia="Calibri"/>
              </w:rPr>
              <w:t xml:space="preserve">d)  </w:t>
            </w:r>
            <w:r w:rsidR="003D7ABE" w:rsidRPr="00AA0E02">
              <w:rPr>
                <w:rFonts w:eastAsia="Calibri"/>
              </w:rPr>
              <w:t>v</w:t>
            </w:r>
            <w:r w:rsidR="007D4860" w:rsidRPr="00AA0E02">
              <w:rPr>
                <w:rFonts w:eastAsia="Calibri"/>
              </w:rPr>
              <w:t>aloarea cheltuielilor lichidate</w:t>
            </w:r>
            <w:r w:rsidR="006C3392" w:rsidRPr="00AA0E02">
              <w:rPr>
                <w:rFonts w:eastAsia="Calibri"/>
              </w:rPr>
              <w:t>;</w:t>
            </w:r>
          </w:p>
          <w:p w:rsidR="007D4860" w:rsidRPr="00AA0E02" w:rsidRDefault="00990D91" w:rsidP="008E664C">
            <w:pPr>
              <w:autoSpaceDE w:val="0"/>
              <w:autoSpaceDN w:val="0"/>
              <w:adjustRightInd w:val="0"/>
              <w:ind w:left="170"/>
              <w:jc w:val="both"/>
              <w:rPr>
                <w:rFonts w:eastAsia="Calibri"/>
                <w:bCs/>
                <w:lang w:val="it-IT"/>
              </w:rPr>
            </w:pPr>
            <w:r w:rsidRPr="00AA0E02">
              <w:rPr>
                <w:rFonts w:eastAsia="Calibri"/>
                <w:lang w:val="it-IT"/>
              </w:rPr>
              <w:t xml:space="preserve">  </w:t>
            </w:r>
            <w:r w:rsidR="007D4860" w:rsidRPr="00AA0E02">
              <w:rPr>
                <w:rFonts w:eastAsia="Calibri"/>
                <w:lang w:val="it-IT"/>
              </w:rPr>
              <w:t xml:space="preserve">e)  </w:t>
            </w:r>
            <w:r w:rsidR="003D7ABE" w:rsidRPr="00AA0E02">
              <w:rPr>
                <w:rFonts w:eastAsia="Calibri"/>
                <w:lang w:val="it-IT"/>
              </w:rPr>
              <w:t>c</w:t>
            </w:r>
            <w:r w:rsidR="007D4860" w:rsidRPr="00AA0E02">
              <w:rPr>
                <w:rFonts w:eastAsia="Calibri"/>
                <w:lang w:val="it-IT"/>
              </w:rPr>
              <w:t>reditele bugetare deschise/repartizate sau existente în conturi de disponibil</w:t>
            </w:r>
            <w:r w:rsidR="006C3392" w:rsidRPr="00AA0E02">
              <w:rPr>
                <w:rFonts w:eastAsia="Calibri"/>
                <w:lang w:val="it-IT"/>
              </w:rPr>
              <w:t>.</w:t>
            </w:r>
          </w:p>
        </w:tc>
      </w:tr>
    </w:tbl>
    <w:p w:rsidR="00487FC1" w:rsidRPr="00AA0E02" w:rsidRDefault="00487FC1" w:rsidP="008472D6">
      <w:pPr>
        <w:autoSpaceDE w:val="0"/>
        <w:autoSpaceDN w:val="0"/>
        <w:adjustRightInd w:val="0"/>
        <w:jc w:val="center"/>
        <w:rPr>
          <w:rFonts w:eastAsia="Calibri"/>
          <w:lang w:val="it-IT"/>
        </w:rPr>
      </w:pPr>
    </w:p>
    <w:p w:rsidR="00BF542D" w:rsidRPr="00AA0E02" w:rsidRDefault="00BF542D" w:rsidP="008472D6">
      <w:pPr>
        <w:autoSpaceDE w:val="0"/>
        <w:autoSpaceDN w:val="0"/>
        <w:adjustRightInd w:val="0"/>
        <w:jc w:val="center"/>
        <w:rPr>
          <w:rFonts w:eastAsia="Calibri"/>
          <w:lang w:val="it-IT"/>
        </w:rPr>
      </w:pP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t xml:space="preserve">LISTĂ DE VERIFICARE </w:t>
      </w:r>
    </w:p>
    <w:p w:rsidR="008472D6" w:rsidRPr="00AA0E02" w:rsidRDefault="008472D6" w:rsidP="00487FC1">
      <w:pPr>
        <w:autoSpaceDE w:val="0"/>
        <w:autoSpaceDN w:val="0"/>
        <w:adjustRightInd w:val="0"/>
        <w:jc w:val="center"/>
        <w:rPr>
          <w:rFonts w:eastAsia="Calibri"/>
          <w:lang w:val="it-IT"/>
        </w:rPr>
      </w:pPr>
      <w:r w:rsidRPr="00AA0E02">
        <w:rPr>
          <w:rFonts w:eastAsia="Calibri"/>
          <w:lang w:val="it-IT"/>
        </w:rPr>
        <w:t>ORDONANȚARE DE PLATĂ SAU ORDONANȚARE A TRANSFERULUI VALUTAR PENTRU PLĂȚI CARE SE EFECTUEAZĂ DIN CONTURILE SPECIALE ALE ÎMPRUMUTURILOR EXTERNE</w:t>
      </w:r>
    </w:p>
    <w:p w:rsidR="008472D6" w:rsidRPr="00AA0E02" w:rsidRDefault="006F7F15" w:rsidP="008472D6">
      <w:pPr>
        <w:autoSpaceDE w:val="0"/>
        <w:autoSpaceDN w:val="0"/>
        <w:adjustRightInd w:val="0"/>
        <w:rPr>
          <w:rFonts w:eastAsia="Calibri"/>
        </w:rPr>
      </w:pPr>
      <w:r w:rsidRPr="00AA0E02">
        <w:rPr>
          <w:rFonts w:eastAsia="Calibri"/>
        </w:rPr>
        <w:t>Cod C.6</w:t>
      </w:r>
      <w:r w:rsidR="008472D6" w:rsidRPr="00AA0E02">
        <w:rPr>
          <w:rFonts w:eastAsia="Calibri"/>
        </w:rPr>
        <w:tab/>
      </w:r>
    </w:p>
    <w:tbl>
      <w:tblPr>
        <w:tblW w:w="9780" w:type="dxa"/>
        <w:tblInd w:w="105" w:type="dxa"/>
        <w:tblLayout w:type="fixed"/>
        <w:tblCellMar>
          <w:left w:w="105" w:type="dxa"/>
          <w:right w:w="105" w:type="dxa"/>
        </w:tblCellMar>
        <w:tblLook w:val="0000" w:firstRow="0" w:lastRow="0" w:firstColumn="0" w:lastColumn="0" w:noHBand="0" w:noVBand="0"/>
      </w:tblPr>
      <w:tblGrid>
        <w:gridCol w:w="690"/>
        <w:gridCol w:w="9090"/>
      </w:tblGrid>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center"/>
              <w:rPr>
                <w:rFonts w:eastAsia="Calibri"/>
                <w:b/>
                <w:bCs/>
              </w:rPr>
            </w:pPr>
            <w:r w:rsidRPr="00AA0E02">
              <w:rPr>
                <w:rFonts w:eastAsia="Calibri"/>
                <w:b/>
                <w:bCs/>
              </w:rPr>
              <w:t>Nr. crt.</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1.</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ro-RO"/>
              </w:rPr>
            </w:pPr>
            <w:r w:rsidRPr="00AA0E02">
              <w:rPr>
                <w:rFonts w:eastAsia="Calibri"/>
                <w:b/>
                <w:bCs/>
              </w:rPr>
              <w:t>Existența documentelor justificative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1.1.</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Nota de fundamentare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1.2.</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xml:space="preserve">- Acordul de împrumut extern/Acordul subsidiar de împrumut </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1.3.</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Angajamentul bugetar/Bugetul</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1.4.</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xml:space="preserve">- Contractul/Comanda de achiziţii publice/sectoriale </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1.5.</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180" w:hanging="180"/>
              <w:jc w:val="both"/>
              <w:rPr>
                <w:rFonts w:eastAsia="Calibri"/>
                <w:lang w:val="it-IT"/>
              </w:rPr>
            </w:pPr>
            <w:r w:rsidRPr="00AA0E02">
              <w:rPr>
                <w:rFonts w:eastAsia="Calibri"/>
                <w:lang w:val="it-IT"/>
              </w:rPr>
              <w:t xml:space="preserve">- Facturile emise de furnizori, cu certificarea de către beneficiar a efectuării operațiunii pentru care se solicită plata </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ro-RO"/>
              </w:rPr>
            </w:pPr>
            <w:r w:rsidRPr="00AA0E02">
              <w:rPr>
                <w:rFonts w:eastAsia="Calibri"/>
              </w:rPr>
              <w:t>1.6</w:t>
            </w:r>
            <w:r w:rsidRPr="00AA0E02">
              <w:rPr>
                <w:rFonts w:eastAsia="Calibri"/>
                <w:lang w:val="ro-RO"/>
              </w:rPr>
              <w:t>.</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210" w:hanging="210"/>
              <w:jc w:val="both"/>
              <w:rPr>
                <w:rFonts w:eastAsia="Calibri"/>
                <w:lang w:val="fr-FR"/>
              </w:rPr>
            </w:pPr>
            <w:r w:rsidRPr="00AA0E02">
              <w:rPr>
                <w:rFonts w:eastAsia="Calibri"/>
                <w:lang w:val="fr-FR"/>
              </w:rPr>
              <w:t xml:space="preserve">- Documente justificative de transport, vămuire, dacă este cazul </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1.7.</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210" w:hanging="210"/>
              <w:jc w:val="both"/>
              <w:rPr>
                <w:rFonts w:eastAsia="Calibri"/>
              </w:rPr>
            </w:pPr>
            <w:r w:rsidRPr="00AA0E02">
              <w:rPr>
                <w:rFonts w:eastAsia="Calibri"/>
              </w:rPr>
              <w:t>- Documente justificative care atestă livrarea produselor/prestarea serviciilor/executarea lucrărilor şi recepţia</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1.8.</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210" w:hanging="210"/>
              <w:jc w:val="both"/>
              <w:rPr>
                <w:rFonts w:eastAsia="Calibri"/>
              </w:rPr>
            </w:pPr>
            <w:r w:rsidRPr="00AA0E02">
              <w:rPr>
                <w:rFonts w:eastAsia="Calibri"/>
              </w:rPr>
              <w:t>- Alte documente specifice</w:t>
            </w:r>
            <w:r w:rsidR="00F86634" w:rsidRPr="00AA0E02">
              <w:rPr>
                <w:rFonts w:cs="Arial"/>
                <w:vertAlign w:val="superscript"/>
                <w:lang w:val="it-IT"/>
              </w:rPr>
              <w:t>3</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2.</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2.1.</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2.2.</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180" w:hanging="180"/>
              <w:jc w:val="both"/>
              <w:rPr>
                <w:rFonts w:eastAsia="Calibri"/>
              </w:rPr>
            </w:pPr>
            <w:r w:rsidRPr="00AA0E02">
              <w:rPr>
                <w:rFonts w:eastAsia="Calibri"/>
              </w:rPr>
              <w:t xml:space="preserve">- Ordonanțarea de plată </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3.</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3.1.</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3.2.</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3.3.</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3.4.</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Felul valutei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3.5.</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3.6.</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3.7.</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4.</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4. 1.</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Stabilirea corectă a sumei propuse pentru plată</w:t>
            </w:r>
          </w:p>
        </w:tc>
      </w:tr>
      <w:tr w:rsidR="008472D6" w:rsidRPr="00AA0E02" w:rsidTr="007D1C5D">
        <w:tc>
          <w:tcPr>
            <w:tcW w:w="6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4.2.</w:t>
            </w:r>
          </w:p>
        </w:tc>
        <w:tc>
          <w:tcPr>
            <w:tcW w:w="909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5A1FD7" w:rsidRPr="00AA0E02" w:rsidRDefault="00990D91" w:rsidP="000237BD">
            <w:pPr>
              <w:autoSpaceDE w:val="0"/>
              <w:autoSpaceDN w:val="0"/>
              <w:adjustRightInd w:val="0"/>
              <w:ind w:left="170"/>
              <w:jc w:val="both"/>
              <w:rPr>
                <w:rFonts w:eastAsia="Calibri"/>
                <w:bCs/>
                <w:lang w:val="it-IT"/>
              </w:rPr>
            </w:pPr>
            <w:r w:rsidRPr="00AA0E02">
              <w:rPr>
                <w:rFonts w:eastAsia="Calibri"/>
                <w:lang w:val="it-IT"/>
              </w:rPr>
              <w:t xml:space="preserve">  </w:t>
            </w:r>
            <w:r w:rsidR="005A1FD7" w:rsidRPr="00AA0E02">
              <w:rPr>
                <w:rFonts w:eastAsia="Calibri"/>
                <w:lang w:val="it-IT"/>
              </w:rPr>
              <w:t xml:space="preserve">a)  </w:t>
            </w:r>
            <w:r w:rsidR="003D7ABE" w:rsidRPr="00AA0E02">
              <w:rPr>
                <w:rFonts w:eastAsia="Calibri"/>
                <w:lang w:val="it-IT"/>
              </w:rPr>
              <w:t>n</w:t>
            </w:r>
            <w:r w:rsidR="005A1FD7" w:rsidRPr="00AA0E02">
              <w:rPr>
                <w:rFonts w:eastAsia="Calibri"/>
                <w:lang w:val="it-IT"/>
              </w:rPr>
              <w:t>ivelul angajamentului legal şi bugetar</w:t>
            </w:r>
            <w:r w:rsidR="00465B56" w:rsidRPr="00AA0E02">
              <w:rPr>
                <w:rFonts w:eastAsia="Calibri"/>
                <w:lang w:val="it-IT"/>
              </w:rPr>
              <w:t>;</w:t>
            </w:r>
          </w:p>
          <w:p w:rsidR="005A1FD7" w:rsidRPr="00AA0E02" w:rsidRDefault="00990D91" w:rsidP="000237BD">
            <w:pPr>
              <w:autoSpaceDE w:val="0"/>
              <w:autoSpaceDN w:val="0"/>
              <w:adjustRightInd w:val="0"/>
              <w:ind w:left="170"/>
              <w:jc w:val="both"/>
              <w:rPr>
                <w:rFonts w:eastAsia="Calibri"/>
                <w:bCs/>
                <w:lang w:val="it-IT"/>
              </w:rPr>
            </w:pPr>
            <w:r w:rsidRPr="00AA0E02">
              <w:rPr>
                <w:rFonts w:eastAsia="Calibri"/>
              </w:rPr>
              <w:t xml:space="preserve">  </w:t>
            </w:r>
            <w:r w:rsidR="005A1FD7" w:rsidRPr="00AA0E02">
              <w:rPr>
                <w:rFonts w:eastAsia="Calibri"/>
              </w:rPr>
              <w:t xml:space="preserve">b)  </w:t>
            </w:r>
            <w:r w:rsidR="003D7ABE" w:rsidRPr="00AA0E02">
              <w:rPr>
                <w:rFonts w:eastAsia="Calibri"/>
              </w:rPr>
              <w:t>v</w:t>
            </w:r>
            <w:r w:rsidR="005A1FD7" w:rsidRPr="00AA0E02">
              <w:rPr>
                <w:rFonts w:eastAsia="Calibri"/>
              </w:rPr>
              <w:t>aloarea cheltuielilor lichidate prin viza "Bun de plată"</w:t>
            </w:r>
            <w:r w:rsidR="00465B56" w:rsidRPr="00AA0E02">
              <w:rPr>
                <w:rFonts w:eastAsia="Calibri"/>
              </w:rPr>
              <w:t>;</w:t>
            </w:r>
          </w:p>
          <w:p w:rsidR="005A1FD7" w:rsidRPr="00AA0E02" w:rsidRDefault="00990D91" w:rsidP="000237BD">
            <w:pPr>
              <w:autoSpaceDE w:val="0"/>
              <w:autoSpaceDN w:val="0"/>
              <w:adjustRightInd w:val="0"/>
              <w:ind w:left="170"/>
              <w:jc w:val="both"/>
              <w:rPr>
                <w:rFonts w:eastAsia="Calibri"/>
                <w:bCs/>
                <w:lang w:val="it-IT"/>
              </w:rPr>
            </w:pPr>
            <w:r w:rsidRPr="00AA0E02">
              <w:rPr>
                <w:rFonts w:eastAsia="Calibri"/>
                <w:lang w:val="it-IT"/>
              </w:rPr>
              <w:t xml:space="preserve">  </w:t>
            </w:r>
            <w:r w:rsidR="005A1FD7" w:rsidRPr="00AA0E02">
              <w:rPr>
                <w:rFonts w:eastAsia="Calibri"/>
                <w:lang w:val="it-IT"/>
              </w:rPr>
              <w:t xml:space="preserve">c)  </w:t>
            </w:r>
            <w:r w:rsidR="003D7ABE" w:rsidRPr="00AA0E02">
              <w:rPr>
                <w:rFonts w:eastAsia="Calibri"/>
                <w:lang w:val="it-IT"/>
              </w:rPr>
              <w:t>c</w:t>
            </w:r>
            <w:r w:rsidR="005A1FD7" w:rsidRPr="00AA0E02">
              <w:rPr>
                <w:rFonts w:eastAsia="Calibri"/>
                <w:lang w:val="it-IT"/>
              </w:rPr>
              <w:t>reditele bugetare deschise/ repartizate sau existente în conturi de disponibil</w:t>
            </w:r>
            <w:r w:rsidR="00465B56" w:rsidRPr="00AA0E02">
              <w:rPr>
                <w:rFonts w:eastAsia="Calibri"/>
                <w:lang w:val="it-IT"/>
              </w:rPr>
              <w:t>.</w:t>
            </w:r>
          </w:p>
        </w:tc>
      </w:tr>
    </w:tbl>
    <w:p w:rsidR="008472D6" w:rsidRPr="00AA0E02" w:rsidRDefault="008472D6" w:rsidP="008472D6">
      <w:pPr>
        <w:autoSpaceDE w:val="0"/>
        <w:autoSpaceDN w:val="0"/>
        <w:adjustRightInd w:val="0"/>
        <w:jc w:val="center"/>
        <w:rPr>
          <w:rFonts w:eastAsia="Calibri"/>
          <w:lang w:val="it-IT"/>
        </w:rPr>
      </w:pPr>
    </w:p>
    <w:p w:rsidR="00BF542D" w:rsidRPr="00AA0E02" w:rsidRDefault="00BF542D" w:rsidP="008472D6">
      <w:pPr>
        <w:autoSpaceDE w:val="0"/>
        <w:autoSpaceDN w:val="0"/>
        <w:adjustRightInd w:val="0"/>
        <w:jc w:val="center"/>
        <w:rPr>
          <w:rFonts w:eastAsia="Calibri"/>
          <w:lang w:val="it-IT"/>
        </w:rPr>
      </w:pPr>
    </w:p>
    <w:p w:rsidR="008472D6" w:rsidRPr="00AA0E02" w:rsidRDefault="008472D6" w:rsidP="008472D6">
      <w:pPr>
        <w:autoSpaceDE w:val="0"/>
        <w:autoSpaceDN w:val="0"/>
        <w:adjustRightInd w:val="0"/>
        <w:jc w:val="center"/>
        <w:rPr>
          <w:rFonts w:eastAsia="Calibri"/>
          <w:lang w:val="fr-FR"/>
        </w:rPr>
      </w:pPr>
      <w:r w:rsidRPr="00AA0E02">
        <w:rPr>
          <w:rFonts w:eastAsia="Calibri"/>
          <w:lang w:val="fr-FR"/>
        </w:rPr>
        <w:t xml:space="preserve">LISTĂ DE VERIFICARE </w:t>
      </w:r>
    </w:p>
    <w:p w:rsidR="008472D6" w:rsidRPr="00AA0E02" w:rsidRDefault="008472D6" w:rsidP="008472D6">
      <w:pPr>
        <w:autoSpaceDE w:val="0"/>
        <w:autoSpaceDN w:val="0"/>
        <w:adjustRightInd w:val="0"/>
        <w:jc w:val="center"/>
        <w:rPr>
          <w:rFonts w:eastAsia="Calibri"/>
          <w:lang w:val="fr-FR"/>
        </w:rPr>
      </w:pPr>
      <w:r w:rsidRPr="00AA0E02">
        <w:rPr>
          <w:rFonts w:eastAsia="Calibri"/>
          <w:lang w:val="fr-FR"/>
        </w:rPr>
        <w:t>ORDONANȚARE DE PLATĂ P</w:t>
      </w:r>
      <w:r w:rsidR="00193557" w:rsidRPr="00AA0E02">
        <w:rPr>
          <w:rFonts w:eastAsia="Calibri"/>
          <w:lang w:val="fr-FR"/>
        </w:rPr>
        <w:t>ENTRU</w:t>
      </w:r>
      <w:r w:rsidRPr="00AA0E02">
        <w:rPr>
          <w:rFonts w:eastAsia="Calibri"/>
          <w:lang w:val="fr-FR"/>
        </w:rPr>
        <w:t xml:space="preserve"> ACREDITIV SIMPLU SAU DOCUMENTAR ÎN CADRUL UNUI CONTRACT EXTERN FINANȚAT PRINTR-UN ÎMPRUMUT EXTERN</w:t>
      </w:r>
    </w:p>
    <w:p w:rsidR="00894227" w:rsidRPr="00AA0E02" w:rsidRDefault="00894227" w:rsidP="008472D6">
      <w:pPr>
        <w:autoSpaceDE w:val="0"/>
        <w:autoSpaceDN w:val="0"/>
        <w:adjustRightInd w:val="0"/>
        <w:jc w:val="center"/>
        <w:rPr>
          <w:rFonts w:eastAsia="Calibri"/>
          <w:lang w:val="ro-RO"/>
        </w:rPr>
      </w:pPr>
    </w:p>
    <w:p w:rsidR="008472D6" w:rsidRPr="00AA0E02" w:rsidRDefault="008472D6" w:rsidP="008472D6">
      <w:pPr>
        <w:autoSpaceDE w:val="0"/>
        <w:autoSpaceDN w:val="0"/>
        <w:adjustRightInd w:val="0"/>
        <w:rPr>
          <w:rFonts w:eastAsia="Calibri"/>
        </w:rPr>
      </w:pPr>
      <w:r w:rsidRPr="00AA0E02">
        <w:rPr>
          <w:rFonts w:eastAsia="Calibri"/>
        </w:rPr>
        <w:t>Cod C.</w:t>
      </w:r>
      <w:r w:rsidR="006F7F15" w:rsidRPr="00AA0E02">
        <w:rPr>
          <w:rFonts w:eastAsia="Calibri"/>
        </w:rPr>
        <w:t>7</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105" w:type="dxa"/>
        <w:tblLayout w:type="fixed"/>
        <w:tblCellMar>
          <w:left w:w="105" w:type="dxa"/>
          <w:right w:w="105" w:type="dxa"/>
        </w:tblCellMar>
        <w:tblLook w:val="0000" w:firstRow="0" w:lastRow="0" w:firstColumn="0" w:lastColumn="0" w:noHBand="0" w:noVBand="0"/>
      </w:tblPr>
      <w:tblGrid>
        <w:gridCol w:w="660"/>
        <w:gridCol w:w="9180"/>
      </w:tblGrid>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center"/>
              <w:rPr>
                <w:rFonts w:eastAsia="Calibri"/>
                <w:b/>
                <w:bCs/>
              </w:rPr>
            </w:pPr>
            <w:r w:rsidRPr="00AA0E02">
              <w:rPr>
                <w:rFonts w:eastAsia="Calibri"/>
                <w:b/>
                <w:bCs/>
              </w:rPr>
              <w:t>Nr. crt.</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1.</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ro-RO"/>
              </w:rPr>
            </w:pPr>
            <w:r w:rsidRPr="00AA0E02">
              <w:rPr>
                <w:rFonts w:eastAsia="Calibri"/>
                <w:b/>
                <w:bCs/>
              </w:rPr>
              <w:t>Existența documentelor</w:t>
            </w:r>
            <w:r w:rsidR="00F23AB6" w:rsidRPr="00AA0E02">
              <w:rPr>
                <w:rFonts w:eastAsia="Calibri"/>
                <w:b/>
                <w:bCs/>
              </w:rPr>
              <w:t xml:space="preserve"> </w:t>
            </w:r>
            <w:r w:rsidRPr="00AA0E02">
              <w:rPr>
                <w:rFonts w:eastAsia="Calibri"/>
                <w:b/>
                <w:bCs/>
              </w:rPr>
              <w:t>justificative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1.1.</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Nota de fundamentare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1.2.</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Contractul  extern</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1.3.</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Angajamentul bugetar</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1.4.</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Acreditivul simplu sau documentar, emis de banca depozitară a contului special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1.5.</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210" w:hanging="210"/>
              <w:jc w:val="both"/>
              <w:rPr>
                <w:rFonts w:eastAsia="Calibri"/>
                <w:lang w:val="fr-FR"/>
              </w:rPr>
            </w:pPr>
            <w:r w:rsidRPr="00AA0E02">
              <w:rPr>
                <w:rFonts w:eastAsia="Calibri"/>
                <w:lang w:val="fr-FR"/>
              </w:rPr>
              <w:t xml:space="preserve">- Documentele justificative de transport, vămuire, dacă este cazul </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1.6.</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210" w:hanging="210"/>
              <w:jc w:val="both"/>
              <w:rPr>
                <w:rFonts w:eastAsia="Calibri"/>
                <w:lang w:val="it-IT"/>
              </w:rPr>
            </w:pPr>
            <w:r w:rsidRPr="00AA0E02">
              <w:rPr>
                <w:rFonts w:eastAsia="Calibri"/>
                <w:lang w:val="it-IT"/>
              </w:rPr>
              <w:t>- Documentele justificative care atestă livrarea produselor/prestarea serviciilor/executarea lucrărilor ori recepţia, dacă este cazul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1.7.</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fr-FR"/>
              </w:rPr>
            </w:pPr>
            <w:r w:rsidRPr="00AA0E02">
              <w:rPr>
                <w:rFonts w:eastAsia="Calibri"/>
                <w:bCs/>
                <w:lang w:val="fr-FR"/>
              </w:rPr>
              <w:t xml:space="preserve">- Acordul de împrumut extern/Acordul subsidiar de împrumut </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1.8.</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 Alte documente specifice</w:t>
            </w:r>
            <w:r w:rsidR="00F86634" w:rsidRPr="00AA0E02">
              <w:rPr>
                <w:rFonts w:cs="Arial"/>
                <w:vertAlign w:val="superscript"/>
                <w:lang w:val="it-IT"/>
              </w:rPr>
              <w:t>3</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2.</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2.1.</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Documentele justificative de la pct.1</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2.2.</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Ordonanțarea de plată</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3.</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3.1.</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3.2.</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3.3.</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3.4.</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Numărul şi data acreditivului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3.5.</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Felul valutei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3.6.</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3.7.</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3.8.</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4.</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4.1.</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fr-FR"/>
              </w:rPr>
            </w:pPr>
            <w:r w:rsidRPr="00AA0E02">
              <w:rPr>
                <w:rFonts w:eastAsia="Calibri"/>
                <w:bCs/>
                <w:lang w:val="fr-FR"/>
              </w:rPr>
              <w:t>- Contractul este în termenul de valabilitate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4.2.</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fr-FR"/>
              </w:rPr>
            </w:pPr>
            <w:r w:rsidRPr="00AA0E02">
              <w:rPr>
                <w:rFonts w:eastAsia="Calibri"/>
                <w:bCs/>
                <w:lang w:val="fr-FR"/>
              </w:rPr>
              <w:t>- Cheltuiala este conform angajamentului legal în ceea ce priveşte:</w:t>
            </w:r>
          </w:p>
          <w:p w:rsidR="003D7ABE" w:rsidRPr="00AA0E02" w:rsidRDefault="003D7ABE" w:rsidP="000237BD">
            <w:pPr>
              <w:autoSpaceDE w:val="0"/>
              <w:autoSpaceDN w:val="0"/>
              <w:adjustRightInd w:val="0"/>
              <w:jc w:val="both"/>
              <w:rPr>
                <w:rFonts w:eastAsia="Calibri"/>
                <w:bCs/>
                <w:lang w:val="it-IT"/>
              </w:rPr>
            </w:pPr>
            <w:r w:rsidRPr="00AA0E02">
              <w:rPr>
                <w:rFonts w:eastAsia="Calibri"/>
                <w:bCs/>
                <w:lang w:val="it-IT"/>
              </w:rPr>
              <w:t xml:space="preserve">   a) cantitatea şi calitatea produselor/serviciilor/lucrărilor recepţionate;</w:t>
            </w:r>
          </w:p>
          <w:p w:rsidR="003D7ABE" w:rsidRPr="00AA0E02" w:rsidRDefault="003D7ABE" w:rsidP="000237BD">
            <w:pPr>
              <w:autoSpaceDE w:val="0"/>
              <w:autoSpaceDN w:val="0"/>
              <w:adjustRightInd w:val="0"/>
              <w:jc w:val="both"/>
              <w:rPr>
                <w:rFonts w:eastAsia="Calibri"/>
                <w:bCs/>
                <w:lang w:val="it-IT"/>
              </w:rPr>
            </w:pPr>
            <w:r w:rsidRPr="00AA0E02">
              <w:rPr>
                <w:rFonts w:eastAsia="Calibri"/>
                <w:bCs/>
                <w:lang w:val="it-IT"/>
              </w:rPr>
              <w:t xml:space="preserve">   b) preţul/tariful unitar al produselor/serviciilor/lucrărilor recepţionate;</w:t>
            </w:r>
          </w:p>
          <w:p w:rsidR="003D7ABE" w:rsidRPr="00AA0E02" w:rsidRDefault="003D7ABE" w:rsidP="000237BD">
            <w:pPr>
              <w:autoSpaceDE w:val="0"/>
              <w:autoSpaceDN w:val="0"/>
              <w:adjustRightInd w:val="0"/>
              <w:jc w:val="both"/>
              <w:rPr>
                <w:rFonts w:eastAsia="Calibri"/>
                <w:bCs/>
                <w:lang w:val="it-IT"/>
              </w:rPr>
            </w:pPr>
            <w:r w:rsidRPr="00AA0E02">
              <w:rPr>
                <w:rFonts w:eastAsia="Calibri"/>
                <w:bCs/>
                <w:lang w:val="it-IT"/>
              </w:rPr>
              <w:t xml:space="preserve">   c) termenele de livrare/prestare/executare;</w:t>
            </w:r>
          </w:p>
          <w:p w:rsidR="003D7ABE" w:rsidRPr="00AA0E02" w:rsidRDefault="003D7ABE" w:rsidP="000237BD">
            <w:pPr>
              <w:autoSpaceDE w:val="0"/>
              <w:autoSpaceDN w:val="0"/>
              <w:adjustRightInd w:val="0"/>
              <w:jc w:val="both"/>
              <w:rPr>
                <w:rFonts w:eastAsia="Calibri"/>
                <w:bCs/>
                <w:lang w:val="it-IT"/>
              </w:rPr>
            </w:pPr>
            <w:r w:rsidRPr="00AA0E02">
              <w:rPr>
                <w:rFonts w:eastAsia="Calibri"/>
                <w:bCs/>
                <w:lang w:val="it-IT"/>
              </w:rPr>
              <w:t xml:space="preserve">   d) modalitatea şi condiţiile de plată;</w:t>
            </w:r>
          </w:p>
          <w:p w:rsidR="003D7ABE" w:rsidRPr="00AA0E02" w:rsidRDefault="003D7ABE" w:rsidP="000237BD">
            <w:pPr>
              <w:autoSpaceDE w:val="0"/>
              <w:autoSpaceDN w:val="0"/>
              <w:adjustRightInd w:val="0"/>
              <w:jc w:val="both"/>
              <w:rPr>
                <w:rFonts w:eastAsia="Calibri"/>
                <w:bCs/>
                <w:lang w:val="it-IT"/>
              </w:rPr>
            </w:pPr>
            <w:r w:rsidRPr="00AA0E02">
              <w:rPr>
                <w:rFonts w:eastAsia="Calibri"/>
                <w:bCs/>
                <w:lang w:val="it-IT"/>
              </w:rPr>
              <w:t xml:space="preserve">   e) facturarea TVA;</w:t>
            </w:r>
          </w:p>
          <w:p w:rsidR="003D7ABE" w:rsidRPr="00AA0E02" w:rsidRDefault="003D7ABE" w:rsidP="000237BD">
            <w:pPr>
              <w:autoSpaceDE w:val="0"/>
              <w:autoSpaceDN w:val="0"/>
              <w:adjustRightInd w:val="0"/>
              <w:jc w:val="both"/>
              <w:rPr>
                <w:rFonts w:eastAsia="Calibri"/>
                <w:bCs/>
                <w:lang w:val="fr-FR"/>
              </w:rPr>
            </w:pPr>
            <w:r w:rsidRPr="00AA0E02">
              <w:rPr>
                <w:rFonts w:eastAsia="Calibri"/>
                <w:bCs/>
                <w:lang w:val="it-IT"/>
              </w:rPr>
              <w:t xml:space="preserve">   f) conversia valutară, dacă este cazul.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F90D27" w:rsidP="000237BD">
            <w:pPr>
              <w:autoSpaceDE w:val="0"/>
              <w:autoSpaceDN w:val="0"/>
              <w:adjustRightInd w:val="0"/>
              <w:jc w:val="both"/>
              <w:rPr>
                <w:rFonts w:eastAsia="Calibri"/>
                <w:bCs/>
              </w:rPr>
            </w:pPr>
            <w:r w:rsidRPr="00AA0E02">
              <w:rPr>
                <w:rFonts w:eastAsia="Calibri"/>
                <w:bCs/>
              </w:rPr>
              <w:t>4.3.</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Stabilirea corectă a sumei propuse pentru plată</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F90D27" w:rsidP="000237BD">
            <w:pPr>
              <w:autoSpaceDE w:val="0"/>
              <w:autoSpaceDN w:val="0"/>
              <w:adjustRightInd w:val="0"/>
              <w:jc w:val="both"/>
              <w:rPr>
                <w:rFonts w:eastAsia="Calibri"/>
                <w:bCs/>
              </w:rPr>
            </w:pPr>
            <w:r w:rsidRPr="00AA0E02">
              <w:rPr>
                <w:rFonts w:eastAsia="Calibri"/>
                <w:bCs/>
              </w:rPr>
              <w:t>4.4.</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fr-FR"/>
              </w:rPr>
            </w:pPr>
            <w:r w:rsidRPr="00AA0E02">
              <w:rPr>
                <w:rFonts w:eastAsia="Calibri"/>
                <w:bCs/>
                <w:lang w:val="fr-FR"/>
              </w:rPr>
              <w:t>- Încadrarea în termenul legal de plată</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F90D27" w:rsidP="000237BD">
            <w:pPr>
              <w:autoSpaceDE w:val="0"/>
              <w:autoSpaceDN w:val="0"/>
              <w:adjustRightInd w:val="0"/>
              <w:jc w:val="both"/>
              <w:rPr>
                <w:rFonts w:eastAsia="Calibri"/>
                <w:bCs/>
              </w:rPr>
            </w:pPr>
            <w:r w:rsidRPr="00AA0E02">
              <w:rPr>
                <w:rFonts w:eastAsia="Calibri"/>
                <w:bCs/>
              </w:rPr>
              <w:t>4.5.</w:t>
            </w:r>
          </w:p>
        </w:tc>
        <w:tc>
          <w:tcPr>
            <w:tcW w:w="91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4B6051" w:rsidRPr="00AA0E02" w:rsidRDefault="003D7ABE" w:rsidP="000237BD">
            <w:pPr>
              <w:autoSpaceDE w:val="0"/>
              <w:autoSpaceDN w:val="0"/>
              <w:adjustRightInd w:val="0"/>
              <w:ind w:left="170"/>
              <w:jc w:val="both"/>
              <w:rPr>
                <w:rFonts w:eastAsia="Calibri"/>
                <w:bCs/>
                <w:lang w:val="it-IT"/>
              </w:rPr>
            </w:pPr>
            <w:r w:rsidRPr="00AA0E02">
              <w:rPr>
                <w:rFonts w:eastAsia="Calibri"/>
                <w:lang w:val="it-IT"/>
              </w:rPr>
              <w:t xml:space="preserve">   </w:t>
            </w:r>
            <w:r w:rsidR="004B6051" w:rsidRPr="00AA0E02">
              <w:rPr>
                <w:rFonts w:eastAsia="Calibri"/>
                <w:lang w:val="it-IT"/>
              </w:rPr>
              <w:t xml:space="preserve">a)  </w:t>
            </w:r>
            <w:r w:rsidRPr="00AA0E02">
              <w:rPr>
                <w:rFonts w:eastAsia="Calibri"/>
                <w:lang w:val="it-IT"/>
              </w:rPr>
              <w:t>n</w:t>
            </w:r>
            <w:r w:rsidR="004B6051" w:rsidRPr="00AA0E02">
              <w:rPr>
                <w:rFonts w:eastAsia="Calibri"/>
                <w:lang w:val="it-IT"/>
              </w:rPr>
              <w:t>ivelul angajamentului legal şi bugetar</w:t>
            </w:r>
            <w:r w:rsidR="00541E58" w:rsidRPr="00AA0E02">
              <w:rPr>
                <w:rFonts w:eastAsia="Calibri"/>
                <w:lang w:val="it-IT"/>
              </w:rPr>
              <w:t>;</w:t>
            </w:r>
          </w:p>
          <w:p w:rsidR="004B6051" w:rsidRPr="00AA0E02" w:rsidRDefault="003D7ABE" w:rsidP="000237BD">
            <w:pPr>
              <w:autoSpaceDE w:val="0"/>
              <w:autoSpaceDN w:val="0"/>
              <w:adjustRightInd w:val="0"/>
              <w:ind w:left="170"/>
              <w:jc w:val="both"/>
              <w:rPr>
                <w:rFonts w:eastAsia="Calibri"/>
                <w:bCs/>
                <w:lang w:val="it-IT"/>
              </w:rPr>
            </w:pPr>
            <w:r w:rsidRPr="00AA0E02">
              <w:rPr>
                <w:rFonts w:eastAsia="Calibri"/>
              </w:rPr>
              <w:t xml:space="preserve">   </w:t>
            </w:r>
            <w:r w:rsidR="004B6051" w:rsidRPr="00AA0E02">
              <w:rPr>
                <w:rFonts w:eastAsia="Calibri"/>
              </w:rPr>
              <w:t xml:space="preserve">b) </w:t>
            </w:r>
            <w:r w:rsidRPr="00AA0E02">
              <w:rPr>
                <w:rFonts w:eastAsia="Calibri"/>
              </w:rPr>
              <w:t>v</w:t>
            </w:r>
            <w:r w:rsidR="004B6051" w:rsidRPr="00AA0E02">
              <w:rPr>
                <w:rFonts w:eastAsia="Calibri"/>
              </w:rPr>
              <w:t>aloarea cheltuielilor lichidate prin viza "Bun de plată"</w:t>
            </w:r>
            <w:r w:rsidR="00541E58" w:rsidRPr="00AA0E02">
              <w:rPr>
                <w:rFonts w:eastAsia="Calibri"/>
              </w:rPr>
              <w:t>;</w:t>
            </w:r>
          </w:p>
          <w:p w:rsidR="004B6051" w:rsidRPr="00AA0E02" w:rsidRDefault="003D7ABE" w:rsidP="000237BD">
            <w:pPr>
              <w:autoSpaceDE w:val="0"/>
              <w:autoSpaceDN w:val="0"/>
              <w:adjustRightInd w:val="0"/>
              <w:ind w:left="170"/>
              <w:jc w:val="both"/>
              <w:rPr>
                <w:rFonts w:eastAsia="Calibri"/>
                <w:bCs/>
                <w:lang w:val="it-IT"/>
              </w:rPr>
            </w:pPr>
            <w:r w:rsidRPr="00AA0E02">
              <w:rPr>
                <w:rFonts w:eastAsia="Calibri"/>
                <w:lang w:val="it-IT"/>
              </w:rPr>
              <w:t xml:space="preserve">   </w:t>
            </w:r>
            <w:r w:rsidR="004B6051" w:rsidRPr="00AA0E02">
              <w:rPr>
                <w:rFonts w:eastAsia="Calibri"/>
                <w:lang w:val="it-IT"/>
              </w:rPr>
              <w:t xml:space="preserve">c)  </w:t>
            </w:r>
            <w:r w:rsidRPr="00AA0E02">
              <w:rPr>
                <w:rFonts w:eastAsia="Calibri"/>
                <w:lang w:val="it-IT"/>
              </w:rPr>
              <w:t>c</w:t>
            </w:r>
            <w:r w:rsidR="004B6051" w:rsidRPr="00AA0E02">
              <w:rPr>
                <w:rFonts w:eastAsia="Calibri"/>
                <w:lang w:val="it-IT"/>
              </w:rPr>
              <w:t>reditele bugetare deschise/repartizate sau existente în conturi de disponibil</w:t>
            </w:r>
            <w:r w:rsidR="00541E58" w:rsidRPr="00AA0E02">
              <w:rPr>
                <w:rFonts w:eastAsia="Calibri"/>
                <w:lang w:val="it-IT"/>
              </w:rPr>
              <w:t>.</w:t>
            </w:r>
          </w:p>
        </w:tc>
      </w:tr>
    </w:tbl>
    <w:p w:rsidR="00894227" w:rsidRPr="00AA0E02" w:rsidRDefault="00894227" w:rsidP="008472D6">
      <w:pPr>
        <w:autoSpaceDE w:val="0"/>
        <w:autoSpaceDN w:val="0"/>
        <w:adjustRightInd w:val="0"/>
        <w:jc w:val="center"/>
        <w:rPr>
          <w:rFonts w:eastAsia="Calibri"/>
          <w:lang w:val="fr-FR"/>
        </w:rPr>
      </w:pPr>
    </w:p>
    <w:p w:rsidR="008472D6" w:rsidRPr="00AA0E02" w:rsidRDefault="008472D6" w:rsidP="008472D6">
      <w:pPr>
        <w:autoSpaceDE w:val="0"/>
        <w:autoSpaceDN w:val="0"/>
        <w:adjustRightInd w:val="0"/>
        <w:jc w:val="center"/>
        <w:rPr>
          <w:rFonts w:eastAsia="Calibri"/>
          <w:lang w:val="fr-FR"/>
        </w:rPr>
      </w:pPr>
      <w:r w:rsidRPr="00AA0E02">
        <w:rPr>
          <w:rFonts w:eastAsia="Calibri"/>
          <w:lang w:val="fr-FR"/>
        </w:rPr>
        <w:t xml:space="preserve">LISTĂ DE VERIFICARE </w:t>
      </w:r>
    </w:p>
    <w:p w:rsidR="008472D6" w:rsidRPr="00AA0E02" w:rsidRDefault="008472D6" w:rsidP="00487FC1">
      <w:pPr>
        <w:autoSpaceDE w:val="0"/>
        <w:autoSpaceDN w:val="0"/>
        <w:adjustRightInd w:val="0"/>
        <w:jc w:val="center"/>
        <w:rPr>
          <w:rFonts w:eastAsia="Calibri"/>
        </w:rPr>
      </w:pPr>
      <w:r w:rsidRPr="00AA0E02">
        <w:rPr>
          <w:rFonts w:eastAsia="Calibri"/>
          <w:lang w:val="fr-FR"/>
        </w:rPr>
        <w:lastRenderedPageBreak/>
        <w:t xml:space="preserve">ORDONANȚARE DE PLATĂ PENTRU COTIZAȚII, RESPECTIV CONTRIBUȚII, TAXE ETC. </w:t>
      </w:r>
      <w:r w:rsidRPr="00AA0E02">
        <w:rPr>
          <w:rFonts w:eastAsia="Calibri"/>
        </w:rPr>
        <w:t>LA DIVERSE ORGANISME INTERNAȚIONALE</w:t>
      </w:r>
    </w:p>
    <w:p w:rsidR="008472D6" w:rsidRPr="00AA0E02" w:rsidRDefault="006F7F15" w:rsidP="008472D6">
      <w:pPr>
        <w:autoSpaceDE w:val="0"/>
        <w:autoSpaceDN w:val="0"/>
        <w:adjustRightInd w:val="0"/>
        <w:jc w:val="both"/>
        <w:rPr>
          <w:rFonts w:eastAsia="Calibri"/>
        </w:rPr>
      </w:pPr>
      <w:r w:rsidRPr="00AA0E02">
        <w:rPr>
          <w:rFonts w:eastAsia="Calibri"/>
        </w:rPr>
        <w:t>Cod C.8</w:t>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r w:rsidR="008472D6"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660"/>
        <w:gridCol w:w="9240"/>
      </w:tblGrid>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center"/>
              <w:rPr>
                <w:rFonts w:eastAsia="Calibri"/>
                <w:b/>
                <w:bCs/>
              </w:rPr>
            </w:pPr>
            <w:r w:rsidRPr="00AA0E02">
              <w:rPr>
                <w:rFonts w:eastAsia="Calibri"/>
                <w:b/>
                <w:bCs/>
              </w:rPr>
              <w:t>Nr. crt.</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1.</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1.1.</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180" w:hanging="180"/>
              <w:jc w:val="both"/>
              <w:rPr>
                <w:rFonts w:eastAsia="Calibri"/>
                <w:lang w:val="it-IT"/>
              </w:rPr>
            </w:pPr>
            <w:r w:rsidRPr="00AA0E02">
              <w:rPr>
                <w:rFonts w:eastAsia="Calibri"/>
                <w:lang w:val="it-IT"/>
              </w:rPr>
              <w:t>- Acordul, convenția sau protocolul privind aderarea la organismul internațional, inclusiv actul normativ care aprobă aderarea respectivă</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1.2.</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Avizul de plată transmis de organismul internațional și/sau alte elemente care privesc suma de plată în valută și termenul scadent la plată</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1.3.</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Angajamentul bugetar/Bugetul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1.4.</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Alte documente specifice</w:t>
            </w:r>
            <w:r w:rsidR="00F86634" w:rsidRPr="00AA0E02">
              <w:rPr>
                <w:rFonts w:cs="Arial"/>
                <w:vertAlign w:val="superscript"/>
                <w:lang w:val="it-IT"/>
              </w:rPr>
              <w:t>3</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2.</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2.1.</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2.2.</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Ordonanțarea de plată</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3.</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3.1.</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3.2.</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și data documentelor justificative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3.3.</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3.4.</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Felul valutei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3.5.</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3.6.</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3.7.</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4.</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4.1.</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Stabilirea corectă a sumei propuse pentru plată</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4.2.</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xml:space="preserve">-  Încadrarea sumei propuse pentru plată în: </w:t>
            </w:r>
          </w:p>
          <w:p w:rsidR="00087BAE" w:rsidRPr="00AA0E02" w:rsidRDefault="003D7ABE" w:rsidP="000237BD">
            <w:pPr>
              <w:autoSpaceDE w:val="0"/>
              <w:autoSpaceDN w:val="0"/>
              <w:adjustRightInd w:val="0"/>
              <w:ind w:left="170"/>
              <w:jc w:val="both"/>
              <w:rPr>
                <w:rFonts w:eastAsia="Calibri"/>
                <w:bCs/>
                <w:lang w:val="it-IT"/>
              </w:rPr>
            </w:pPr>
            <w:r w:rsidRPr="00AA0E02">
              <w:rPr>
                <w:rFonts w:eastAsia="Calibri"/>
                <w:lang w:val="it-IT"/>
              </w:rPr>
              <w:t xml:space="preserve">   </w:t>
            </w:r>
            <w:r w:rsidR="00087BAE" w:rsidRPr="00AA0E02">
              <w:rPr>
                <w:rFonts w:eastAsia="Calibri"/>
                <w:lang w:val="it-IT"/>
              </w:rPr>
              <w:t xml:space="preserve">a) </w:t>
            </w:r>
            <w:r w:rsidRPr="00AA0E02">
              <w:rPr>
                <w:rFonts w:eastAsia="Calibri"/>
                <w:lang w:val="it-IT"/>
              </w:rPr>
              <w:t xml:space="preserve">nivelul </w:t>
            </w:r>
            <w:r w:rsidR="00087BAE" w:rsidRPr="00AA0E02">
              <w:rPr>
                <w:rFonts w:eastAsia="Calibri"/>
                <w:lang w:val="it-IT"/>
              </w:rPr>
              <w:t>angajamentului legal şi bugetar</w:t>
            </w:r>
            <w:r w:rsidR="003A6674" w:rsidRPr="00AA0E02">
              <w:rPr>
                <w:rFonts w:eastAsia="Calibri"/>
                <w:lang w:val="it-IT"/>
              </w:rPr>
              <w:t>;</w:t>
            </w:r>
          </w:p>
          <w:p w:rsidR="00087BAE" w:rsidRPr="00AA0E02" w:rsidRDefault="003D7ABE" w:rsidP="000237BD">
            <w:pPr>
              <w:autoSpaceDE w:val="0"/>
              <w:autoSpaceDN w:val="0"/>
              <w:adjustRightInd w:val="0"/>
              <w:ind w:left="170"/>
              <w:jc w:val="both"/>
              <w:rPr>
                <w:rFonts w:eastAsia="Calibri"/>
                <w:bCs/>
                <w:lang w:val="it-IT"/>
              </w:rPr>
            </w:pPr>
            <w:r w:rsidRPr="00AA0E02">
              <w:rPr>
                <w:rFonts w:eastAsia="Calibri"/>
              </w:rPr>
              <w:t xml:space="preserve">   </w:t>
            </w:r>
            <w:r w:rsidR="00087BAE" w:rsidRPr="00AA0E02">
              <w:rPr>
                <w:rFonts w:eastAsia="Calibri"/>
              </w:rPr>
              <w:t xml:space="preserve">b) </w:t>
            </w:r>
            <w:r w:rsidRPr="00AA0E02">
              <w:rPr>
                <w:rFonts w:eastAsia="Calibri"/>
              </w:rPr>
              <w:t xml:space="preserve">valoarea </w:t>
            </w:r>
            <w:r w:rsidR="00087BAE" w:rsidRPr="00AA0E02">
              <w:rPr>
                <w:rFonts w:eastAsia="Calibri"/>
              </w:rPr>
              <w:t>cheltuielilor lichidate prin viza "Bun de plată"</w:t>
            </w:r>
            <w:r w:rsidR="003A6674" w:rsidRPr="00AA0E02">
              <w:rPr>
                <w:rFonts w:eastAsia="Calibri"/>
              </w:rPr>
              <w:t>;</w:t>
            </w:r>
          </w:p>
          <w:p w:rsidR="00087BAE" w:rsidRPr="00AA0E02" w:rsidRDefault="003D7ABE" w:rsidP="000237BD">
            <w:pPr>
              <w:autoSpaceDE w:val="0"/>
              <w:autoSpaceDN w:val="0"/>
              <w:adjustRightInd w:val="0"/>
              <w:ind w:left="170"/>
              <w:jc w:val="both"/>
              <w:rPr>
                <w:rFonts w:eastAsia="Calibri"/>
                <w:bCs/>
                <w:lang w:val="it-IT"/>
              </w:rPr>
            </w:pPr>
            <w:r w:rsidRPr="00AA0E02">
              <w:rPr>
                <w:rFonts w:eastAsia="Calibri"/>
                <w:lang w:val="it-IT"/>
              </w:rPr>
              <w:t xml:space="preserve">   </w:t>
            </w:r>
            <w:r w:rsidR="00087BAE" w:rsidRPr="00AA0E02">
              <w:rPr>
                <w:rFonts w:eastAsia="Calibri"/>
                <w:lang w:val="it-IT"/>
              </w:rPr>
              <w:t xml:space="preserve">c) </w:t>
            </w:r>
            <w:r w:rsidRPr="00AA0E02">
              <w:rPr>
                <w:rFonts w:eastAsia="Calibri"/>
                <w:lang w:val="it-IT"/>
              </w:rPr>
              <w:t xml:space="preserve">creditele </w:t>
            </w:r>
            <w:r w:rsidR="00087BAE" w:rsidRPr="00AA0E02">
              <w:rPr>
                <w:rFonts w:eastAsia="Calibri"/>
                <w:lang w:val="it-IT"/>
              </w:rPr>
              <w:t>bugetare deschise/repartizate sau existente în conturi de disponibil</w:t>
            </w:r>
            <w:r w:rsidRPr="00AA0E02">
              <w:rPr>
                <w:rFonts w:eastAsia="Calibri"/>
                <w:lang w:val="it-IT"/>
              </w:rPr>
              <w:t>.</w:t>
            </w:r>
          </w:p>
        </w:tc>
      </w:tr>
      <w:tr w:rsidR="008472D6" w:rsidRPr="00AA0E02" w:rsidTr="007D1C5D">
        <w:tc>
          <w:tcPr>
            <w:tcW w:w="66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4.3.</w:t>
            </w:r>
          </w:p>
        </w:tc>
        <w:tc>
          <w:tcPr>
            <w:tcW w:w="924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ind w:left="150" w:hanging="150"/>
              <w:jc w:val="both"/>
              <w:rPr>
                <w:rFonts w:eastAsia="Calibri"/>
                <w:lang w:val="fr-FR"/>
              </w:rPr>
            </w:pPr>
            <w:r w:rsidRPr="00AA0E02">
              <w:rPr>
                <w:rFonts w:eastAsia="Calibri"/>
                <w:lang w:val="fr-FR"/>
              </w:rPr>
              <w:t>- Încadrarea în termenul legal de plată</w:t>
            </w:r>
          </w:p>
        </w:tc>
      </w:tr>
    </w:tbl>
    <w:p w:rsidR="008472D6" w:rsidRPr="00AA0E02" w:rsidRDefault="008472D6" w:rsidP="000237BD">
      <w:pPr>
        <w:autoSpaceDE w:val="0"/>
        <w:autoSpaceDN w:val="0"/>
        <w:adjustRightInd w:val="0"/>
        <w:jc w:val="both"/>
        <w:rPr>
          <w:rFonts w:eastAsia="Calibri"/>
          <w:lang w:val="fr-FR"/>
        </w:rPr>
      </w:pPr>
    </w:p>
    <w:p w:rsidR="00BF542D" w:rsidRPr="00AA0E02" w:rsidRDefault="00BF542D" w:rsidP="000237BD">
      <w:pPr>
        <w:autoSpaceDE w:val="0"/>
        <w:autoSpaceDN w:val="0"/>
        <w:adjustRightInd w:val="0"/>
        <w:jc w:val="both"/>
        <w:rPr>
          <w:rFonts w:eastAsia="Calibri"/>
          <w:lang w:val="fr-FR"/>
        </w:rPr>
      </w:pP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t xml:space="preserve">LISTĂ DE VERIFICARE </w:t>
      </w:r>
    </w:p>
    <w:p w:rsidR="008472D6" w:rsidRPr="00AA0E02" w:rsidRDefault="008472D6" w:rsidP="00487FC1">
      <w:pPr>
        <w:autoSpaceDE w:val="0"/>
        <w:autoSpaceDN w:val="0"/>
        <w:adjustRightInd w:val="0"/>
        <w:jc w:val="center"/>
        <w:rPr>
          <w:rFonts w:eastAsia="Calibri"/>
          <w:lang w:val="it-IT"/>
        </w:rPr>
      </w:pPr>
      <w:r w:rsidRPr="00AA0E02">
        <w:rPr>
          <w:rFonts w:eastAsia="Calibri"/>
          <w:lang w:val="it-IT"/>
        </w:rPr>
        <w:t>ORDONANȚARE DE PLATĂ PENTRU AJUTOARE DE STAT/DE MINIMIS, SCHEME DE PLĂŢI, SUBVENȚII, TRANSFERURI, RENTE VIAGERE AGRICOLE SAU ALTE  PLĂȚI DIN FONDURI  PUBLICE, ACORDATE OPERATORILOR ECONOMICI SAU ALTOR BENEFICIARI  LEGALI</w:t>
      </w:r>
    </w:p>
    <w:p w:rsidR="008472D6" w:rsidRPr="00AA0E02" w:rsidRDefault="008472D6" w:rsidP="008472D6">
      <w:pPr>
        <w:autoSpaceDE w:val="0"/>
        <w:autoSpaceDN w:val="0"/>
        <w:adjustRightInd w:val="0"/>
        <w:jc w:val="both"/>
        <w:rPr>
          <w:rFonts w:eastAsia="Calibri"/>
        </w:rPr>
      </w:pPr>
      <w:r w:rsidRPr="00AA0E02">
        <w:rPr>
          <w:rFonts w:eastAsia="Calibri"/>
        </w:rPr>
        <w:t>Cod C.</w:t>
      </w:r>
      <w:r w:rsidR="006F7F15" w:rsidRPr="00AA0E02">
        <w:rPr>
          <w:rFonts w:eastAsia="Calibri"/>
        </w:rPr>
        <w:t>9</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570"/>
        <w:gridCol w:w="9480"/>
      </w:tblGrid>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 crt.</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1.</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1.1.</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Nota de fundamentare/Nota de lichidare</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1.2.</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Angajamentul legal, dacă este cazul</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1.3.</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Angajamentul bugetar/Bugetul</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1.4.</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Bugetul schemei de ajutoare/de plăţi, defalcat pe ani de implementare şi pe surse de finanţare, dacă este cazul</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1.5.</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Cererea de plată/de decontare/de eliberare a sumei</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1.6.</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xml:space="preserve">- Documentația specifică conform actului normativ/administrativ care reglementează </w:t>
            </w:r>
            <w:r w:rsidRPr="00AA0E02">
              <w:rPr>
                <w:rFonts w:eastAsia="Calibri"/>
              </w:rPr>
              <w:lastRenderedPageBreak/>
              <w:t>operaţiunea şi/sau domeniul respectiv</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lastRenderedPageBreak/>
              <w:t>1.7.</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Alte documente specifice</w:t>
            </w:r>
            <w:r w:rsidR="00F86634" w:rsidRPr="00AA0E02">
              <w:rPr>
                <w:rFonts w:cs="Arial"/>
                <w:vertAlign w:val="superscript"/>
                <w:lang w:val="it-IT"/>
              </w:rPr>
              <w:t>3</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2.</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2.1.</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2.2.</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Ordonanțarea de plată</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3.</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3.1.</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3.2.</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3.3.</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3.4.</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3.5.</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3.6.</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rPr>
            </w:pPr>
            <w:r w:rsidRPr="00AA0E02">
              <w:rPr>
                <w:rFonts w:eastAsia="Calibri"/>
                <w:b/>
                <w:bCs/>
              </w:rPr>
              <w:t>4.</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4.1.</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xml:space="preserve">- Documentele justificative sunt întocmite în conformitate cu prevederile legale şi procedurile interne </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4.2.</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fr-FR"/>
              </w:rPr>
            </w:pPr>
            <w:r w:rsidRPr="00AA0E02">
              <w:rPr>
                <w:rFonts w:eastAsia="Calibri"/>
                <w:bCs/>
                <w:lang w:val="fr-FR"/>
              </w:rPr>
              <w:t>- Angajamentul legal este în termenul de valabilitate</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4.3.</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fr-FR"/>
              </w:rPr>
            </w:pPr>
            <w:r w:rsidRPr="00AA0E02">
              <w:rPr>
                <w:rFonts w:eastAsia="Calibri"/>
                <w:bCs/>
                <w:lang w:val="fr-FR"/>
              </w:rPr>
              <w:t>- Cheltuiala este eligibilă</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4.4.</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Stabilirea corectă a sumei propuse pentru plată/respectarea metodologiei de calcul</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rPr>
            </w:pPr>
            <w:r w:rsidRPr="00AA0E02">
              <w:rPr>
                <w:rFonts w:eastAsia="Calibri"/>
                <w:bCs/>
              </w:rPr>
              <w:t>4.5.</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4D0F99" w:rsidRPr="00AA0E02" w:rsidRDefault="00B06B1B" w:rsidP="000237BD">
            <w:pPr>
              <w:autoSpaceDE w:val="0"/>
              <w:autoSpaceDN w:val="0"/>
              <w:adjustRightInd w:val="0"/>
              <w:ind w:left="170"/>
              <w:jc w:val="both"/>
              <w:rPr>
                <w:rFonts w:eastAsia="Calibri"/>
                <w:bCs/>
                <w:lang w:val="it-IT"/>
              </w:rPr>
            </w:pPr>
            <w:r w:rsidRPr="00AA0E02">
              <w:rPr>
                <w:rFonts w:eastAsia="Calibri"/>
                <w:lang w:val="it-IT"/>
              </w:rPr>
              <w:t xml:space="preserve">   </w:t>
            </w:r>
            <w:r w:rsidR="004D0F99" w:rsidRPr="00AA0E02">
              <w:rPr>
                <w:rFonts w:eastAsia="Calibri"/>
                <w:lang w:val="it-IT"/>
              </w:rPr>
              <w:t xml:space="preserve">a) </w:t>
            </w:r>
            <w:r w:rsidRPr="00AA0E02">
              <w:rPr>
                <w:rFonts w:eastAsia="Calibri"/>
                <w:lang w:val="it-IT"/>
              </w:rPr>
              <w:t>n</w:t>
            </w:r>
            <w:r w:rsidR="004D0F99" w:rsidRPr="00AA0E02">
              <w:rPr>
                <w:rFonts w:eastAsia="Calibri"/>
                <w:lang w:val="it-IT"/>
              </w:rPr>
              <w:t>ivelul angajamentului legal şi/sau  bugetar</w:t>
            </w:r>
            <w:r w:rsidR="00CD6BA5" w:rsidRPr="00AA0E02">
              <w:rPr>
                <w:rFonts w:eastAsia="Calibri"/>
                <w:lang w:val="it-IT"/>
              </w:rPr>
              <w:t>;</w:t>
            </w:r>
          </w:p>
          <w:p w:rsidR="004D0F99" w:rsidRPr="00AA0E02" w:rsidRDefault="00B06B1B" w:rsidP="000237BD">
            <w:pPr>
              <w:autoSpaceDE w:val="0"/>
              <w:autoSpaceDN w:val="0"/>
              <w:adjustRightInd w:val="0"/>
              <w:ind w:left="170"/>
              <w:jc w:val="both"/>
              <w:rPr>
                <w:rFonts w:eastAsia="Calibri"/>
                <w:b/>
                <w:bCs/>
                <w:lang w:val="it-IT"/>
              </w:rPr>
            </w:pPr>
            <w:r w:rsidRPr="00AA0E02">
              <w:rPr>
                <w:rFonts w:eastAsia="Calibri"/>
                <w:lang w:val="it-IT"/>
              </w:rPr>
              <w:t xml:space="preserve">   </w:t>
            </w:r>
            <w:r w:rsidR="004D0F99" w:rsidRPr="00AA0E02">
              <w:rPr>
                <w:rFonts w:eastAsia="Calibri"/>
                <w:lang w:val="it-IT"/>
              </w:rPr>
              <w:t xml:space="preserve">b) </w:t>
            </w:r>
            <w:r w:rsidRPr="00AA0E02">
              <w:rPr>
                <w:rFonts w:eastAsia="Calibri"/>
                <w:lang w:val="it-IT"/>
              </w:rPr>
              <w:t>b</w:t>
            </w:r>
            <w:r w:rsidR="004D0F99" w:rsidRPr="00AA0E02">
              <w:rPr>
                <w:rFonts w:eastAsia="Calibri"/>
                <w:lang w:val="it-IT"/>
              </w:rPr>
              <w:t>ugetul shemei</w:t>
            </w:r>
            <w:r w:rsidR="00CD6BA5" w:rsidRPr="00AA0E02">
              <w:rPr>
                <w:rFonts w:eastAsia="Calibri"/>
                <w:lang w:val="it-IT"/>
              </w:rPr>
              <w:t>;</w:t>
            </w:r>
          </w:p>
          <w:p w:rsidR="004D0F99" w:rsidRPr="00AA0E02" w:rsidRDefault="00B06B1B" w:rsidP="000237BD">
            <w:pPr>
              <w:autoSpaceDE w:val="0"/>
              <w:autoSpaceDN w:val="0"/>
              <w:adjustRightInd w:val="0"/>
              <w:ind w:left="170"/>
              <w:jc w:val="both"/>
              <w:rPr>
                <w:rFonts w:eastAsia="Calibri"/>
              </w:rPr>
            </w:pPr>
            <w:r w:rsidRPr="00AA0E02">
              <w:rPr>
                <w:rFonts w:eastAsia="Calibri"/>
              </w:rPr>
              <w:t xml:space="preserve">   </w:t>
            </w:r>
            <w:r w:rsidR="004D0F99" w:rsidRPr="00AA0E02">
              <w:rPr>
                <w:rFonts w:eastAsia="Calibri"/>
              </w:rPr>
              <w:t xml:space="preserve">c) </w:t>
            </w:r>
            <w:r w:rsidRPr="00AA0E02">
              <w:rPr>
                <w:rFonts w:eastAsia="Calibri"/>
              </w:rPr>
              <w:t>v</w:t>
            </w:r>
            <w:r w:rsidR="004D0F99" w:rsidRPr="00AA0E02">
              <w:rPr>
                <w:rFonts w:eastAsia="Calibri"/>
              </w:rPr>
              <w:t>aloarea cheltuielilor lichidate</w:t>
            </w:r>
            <w:r w:rsidR="00CD6BA5" w:rsidRPr="00AA0E02">
              <w:rPr>
                <w:rFonts w:eastAsia="Calibri"/>
              </w:rPr>
              <w:t>;</w:t>
            </w:r>
          </w:p>
          <w:p w:rsidR="004D0F99" w:rsidRPr="00AA0E02" w:rsidRDefault="00B06B1B" w:rsidP="000237BD">
            <w:pPr>
              <w:autoSpaceDE w:val="0"/>
              <w:autoSpaceDN w:val="0"/>
              <w:adjustRightInd w:val="0"/>
              <w:ind w:left="170"/>
              <w:jc w:val="both"/>
              <w:rPr>
                <w:rFonts w:eastAsia="Calibri"/>
                <w:bCs/>
                <w:lang w:val="it-IT"/>
              </w:rPr>
            </w:pPr>
            <w:r w:rsidRPr="00AA0E02">
              <w:rPr>
                <w:rFonts w:eastAsia="Calibri"/>
                <w:lang w:val="it-IT"/>
              </w:rPr>
              <w:t xml:space="preserve">   </w:t>
            </w:r>
            <w:r w:rsidR="004D0F99" w:rsidRPr="00AA0E02">
              <w:rPr>
                <w:rFonts w:eastAsia="Calibri"/>
                <w:lang w:val="it-IT"/>
              </w:rPr>
              <w:t xml:space="preserve">d) </w:t>
            </w:r>
            <w:r w:rsidRPr="00AA0E02">
              <w:rPr>
                <w:rFonts w:eastAsia="Calibri"/>
                <w:lang w:val="it-IT"/>
              </w:rPr>
              <w:t>c</w:t>
            </w:r>
            <w:r w:rsidR="004D0F99" w:rsidRPr="00AA0E02">
              <w:rPr>
                <w:rFonts w:eastAsia="Calibri"/>
                <w:lang w:val="it-IT"/>
              </w:rPr>
              <w:t>reditele bugetare deschise/repartizate sau existente în conturi de disponibil</w:t>
            </w:r>
            <w:r w:rsidR="00F848E7" w:rsidRPr="00AA0E02">
              <w:rPr>
                <w:rFonts w:eastAsia="Calibri"/>
                <w:lang w:val="it-IT"/>
              </w:rPr>
              <w:t>.</w:t>
            </w:r>
          </w:p>
        </w:tc>
      </w:tr>
      <w:tr w:rsidR="008472D6" w:rsidRPr="00AA0E02" w:rsidTr="007D1C5D">
        <w:tc>
          <w:tcPr>
            <w:tcW w:w="57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rPr>
            </w:pPr>
            <w:r w:rsidRPr="00AA0E02">
              <w:rPr>
                <w:rFonts w:eastAsia="Calibri"/>
              </w:rPr>
              <w:t>4.6.</w:t>
            </w:r>
          </w:p>
        </w:tc>
        <w:tc>
          <w:tcPr>
            <w:tcW w:w="9480" w:type="dxa"/>
            <w:tcBorders>
              <w:top w:val="single" w:sz="6" w:space="0" w:color="000000"/>
              <w:left w:val="single" w:sz="6" w:space="0" w:color="000000"/>
              <w:bottom w:val="single" w:sz="6" w:space="0" w:color="000000"/>
              <w:right w:val="single" w:sz="6" w:space="0" w:color="000000"/>
            </w:tcBorders>
          </w:tcPr>
          <w:p w:rsidR="008472D6" w:rsidRPr="00AA0E02" w:rsidRDefault="008472D6" w:rsidP="000237BD">
            <w:pPr>
              <w:autoSpaceDE w:val="0"/>
              <w:autoSpaceDN w:val="0"/>
              <w:adjustRightInd w:val="0"/>
              <w:jc w:val="both"/>
              <w:rPr>
                <w:rFonts w:eastAsia="Calibri"/>
                <w:lang w:val="fr-FR"/>
              </w:rPr>
            </w:pPr>
            <w:r w:rsidRPr="00AA0E02">
              <w:rPr>
                <w:rFonts w:eastAsia="Calibri"/>
                <w:lang w:val="fr-FR"/>
              </w:rPr>
              <w:t>- Încadrarea în termenul legal de plată</w:t>
            </w:r>
          </w:p>
        </w:tc>
      </w:tr>
    </w:tbl>
    <w:p w:rsidR="00487FC1" w:rsidRPr="00AA0E02" w:rsidRDefault="00487FC1" w:rsidP="008472D6">
      <w:pPr>
        <w:autoSpaceDE w:val="0"/>
        <w:autoSpaceDN w:val="0"/>
        <w:adjustRightInd w:val="0"/>
        <w:jc w:val="center"/>
        <w:rPr>
          <w:rFonts w:eastAsia="Calibri"/>
          <w:lang w:val="fr-FR"/>
        </w:rPr>
      </w:pPr>
    </w:p>
    <w:p w:rsidR="00BF542D" w:rsidRPr="00AA0E02" w:rsidRDefault="00BF542D" w:rsidP="008472D6">
      <w:pPr>
        <w:autoSpaceDE w:val="0"/>
        <w:autoSpaceDN w:val="0"/>
        <w:adjustRightInd w:val="0"/>
        <w:jc w:val="center"/>
        <w:rPr>
          <w:rFonts w:eastAsia="Calibri"/>
          <w:lang w:val="fr-FR"/>
        </w:rPr>
      </w:pP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t xml:space="preserve">LISTĂ DE VERIFICARE </w:t>
      </w:r>
    </w:p>
    <w:p w:rsidR="008472D6" w:rsidRPr="00AA0E02" w:rsidRDefault="008472D6" w:rsidP="00487FC1">
      <w:pPr>
        <w:autoSpaceDE w:val="0"/>
        <w:autoSpaceDN w:val="0"/>
        <w:adjustRightInd w:val="0"/>
        <w:jc w:val="center"/>
        <w:rPr>
          <w:rFonts w:eastAsia="Calibri"/>
          <w:lang w:val="it-IT"/>
        </w:rPr>
      </w:pPr>
      <w:r w:rsidRPr="00AA0E02">
        <w:rPr>
          <w:rFonts w:eastAsia="Calibri"/>
          <w:lang w:val="it-IT"/>
        </w:rPr>
        <w:t xml:space="preserve">ORDONANȚARE DE PLATĂ PRIVIND REDEVENȚE, CHIRII SAU ALTE CHELTUIELI LEGATE DE CONCESIONARE SAU ÎNCHIRIERE </w:t>
      </w:r>
    </w:p>
    <w:p w:rsidR="00BF542D" w:rsidRPr="00AA0E02" w:rsidRDefault="00BF542D" w:rsidP="00487FC1">
      <w:pPr>
        <w:autoSpaceDE w:val="0"/>
        <w:autoSpaceDN w:val="0"/>
        <w:adjustRightInd w:val="0"/>
        <w:jc w:val="center"/>
        <w:rPr>
          <w:rFonts w:eastAsia="Calibri"/>
          <w:lang w:val="it-IT"/>
        </w:rPr>
      </w:pPr>
    </w:p>
    <w:p w:rsidR="008472D6" w:rsidRPr="00AA0E02" w:rsidRDefault="008472D6" w:rsidP="008472D6">
      <w:pPr>
        <w:autoSpaceDE w:val="0"/>
        <w:autoSpaceDN w:val="0"/>
        <w:adjustRightInd w:val="0"/>
        <w:jc w:val="both"/>
        <w:rPr>
          <w:rFonts w:eastAsia="Calibri"/>
        </w:rPr>
      </w:pPr>
      <w:r w:rsidRPr="00AA0E02">
        <w:rPr>
          <w:rFonts w:eastAsia="Calibri"/>
        </w:rPr>
        <w:t>Cod C.1</w:t>
      </w:r>
      <w:r w:rsidR="006F7F15" w:rsidRPr="00AA0E02">
        <w:rPr>
          <w:rFonts w:eastAsia="Calibri"/>
        </w:rPr>
        <w:t>0</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720"/>
        <w:gridCol w:w="9030"/>
      </w:tblGrid>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 crt.</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ind w:left="135" w:hanging="135"/>
              <w:jc w:val="both"/>
              <w:rPr>
                <w:rFonts w:eastAsia="Calibri"/>
              </w:rPr>
            </w:pPr>
            <w:r w:rsidRPr="00AA0E02">
              <w:rPr>
                <w:rFonts w:eastAsia="Calibri"/>
              </w:rPr>
              <w:t xml:space="preserve">- Nota de fundamentare </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xml:space="preserve">1.2. </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ind w:left="135" w:hanging="135"/>
              <w:jc w:val="both"/>
              <w:rPr>
                <w:rFonts w:eastAsia="Calibri"/>
                <w:lang w:val="fr-FR"/>
              </w:rPr>
            </w:pPr>
            <w:r w:rsidRPr="00AA0E02">
              <w:rPr>
                <w:rFonts w:eastAsia="Calibri"/>
                <w:lang w:val="fr-FR"/>
              </w:rPr>
              <w:t xml:space="preserve">- Contractul de concesionare/Contractul de închiriere </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1.3.</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3A461F">
            <w:pPr>
              <w:autoSpaceDE w:val="0"/>
              <w:autoSpaceDN w:val="0"/>
              <w:adjustRightInd w:val="0"/>
              <w:ind w:left="135" w:hanging="135"/>
              <w:jc w:val="both"/>
              <w:rPr>
                <w:rFonts w:eastAsia="Calibri"/>
                <w:lang w:val="it-IT"/>
              </w:rPr>
            </w:pPr>
            <w:r w:rsidRPr="00AA0E02">
              <w:rPr>
                <w:rFonts w:eastAsia="Calibri"/>
                <w:lang w:val="it-IT"/>
              </w:rPr>
              <w:t>- Angajamentul bugetar/Bugetul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xml:space="preserve">1.4. </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fr-FR"/>
              </w:rPr>
            </w:pPr>
            <w:r w:rsidRPr="00AA0E02">
              <w:rPr>
                <w:rFonts w:eastAsia="Calibri"/>
                <w:lang w:val="fr-FR"/>
              </w:rPr>
              <w:t>- Documentele justificative emise de concedent sau, după caz, de proprietarul bunului închiriat</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1.5.</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F90D27">
            <w:pPr>
              <w:autoSpaceDE w:val="0"/>
              <w:autoSpaceDN w:val="0"/>
              <w:adjustRightInd w:val="0"/>
              <w:jc w:val="both"/>
              <w:rPr>
                <w:rFonts w:eastAsia="Calibri"/>
              </w:rPr>
            </w:pPr>
            <w:r w:rsidRPr="00AA0E02">
              <w:rPr>
                <w:rFonts w:eastAsia="Calibri"/>
              </w:rPr>
              <w:t>-</w:t>
            </w:r>
            <w:r w:rsidR="00F90D27" w:rsidRPr="00AA0E02">
              <w:rPr>
                <w:rFonts w:eastAsia="Calibri"/>
              </w:rPr>
              <w:t xml:space="preserve"> </w:t>
            </w:r>
            <w:r w:rsidRPr="00AA0E02">
              <w:rPr>
                <w:rFonts w:eastAsia="Calibri"/>
              </w:rPr>
              <w:t>Alte documente specifice</w:t>
            </w:r>
            <w:r w:rsidR="00F86634" w:rsidRPr="00AA0E02">
              <w:rPr>
                <w:rFonts w:cs="Arial"/>
                <w:vertAlign w:val="superscript"/>
                <w:lang w:val="it-IT"/>
              </w:rPr>
              <w:t>3</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2.</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2.1.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2.2.</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Ordonanțarea de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3.</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lastRenderedPageBreak/>
              <w:t>3.1.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3.2.</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3.3.</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3.4.</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3.5.</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3.6.</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4.</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4.1.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it-IT"/>
              </w:rPr>
            </w:pPr>
            <w:r w:rsidRPr="00AA0E02">
              <w:rPr>
                <w:rFonts w:eastAsia="Calibri"/>
                <w:bCs/>
                <w:lang w:val="it-IT"/>
              </w:rPr>
              <w:t>- Stabilirea corectă a sumei propuse pentru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4.2.</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fr-FR"/>
              </w:rPr>
            </w:pPr>
            <w:r w:rsidRPr="00AA0E02">
              <w:rPr>
                <w:rFonts w:eastAsia="Calibri"/>
                <w:bCs/>
                <w:lang w:val="fr-FR"/>
              </w:rPr>
              <w:t>- Încadrarea în termenul legal de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4.3.</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72247F" w:rsidRPr="00AA0E02" w:rsidRDefault="00B06B1B" w:rsidP="000237BD">
            <w:pPr>
              <w:autoSpaceDE w:val="0"/>
              <w:autoSpaceDN w:val="0"/>
              <w:adjustRightInd w:val="0"/>
              <w:ind w:left="170"/>
              <w:jc w:val="both"/>
              <w:rPr>
                <w:rFonts w:eastAsia="Calibri"/>
                <w:bCs/>
                <w:lang w:val="it-IT"/>
              </w:rPr>
            </w:pPr>
            <w:r w:rsidRPr="00AA0E02">
              <w:rPr>
                <w:rFonts w:eastAsia="Calibri"/>
                <w:lang w:val="it-IT"/>
              </w:rPr>
              <w:t xml:space="preserve">   </w:t>
            </w:r>
            <w:r w:rsidR="0072247F" w:rsidRPr="00AA0E02">
              <w:rPr>
                <w:rFonts w:eastAsia="Calibri"/>
                <w:lang w:val="it-IT"/>
              </w:rPr>
              <w:t xml:space="preserve">a) </w:t>
            </w:r>
            <w:r w:rsidRPr="00AA0E02">
              <w:rPr>
                <w:rFonts w:eastAsia="Calibri"/>
                <w:lang w:val="it-IT"/>
              </w:rPr>
              <w:t>n</w:t>
            </w:r>
            <w:r w:rsidR="0072247F" w:rsidRPr="00AA0E02">
              <w:rPr>
                <w:rFonts w:eastAsia="Calibri"/>
                <w:lang w:val="it-IT"/>
              </w:rPr>
              <w:t>ivelul angajamentului legal şi bugetar</w:t>
            </w:r>
            <w:r w:rsidR="00E33A8C" w:rsidRPr="00AA0E02">
              <w:rPr>
                <w:rFonts w:eastAsia="Calibri"/>
                <w:lang w:val="it-IT"/>
              </w:rPr>
              <w:t>;</w:t>
            </w:r>
          </w:p>
          <w:p w:rsidR="0072247F" w:rsidRPr="00AA0E02" w:rsidRDefault="00B06B1B" w:rsidP="000237BD">
            <w:pPr>
              <w:autoSpaceDE w:val="0"/>
              <w:autoSpaceDN w:val="0"/>
              <w:adjustRightInd w:val="0"/>
              <w:ind w:left="170"/>
              <w:jc w:val="both"/>
              <w:rPr>
                <w:rFonts w:eastAsia="Calibri"/>
                <w:bCs/>
                <w:lang w:val="it-IT"/>
              </w:rPr>
            </w:pPr>
            <w:r w:rsidRPr="00AA0E02">
              <w:rPr>
                <w:rFonts w:eastAsia="Calibri"/>
              </w:rPr>
              <w:t xml:space="preserve">   </w:t>
            </w:r>
            <w:r w:rsidR="0072247F" w:rsidRPr="00AA0E02">
              <w:rPr>
                <w:rFonts w:eastAsia="Calibri"/>
              </w:rPr>
              <w:t xml:space="preserve">b) </w:t>
            </w:r>
            <w:r w:rsidRPr="00AA0E02">
              <w:rPr>
                <w:rFonts w:eastAsia="Calibri"/>
              </w:rPr>
              <w:t>v</w:t>
            </w:r>
            <w:r w:rsidR="0072247F" w:rsidRPr="00AA0E02">
              <w:rPr>
                <w:rFonts w:eastAsia="Calibri"/>
              </w:rPr>
              <w:t>aloarea cheltuielilor lichidate prin viza "Bun de plată"</w:t>
            </w:r>
            <w:r w:rsidR="00E33A8C" w:rsidRPr="00AA0E02">
              <w:rPr>
                <w:rFonts w:eastAsia="Calibri"/>
              </w:rPr>
              <w:t>;</w:t>
            </w:r>
          </w:p>
          <w:p w:rsidR="0072247F" w:rsidRPr="00AA0E02" w:rsidRDefault="00B06B1B" w:rsidP="000237BD">
            <w:pPr>
              <w:autoSpaceDE w:val="0"/>
              <w:autoSpaceDN w:val="0"/>
              <w:adjustRightInd w:val="0"/>
              <w:ind w:left="170"/>
              <w:jc w:val="both"/>
              <w:rPr>
                <w:rFonts w:eastAsia="Calibri"/>
                <w:bCs/>
                <w:lang w:val="it-IT"/>
              </w:rPr>
            </w:pPr>
            <w:r w:rsidRPr="00AA0E02">
              <w:rPr>
                <w:rFonts w:eastAsia="Calibri"/>
                <w:lang w:val="it-IT"/>
              </w:rPr>
              <w:t xml:space="preserve">   </w:t>
            </w:r>
            <w:r w:rsidR="0072247F" w:rsidRPr="00AA0E02">
              <w:rPr>
                <w:rFonts w:eastAsia="Calibri"/>
                <w:lang w:val="it-IT"/>
              </w:rPr>
              <w:t xml:space="preserve">c) </w:t>
            </w:r>
            <w:r w:rsidRPr="00AA0E02">
              <w:rPr>
                <w:rFonts w:eastAsia="Calibri"/>
                <w:lang w:val="it-IT"/>
              </w:rPr>
              <w:t>c</w:t>
            </w:r>
            <w:r w:rsidR="0072247F" w:rsidRPr="00AA0E02">
              <w:rPr>
                <w:rFonts w:eastAsia="Calibri"/>
                <w:lang w:val="it-IT"/>
              </w:rPr>
              <w:t>reditele bugetare deschise/repartizate sau existente în conturi de disponibil</w:t>
            </w:r>
            <w:r w:rsidR="00E33A8C" w:rsidRPr="00AA0E02">
              <w:rPr>
                <w:rFonts w:eastAsia="Calibri"/>
                <w:lang w:val="it-IT"/>
              </w:rPr>
              <w:t>.</w:t>
            </w:r>
          </w:p>
        </w:tc>
      </w:tr>
    </w:tbl>
    <w:p w:rsidR="008472D6" w:rsidRPr="00AA0E02" w:rsidRDefault="008472D6" w:rsidP="008472D6">
      <w:pPr>
        <w:autoSpaceDE w:val="0"/>
        <w:autoSpaceDN w:val="0"/>
        <w:adjustRightInd w:val="0"/>
        <w:jc w:val="center"/>
        <w:rPr>
          <w:rFonts w:eastAsia="Calibri"/>
          <w:lang w:val="it-IT"/>
        </w:rPr>
      </w:pPr>
    </w:p>
    <w:p w:rsidR="00B01E96" w:rsidRPr="00AA0E02" w:rsidRDefault="00B01E96" w:rsidP="008472D6">
      <w:pPr>
        <w:autoSpaceDE w:val="0"/>
        <w:autoSpaceDN w:val="0"/>
        <w:adjustRightInd w:val="0"/>
        <w:jc w:val="center"/>
        <w:rPr>
          <w:rFonts w:eastAsia="Calibri"/>
          <w:lang w:val="it-IT"/>
        </w:rPr>
      </w:pPr>
    </w:p>
    <w:p w:rsidR="008472D6" w:rsidRPr="00AA0E02" w:rsidRDefault="008472D6" w:rsidP="008472D6">
      <w:pPr>
        <w:autoSpaceDE w:val="0"/>
        <w:autoSpaceDN w:val="0"/>
        <w:adjustRightInd w:val="0"/>
        <w:jc w:val="center"/>
        <w:rPr>
          <w:rFonts w:eastAsia="Calibri"/>
          <w:lang w:val="fr-FR"/>
        </w:rPr>
      </w:pPr>
      <w:r w:rsidRPr="00AA0E02">
        <w:rPr>
          <w:rFonts w:eastAsia="Calibri"/>
          <w:lang w:val="fr-FR"/>
        </w:rPr>
        <w:t>LISTĂ DE VERIFICARE</w:t>
      </w:r>
    </w:p>
    <w:p w:rsidR="008472D6" w:rsidRPr="00AA0E02" w:rsidRDefault="008472D6" w:rsidP="00487FC1">
      <w:pPr>
        <w:autoSpaceDE w:val="0"/>
        <w:autoSpaceDN w:val="0"/>
        <w:adjustRightInd w:val="0"/>
        <w:jc w:val="center"/>
        <w:rPr>
          <w:rFonts w:eastAsia="Calibri"/>
          <w:lang w:val="fr-FR"/>
        </w:rPr>
      </w:pPr>
      <w:r w:rsidRPr="00AA0E02">
        <w:rPr>
          <w:rFonts w:eastAsia="Calibri"/>
          <w:lang w:val="fr-FR"/>
        </w:rPr>
        <w:t>ORDONANȚARE DE PLATĂ/DISPOZIȚIE DE PLATĂ CĂTRE CASIERIE PRIVIND AVANSURI SAU SUME CUVENITE TITULARULUI DE DECONT, CARE SE ACORDĂ PRIN CASIERIE</w:t>
      </w:r>
    </w:p>
    <w:p w:rsidR="008472D6" w:rsidRPr="00AA0E02" w:rsidRDefault="008472D6" w:rsidP="008472D6">
      <w:pPr>
        <w:autoSpaceDE w:val="0"/>
        <w:autoSpaceDN w:val="0"/>
        <w:adjustRightInd w:val="0"/>
        <w:rPr>
          <w:rFonts w:eastAsia="Calibri"/>
        </w:rPr>
      </w:pPr>
      <w:r w:rsidRPr="00AA0E02">
        <w:rPr>
          <w:rFonts w:eastAsia="Calibri"/>
        </w:rPr>
        <w:t>Cod C.1</w:t>
      </w:r>
      <w:r w:rsidR="006F7F15" w:rsidRPr="00AA0E02">
        <w:rPr>
          <w:rFonts w:eastAsia="Calibri"/>
        </w:rPr>
        <w:t>1</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0050" w:type="dxa"/>
        <w:tblLayout w:type="fixed"/>
        <w:tblCellMar>
          <w:left w:w="105" w:type="dxa"/>
          <w:right w:w="105" w:type="dxa"/>
        </w:tblCellMar>
        <w:tblLook w:val="0000" w:firstRow="0" w:lastRow="0" w:firstColumn="0" w:lastColumn="0" w:noHBand="0" w:noVBand="0"/>
      </w:tblPr>
      <w:tblGrid>
        <w:gridCol w:w="720"/>
        <w:gridCol w:w="9330"/>
      </w:tblGrid>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 crt.</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rFonts w:eastAsia="Calibri"/>
                <w:b/>
                <w:bCs/>
              </w:rPr>
              <w:t>1.</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1.1.</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ind w:left="135" w:hanging="135"/>
              <w:jc w:val="both"/>
              <w:rPr>
                <w:rFonts w:eastAsia="Calibri"/>
              </w:rPr>
            </w:pPr>
            <w:r w:rsidRPr="00AA0E02">
              <w:rPr>
                <w:rFonts w:eastAsia="Calibri"/>
              </w:rPr>
              <w:t xml:space="preserve">- Angajamentul bugetar </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1.2.</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ind w:left="135" w:hanging="135"/>
              <w:jc w:val="both"/>
              <w:rPr>
                <w:rFonts w:eastAsia="Calibri"/>
              </w:rPr>
            </w:pPr>
            <w:r w:rsidRPr="00AA0E02">
              <w:rPr>
                <w:rFonts w:eastAsia="Calibri"/>
              </w:rPr>
              <w:t xml:space="preserve">- Nota de fundamentare </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xml:space="preserve">1.3. </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Documentul specific prin care s-a aprobat acțiunea și devizul acesteia</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1.4.</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Decontul justificativ al cheltuielilor, dacă este cazul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1.5.</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Alte documente specifice</w:t>
            </w:r>
            <w:r w:rsidR="00F86634" w:rsidRPr="00AA0E02">
              <w:rPr>
                <w:rFonts w:cs="Arial"/>
                <w:vertAlign w:val="superscript"/>
                <w:lang w:val="it-IT"/>
              </w:rPr>
              <w:t>3</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rFonts w:eastAsia="Calibri"/>
                <w:b/>
                <w:bCs/>
              </w:rPr>
              <w:t>2.</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2.1.</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fr-FR"/>
              </w:rPr>
            </w:pPr>
            <w:r w:rsidRPr="00AA0E02">
              <w:rPr>
                <w:rFonts w:eastAsia="Calibri"/>
                <w:lang w:val="fr-FR"/>
              </w:rPr>
              <w:t xml:space="preserve">- </w:t>
            </w:r>
            <w:r w:rsidR="00BE3775" w:rsidRPr="00AA0E02">
              <w:rPr>
                <w:rFonts w:eastAsia="Calibri"/>
                <w:lang w:val="fr-FR"/>
              </w:rPr>
              <w:t xml:space="preserve">Documentele </w:t>
            </w:r>
            <w:r w:rsidRPr="00AA0E02">
              <w:rPr>
                <w:rFonts w:eastAsia="Calibri"/>
                <w:lang w:val="fr-FR"/>
              </w:rPr>
              <w:t>justificative de la pct. 1</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2.2.</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Ordonanțarea de plată/Dispoziția de plată către casierie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rFonts w:eastAsia="Calibri"/>
                <w:b/>
                <w:bCs/>
              </w:rPr>
              <w:t>3.</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rFonts w:eastAsia="Calibri"/>
                <w:b/>
                <w:bCs/>
              </w:rPr>
              <w:t>Corespondența datelor din ordonanțarea de plată/d</w:t>
            </w:r>
            <w:r w:rsidRPr="00AA0E02">
              <w:rPr>
                <w:rFonts w:eastAsia="Calibri"/>
                <w:b/>
              </w:rPr>
              <w:t>ispoziția de plată către casierie</w:t>
            </w:r>
            <w:r w:rsidRPr="00AA0E02">
              <w:rPr>
                <w:rFonts w:eastAsia="Calibri"/>
                <w:b/>
                <w:bCs/>
              </w:rPr>
              <w:t xml:space="preserve"> cu cele din documentele justificative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3.1.</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3.2.</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3.3.</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Numărul şi data angajamentului legal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3.4.</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Felul valutei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3.5.</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Subdiviziunea clasificaţiei bugetare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3.6.</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rFonts w:eastAsia="Calibri"/>
                <w:b/>
                <w:bCs/>
              </w:rPr>
              <w:t>4.</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Cs/>
              </w:rPr>
            </w:pPr>
            <w:r w:rsidRPr="00AA0E02">
              <w:rPr>
                <w:rFonts w:eastAsia="Calibri"/>
                <w:bCs/>
              </w:rPr>
              <w:t>4.1.</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Cs/>
                <w:lang w:val="it-IT"/>
              </w:rPr>
            </w:pPr>
            <w:r w:rsidRPr="00AA0E02">
              <w:rPr>
                <w:rFonts w:eastAsia="Calibri"/>
                <w:bCs/>
                <w:lang w:val="it-IT"/>
              </w:rPr>
              <w:t>- Stabilirea corectă a sumei propuse pentru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Cs/>
              </w:rPr>
            </w:pPr>
            <w:r w:rsidRPr="00AA0E02">
              <w:rPr>
                <w:rFonts w:eastAsia="Calibri"/>
                <w:bCs/>
              </w:rPr>
              <w:t>4.2.</w:t>
            </w:r>
          </w:p>
        </w:tc>
        <w:tc>
          <w:tcPr>
            <w:tcW w:w="933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Cs/>
                <w:lang w:val="it-IT"/>
              </w:rPr>
            </w:pPr>
            <w:r w:rsidRPr="00AA0E02">
              <w:rPr>
                <w:rFonts w:eastAsia="Calibri"/>
                <w:bCs/>
                <w:lang w:val="it-IT"/>
              </w:rPr>
              <w:t>- Încadrarea sumei propuse pentru plată în:</w:t>
            </w:r>
          </w:p>
          <w:p w:rsidR="003421FD" w:rsidRPr="00AA0E02" w:rsidRDefault="00B06B1B" w:rsidP="00C676C2">
            <w:pPr>
              <w:autoSpaceDE w:val="0"/>
              <w:autoSpaceDN w:val="0"/>
              <w:adjustRightInd w:val="0"/>
              <w:ind w:left="170"/>
              <w:jc w:val="both"/>
              <w:rPr>
                <w:rFonts w:eastAsia="Calibri"/>
                <w:bCs/>
                <w:lang w:val="it-IT"/>
              </w:rPr>
            </w:pPr>
            <w:r w:rsidRPr="00AA0E02">
              <w:rPr>
                <w:rFonts w:eastAsia="Calibri"/>
                <w:lang w:val="it-IT"/>
              </w:rPr>
              <w:t xml:space="preserve">  </w:t>
            </w:r>
            <w:r w:rsidR="003421FD" w:rsidRPr="00AA0E02">
              <w:rPr>
                <w:rFonts w:eastAsia="Calibri"/>
                <w:lang w:val="it-IT"/>
              </w:rPr>
              <w:t xml:space="preserve">a) </w:t>
            </w:r>
            <w:r w:rsidRPr="00AA0E02">
              <w:rPr>
                <w:rFonts w:eastAsia="Calibri"/>
                <w:lang w:val="it-IT"/>
              </w:rPr>
              <w:t xml:space="preserve">nivelul </w:t>
            </w:r>
            <w:r w:rsidR="003421FD" w:rsidRPr="00AA0E02">
              <w:rPr>
                <w:rFonts w:eastAsia="Calibri"/>
                <w:lang w:val="it-IT"/>
              </w:rPr>
              <w:t>angajamentului legal şi bugetar</w:t>
            </w:r>
            <w:r w:rsidR="00413297" w:rsidRPr="00AA0E02">
              <w:rPr>
                <w:rFonts w:eastAsia="Calibri"/>
                <w:lang w:val="it-IT"/>
              </w:rPr>
              <w:t>;</w:t>
            </w:r>
          </w:p>
          <w:p w:rsidR="003421FD" w:rsidRPr="00AA0E02" w:rsidRDefault="00B06B1B" w:rsidP="00C676C2">
            <w:pPr>
              <w:autoSpaceDE w:val="0"/>
              <w:autoSpaceDN w:val="0"/>
              <w:adjustRightInd w:val="0"/>
              <w:ind w:left="170"/>
              <w:jc w:val="both"/>
              <w:rPr>
                <w:rFonts w:eastAsia="Calibri"/>
                <w:bCs/>
                <w:lang w:val="it-IT"/>
              </w:rPr>
            </w:pPr>
            <w:r w:rsidRPr="00AA0E02">
              <w:rPr>
                <w:rFonts w:eastAsia="Calibri"/>
                <w:lang w:val="it-IT"/>
              </w:rPr>
              <w:t xml:space="preserve">  </w:t>
            </w:r>
            <w:r w:rsidR="003421FD" w:rsidRPr="00AA0E02">
              <w:rPr>
                <w:rFonts w:eastAsia="Calibri"/>
                <w:lang w:val="it-IT"/>
              </w:rPr>
              <w:t xml:space="preserve">b) </w:t>
            </w:r>
            <w:r w:rsidRPr="00AA0E02">
              <w:rPr>
                <w:rFonts w:eastAsia="Calibri"/>
                <w:lang w:val="it-IT"/>
              </w:rPr>
              <w:t xml:space="preserve">limita </w:t>
            </w:r>
            <w:r w:rsidR="003421FD" w:rsidRPr="00AA0E02">
              <w:rPr>
                <w:rFonts w:eastAsia="Calibri"/>
                <w:lang w:val="it-IT"/>
              </w:rPr>
              <w:t>cheltuielilor justificate prin decontul aprobat, dacă este cazul</w:t>
            </w:r>
            <w:r w:rsidR="00413297" w:rsidRPr="00AA0E02">
              <w:rPr>
                <w:rFonts w:eastAsia="Calibri"/>
                <w:lang w:val="it-IT"/>
              </w:rPr>
              <w:t>;</w:t>
            </w:r>
          </w:p>
          <w:p w:rsidR="003421FD" w:rsidRPr="00AA0E02" w:rsidRDefault="00B06B1B" w:rsidP="00C676C2">
            <w:pPr>
              <w:autoSpaceDE w:val="0"/>
              <w:autoSpaceDN w:val="0"/>
              <w:adjustRightInd w:val="0"/>
              <w:ind w:left="170"/>
              <w:jc w:val="both"/>
              <w:rPr>
                <w:rFonts w:eastAsia="Calibri"/>
                <w:bCs/>
                <w:lang w:val="it-IT"/>
              </w:rPr>
            </w:pPr>
            <w:r w:rsidRPr="00AA0E02">
              <w:rPr>
                <w:rFonts w:eastAsia="Calibri"/>
                <w:lang w:val="it-IT"/>
              </w:rPr>
              <w:t xml:space="preserve">  </w:t>
            </w:r>
            <w:r w:rsidR="003421FD" w:rsidRPr="00AA0E02">
              <w:rPr>
                <w:rFonts w:eastAsia="Calibri"/>
                <w:lang w:val="it-IT"/>
              </w:rPr>
              <w:t xml:space="preserve">c) </w:t>
            </w:r>
            <w:r w:rsidRPr="00AA0E02">
              <w:rPr>
                <w:rFonts w:eastAsia="Calibri"/>
                <w:lang w:val="it-IT"/>
              </w:rPr>
              <w:t xml:space="preserve">creditele </w:t>
            </w:r>
            <w:r w:rsidR="003421FD" w:rsidRPr="00AA0E02">
              <w:rPr>
                <w:rFonts w:eastAsia="Calibri"/>
                <w:lang w:val="it-IT"/>
              </w:rPr>
              <w:t>bugetare deschise/repartizate sau existente în conturi de disponibil</w:t>
            </w:r>
            <w:r w:rsidR="00413297" w:rsidRPr="00AA0E02">
              <w:rPr>
                <w:rFonts w:eastAsia="Calibri"/>
                <w:lang w:val="it-IT"/>
              </w:rPr>
              <w:t>.</w:t>
            </w:r>
          </w:p>
        </w:tc>
      </w:tr>
    </w:tbl>
    <w:p w:rsidR="00B01E96" w:rsidRPr="00AA0E02" w:rsidRDefault="00B01E96" w:rsidP="008472D6">
      <w:pPr>
        <w:autoSpaceDE w:val="0"/>
        <w:autoSpaceDN w:val="0"/>
        <w:adjustRightInd w:val="0"/>
        <w:jc w:val="center"/>
        <w:rPr>
          <w:rFonts w:eastAsia="Calibri"/>
          <w:lang w:val="it-IT"/>
        </w:rPr>
      </w:pPr>
    </w:p>
    <w:p w:rsidR="00B01E96" w:rsidRPr="00AA0E02" w:rsidRDefault="00B01E96" w:rsidP="008472D6">
      <w:pPr>
        <w:autoSpaceDE w:val="0"/>
        <w:autoSpaceDN w:val="0"/>
        <w:adjustRightInd w:val="0"/>
        <w:jc w:val="center"/>
        <w:rPr>
          <w:rFonts w:eastAsia="Calibri"/>
          <w:lang w:val="it-IT"/>
        </w:rPr>
      </w:pP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t xml:space="preserve">LISTĂ DE VERIFICARE </w:t>
      </w: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lastRenderedPageBreak/>
        <w:t>ORDONANȚARE DE PLATĂ A SALARIILOR, A ALTOR DREPTURI SALARIALE ACORDATE PERSONALULUI, PRECUM ȘI A OBLIGAȚIILOR FISCALE AFERENTE ACESTORA</w:t>
      </w:r>
    </w:p>
    <w:p w:rsidR="008472D6" w:rsidRPr="00AA0E02" w:rsidRDefault="008472D6" w:rsidP="008472D6">
      <w:pPr>
        <w:autoSpaceDE w:val="0"/>
        <w:autoSpaceDN w:val="0"/>
        <w:adjustRightInd w:val="0"/>
        <w:jc w:val="both"/>
        <w:rPr>
          <w:rFonts w:eastAsia="Calibri"/>
          <w:lang w:val="it-IT"/>
        </w:rPr>
      </w:pPr>
    </w:p>
    <w:p w:rsidR="008472D6" w:rsidRPr="00AA0E02" w:rsidRDefault="008472D6" w:rsidP="008472D6">
      <w:pPr>
        <w:autoSpaceDE w:val="0"/>
        <w:autoSpaceDN w:val="0"/>
        <w:adjustRightInd w:val="0"/>
        <w:jc w:val="both"/>
        <w:rPr>
          <w:rFonts w:eastAsia="Calibri"/>
        </w:rPr>
      </w:pPr>
      <w:r w:rsidRPr="00AA0E02">
        <w:rPr>
          <w:rFonts w:eastAsia="Calibri"/>
        </w:rPr>
        <w:t>Cod C.1</w:t>
      </w:r>
      <w:r w:rsidR="006F7F15" w:rsidRPr="00AA0E02">
        <w:rPr>
          <w:rFonts w:eastAsia="Calibri"/>
        </w:rPr>
        <w:t>2</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630"/>
        <w:gridCol w:w="9270"/>
      </w:tblGrid>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 crt.</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1.</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1.1.</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Centralizatorul lunar al statelor de salarii</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1.2.</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Statele de salarii</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1.3.</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Situația privind repartizarea pe luni a cheltuielilor de personal aprobate</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1.4.</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Situația privind monitorizarea cheltuielilor de personal, pe luna anterioară</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1455EA" w:rsidP="007D1C5D">
            <w:pPr>
              <w:autoSpaceDE w:val="0"/>
              <w:autoSpaceDN w:val="0"/>
              <w:adjustRightInd w:val="0"/>
              <w:jc w:val="both"/>
              <w:rPr>
                <w:rFonts w:eastAsia="Calibri"/>
              </w:rPr>
            </w:pPr>
            <w:r w:rsidRPr="00AA0E02">
              <w:rPr>
                <w:rFonts w:eastAsia="Calibri"/>
              </w:rPr>
              <w:t>1.5</w:t>
            </w:r>
            <w:r w:rsidR="008472D6" w:rsidRPr="00AA0E02">
              <w:rPr>
                <w:rFonts w:eastAsia="Calibri"/>
              </w:rPr>
              <w:t>.</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Actele de decizie internă pentru aprobarea acordării sporurilor, orelor suplimentare, premiilor, altor drepturi salariale</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1455EA" w:rsidP="007D1C5D">
            <w:pPr>
              <w:autoSpaceDE w:val="0"/>
              <w:autoSpaceDN w:val="0"/>
              <w:adjustRightInd w:val="0"/>
              <w:jc w:val="both"/>
              <w:rPr>
                <w:rFonts w:eastAsia="Calibri"/>
              </w:rPr>
            </w:pPr>
            <w:r w:rsidRPr="00AA0E02">
              <w:rPr>
                <w:rFonts w:eastAsia="Calibri"/>
              </w:rPr>
              <w:t>1.6</w:t>
            </w:r>
            <w:r w:rsidR="008472D6" w:rsidRPr="00AA0E02">
              <w:rPr>
                <w:rFonts w:eastAsia="Calibri"/>
              </w:rPr>
              <w:t>.</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3A461F">
            <w:pPr>
              <w:autoSpaceDE w:val="0"/>
              <w:autoSpaceDN w:val="0"/>
              <w:adjustRightInd w:val="0"/>
              <w:jc w:val="both"/>
              <w:rPr>
                <w:rFonts w:eastAsia="Calibri"/>
                <w:lang w:val="it-IT"/>
              </w:rPr>
            </w:pPr>
            <w:r w:rsidRPr="00AA0E02">
              <w:rPr>
                <w:rFonts w:eastAsia="Calibri"/>
                <w:lang w:val="it-IT"/>
              </w:rPr>
              <w:t>- Bugetul/angajamentul bugetar</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1455EA" w:rsidP="007D1C5D">
            <w:pPr>
              <w:autoSpaceDE w:val="0"/>
              <w:autoSpaceDN w:val="0"/>
              <w:adjustRightInd w:val="0"/>
              <w:jc w:val="both"/>
              <w:rPr>
                <w:rFonts w:eastAsia="Calibri"/>
              </w:rPr>
            </w:pPr>
            <w:r w:rsidRPr="00AA0E02">
              <w:rPr>
                <w:rFonts w:eastAsia="Calibri"/>
              </w:rPr>
              <w:t>1.7</w:t>
            </w:r>
            <w:r w:rsidR="008472D6" w:rsidRPr="00AA0E02">
              <w:rPr>
                <w:rFonts w:eastAsia="Calibri"/>
              </w:rPr>
              <w:t>.</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B06B1B">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2.</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2.1.</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fr-FR"/>
              </w:rPr>
            </w:pPr>
            <w:r w:rsidRPr="00AA0E02">
              <w:rPr>
                <w:rFonts w:eastAsia="Calibri"/>
                <w:lang w:val="fr-FR"/>
              </w:rPr>
              <w:t>- Documentele justificative de la pct. 1</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2.2.</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Ordonanțarea de plată</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3.</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lang w:val="it-IT"/>
              </w:rPr>
            </w:pPr>
            <w:r w:rsidRPr="00AA0E02">
              <w:rPr>
                <w:rFonts w:eastAsia="Calibri"/>
                <w:b/>
                <w:bCs/>
                <w:lang w:val="it-IT"/>
              </w:rPr>
              <w:t>Corespondența datelor din ordonanțarea de plată cu cele din documentele justificative pentru:</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3.1.</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Natura cheltuielii</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3.2.</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Numărul şi data documentelor justificative</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3.3.</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it-IT"/>
              </w:rPr>
            </w:pPr>
            <w:r w:rsidRPr="00AA0E02">
              <w:rPr>
                <w:rFonts w:eastAsia="Calibri"/>
                <w:lang w:val="it-IT"/>
              </w:rPr>
              <w:t>- Subdiviziunea clasificaţiei bugetare</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3.4.</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Beneficiarul sumei</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3.5.</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Banca beneficiarului și contul</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4.</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4.1.</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it-IT"/>
              </w:rPr>
            </w:pPr>
            <w:r w:rsidRPr="00AA0E02">
              <w:rPr>
                <w:rFonts w:eastAsia="Calibri"/>
                <w:b/>
                <w:bCs/>
                <w:lang w:val="it-IT"/>
              </w:rPr>
              <w:t xml:space="preserve">- </w:t>
            </w:r>
            <w:r w:rsidRPr="00AA0E02">
              <w:rPr>
                <w:rFonts w:eastAsia="Calibri"/>
                <w:bCs/>
                <w:lang w:val="it-IT"/>
              </w:rPr>
              <w:t>Încadrarea sumei propuse la plată în:</w:t>
            </w:r>
          </w:p>
          <w:p w:rsidR="002A1D0F" w:rsidRPr="00AA0E02" w:rsidRDefault="00B06B1B" w:rsidP="00C676C2">
            <w:pPr>
              <w:autoSpaceDE w:val="0"/>
              <w:autoSpaceDN w:val="0"/>
              <w:adjustRightInd w:val="0"/>
              <w:ind w:left="170"/>
              <w:jc w:val="both"/>
              <w:rPr>
                <w:rFonts w:eastAsia="Calibri"/>
                <w:bCs/>
                <w:lang w:val="it-IT"/>
              </w:rPr>
            </w:pPr>
            <w:r w:rsidRPr="00AA0E02">
              <w:rPr>
                <w:rFonts w:eastAsia="Calibri"/>
                <w:lang w:val="it-IT"/>
              </w:rPr>
              <w:t xml:space="preserve">  </w:t>
            </w:r>
            <w:r w:rsidR="002A1D0F" w:rsidRPr="00AA0E02">
              <w:rPr>
                <w:rFonts w:eastAsia="Calibri"/>
                <w:lang w:val="it-IT"/>
              </w:rPr>
              <w:t xml:space="preserve">a)  </w:t>
            </w:r>
            <w:r w:rsidRPr="00AA0E02">
              <w:rPr>
                <w:rFonts w:eastAsia="Calibri"/>
                <w:lang w:val="it-IT"/>
              </w:rPr>
              <w:t xml:space="preserve">nivelul </w:t>
            </w:r>
            <w:r w:rsidR="002A1D0F" w:rsidRPr="00AA0E02">
              <w:rPr>
                <w:rFonts w:eastAsia="Calibri"/>
                <w:lang w:val="it-IT"/>
              </w:rPr>
              <w:t>angajamentului bugetar/prevederile bugetului</w:t>
            </w:r>
            <w:r w:rsidR="00243DCF" w:rsidRPr="00AA0E02">
              <w:rPr>
                <w:rFonts w:eastAsia="Calibri"/>
                <w:lang w:val="it-IT"/>
              </w:rPr>
              <w:t>;</w:t>
            </w:r>
          </w:p>
          <w:p w:rsidR="002A1D0F" w:rsidRPr="00AA0E02" w:rsidRDefault="00B06B1B" w:rsidP="00C676C2">
            <w:pPr>
              <w:autoSpaceDE w:val="0"/>
              <w:autoSpaceDN w:val="0"/>
              <w:adjustRightInd w:val="0"/>
              <w:ind w:left="170"/>
              <w:jc w:val="both"/>
              <w:rPr>
                <w:rFonts w:eastAsia="Calibri"/>
                <w:bCs/>
                <w:lang w:val="it-IT"/>
              </w:rPr>
            </w:pPr>
            <w:r w:rsidRPr="00AA0E02">
              <w:rPr>
                <w:rFonts w:eastAsia="Calibri"/>
              </w:rPr>
              <w:t xml:space="preserve">  </w:t>
            </w:r>
            <w:r w:rsidR="002A1D0F" w:rsidRPr="00AA0E02">
              <w:rPr>
                <w:rFonts w:eastAsia="Calibri"/>
              </w:rPr>
              <w:t xml:space="preserve">b) </w:t>
            </w:r>
            <w:r w:rsidRPr="00AA0E02">
              <w:rPr>
                <w:rFonts w:eastAsia="Calibri"/>
              </w:rPr>
              <w:t>v</w:t>
            </w:r>
            <w:r w:rsidR="002A1D0F" w:rsidRPr="00AA0E02">
              <w:rPr>
                <w:rFonts w:eastAsia="Calibri"/>
              </w:rPr>
              <w:t>aloarea cheltuielilor lichidate prin viza "Bun de plată"</w:t>
            </w:r>
            <w:r w:rsidR="00243DCF" w:rsidRPr="00AA0E02">
              <w:rPr>
                <w:rFonts w:eastAsia="Calibri"/>
              </w:rPr>
              <w:t>;</w:t>
            </w:r>
          </w:p>
          <w:p w:rsidR="002A1D0F" w:rsidRPr="00AA0E02" w:rsidRDefault="00B06B1B" w:rsidP="00C676C2">
            <w:pPr>
              <w:autoSpaceDE w:val="0"/>
              <w:autoSpaceDN w:val="0"/>
              <w:adjustRightInd w:val="0"/>
              <w:ind w:left="170"/>
              <w:jc w:val="both"/>
              <w:rPr>
                <w:rFonts w:eastAsia="Calibri"/>
                <w:b/>
                <w:bCs/>
                <w:lang w:val="it-IT"/>
              </w:rPr>
            </w:pPr>
            <w:r w:rsidRPr="00AA0E02">
              <w:rPr>
                <w:rFonts w:eastAsia="Calibri"/>
                <w:lang w:val="it-IT"/>
              </w:rPr>
              <w:t xml:space="preserve">  </w:t>
            </w:r>
            <w:r w:rsidR="002A1D0F" w:rsidRPr="00AA0E02">
              <w:rPr>
                <w:rFonts w:eastAsia="Calibri"/>
                <w:lang w:val="it-IT"/>
              </w:rPr>
              <w:t xml:space="preserve">c) </w:t>
            </w:r>
            <w:r w:rsidRPr="00AA0E02">
              <w:rPr>
                <w:rFonts w:eastAsia="Calibri"/>
                <w:lang w:val="it-IT"/>
              </w:rPr>
              <w:t>c</w:t>
            </w:r>
            <w:r w:rsidR="002A1D0F" w:rsidRPr="00AA0E02">
              <w:rPr>
                <w:rFonts w:eastAsia="Calibri"/>
                <w:lang w:val="it-IT"/>
              </w:rPr>
              <w:t>reditele bugetare deschise/repartizate sau existente în conturi de disponibil</w:t>
            </w:r>
            <w:r w:rsidRPr="00AA0E02">
              <w:rPr>
                <w:rFonts w:eastAsia="Calibri"/>
                <w:lang w:val="it-IT"/>
              </w:rPr>
              <w:t>.</w:t>
            </w:r>
          </w:p>
        </w:tc>
      </w:tr>
      <w:tr w:rsidR="008472D6" w:rsidRPr="00AA0E02" w:rsidTr="007D1C5D">
        <w:tc>
          <w:tcPr>
            <w:tcW w:w="6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4.2.</w:t>
            </w:r>
          </w:p>
        </w:tc>
        <w:tc>
          <w:tcPr>
            <w:tcW w:w="927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 Încadrarea numărului de personal din statul de salarii în:</w:t>
            </w:r>
          </w:p>
          <w:p w:rsidR="00326AC1" w:rsidRPr="00AA0E02" w:rsidRDefault="00B06B1B" w:rsidP="00C676C2">
            <w:pPr>
              <w:autoSpaceDE w:val="0"/>
              <w:autoSpaceDN w:val="0"/>
              <w:adjustRightInd w:val="0"/>
              <w:ind w:left="170"/>
              <w:jc w:val="both"/>
              <w:rPr>
                <w:rFonts w:eastAsia="Calibri"/>
              </w:rPr>
            </w:pPr>
            <w:r w:rsidRPr="00AA0E02">
              <w:rPr>
                <w:rFonts w:eastAsia="Calibri"/>
              </w:rPr>
              <w:t xml:space="preserve">  </w:t>
            </w:r>
            <w:r w:rsidR="00326AC1" w:rsidRPr="00AA0E02">
              <w:rPr>
                <w:rFonts w:eastAsia="Calibri"/>
              </w:rPr>
              <w:t xml:space="preserve">a) </w:t>
            </w:r>
            <w:r w:rsidR="001C342A" w:rsidRPr="00AA0E02">
              <w:rPr>
                <w:rFonts w:eastAsia="Calibri"/>
              </w:rPr>
              <w:t xml:space="preserve">numărul </w:t>
            </w:r>
            <w:r w:rsidR="00326AC1" w:rsidRPr="00AA0E02">
              <w:rPr>
                <w:rFonts w:eastAsia="Calibri"/>
              </w:rPr>
              <w:t>maxim de personal stabilit prin buget</w:t>
            </w:r>
            <w:r w:rsidR="00243DCF" w:rsidRPr="00AA0E02">
              <w:rPr>
                <w:rFonts w:eastAsia="Calibri"/>
              </w:rPr>
              <w:t>;</w:t>
            </w:r>
          </w:p>
          <w:p w:rsidR="00326AC1" w:rsidRPr="00AA0E02" w:rsidRDefault="00B06B1B" w:rsidP="00C676C2">
            <w:pPr>
              <w:autoSpaceDE w:val="0"/>
              <w:autoSpaceDN w:val="0"/>
              <w:adjustRightInd w:val="0"/>
              <w:ind w:left="170"/>
              <w:jc w:val="both"/>
              <w:rPr>
                <w:rFonts w:eastAsia="Calibri"/>
                <w:bCs/>
              </w:rPr>
            </w:pPr>
            <w:r w:rsidRPr="00AA0E02">
              <w:rPr>
                <w:rFonts w:eastAsia="Calibri"/>
              </w:rPr>
              <w:t xml:space="preserve">  </w:t>
            </w:r>
            <w:r w:rsidR="00326AC1" w:rsidRPr="00AA0E02">
              <w:rPr>
                <w:rFonts w:eastAsia="Calibri"/>
              </w:rPr>
              <w:t xml:space="preserve">b) </w:t>
            </w:r>
            <w:r w:rsidR="001C342A" w:rsidRPr="00AA0E02">
              <w:rPr>
                <w:rFonts w:eastAsia="Calibri"/>
              </w:rPr>
              <w:t xml:space="preserve">numărul </w:t>
            </w:r>
            <w:r w:rsidR="00326AC1" w:rsidRPr="00AA0E02">
              <w:rPr>
                <w:rFonts w:eastAsia="Calibri"/>
              </w:rPr>
              <w:t>rezultat din statul de funcții</w:t>
            </w:r>
            <w:r w:rsidR="00F848E7" w:rsidRPr="00AA0E02">
              <w:rPr>
                <w:rFonts w:eastAsia="Calibri"/>
              </w:rPr>
              <w:t>.</w:t>
            </w:r>
          </w:p>
        </w:tc>
      </w:tr>
      <w:tr w:rsidR="00326AC1" w:rsidRPr="00AA0E02" w:rsidTr="007D1C5D">
        <w:tc>
          <w:tcPr>
            <w:tcW w:w="630" w:type="dxa"/>
            <w:tcBorders>
              <w:top w:val="single" w:sz="6" w:space="0" w:color="000000"/>
              <w:left w:val="single" w:sz="6" w:space="0" w:color="000000"/>
              <w:bottom w:val="single" w:sz="6" w:space="0" w:color="000000"/>
              <w:right w:val="single" w:sz="6" w:space="0" w:color="000000"/>
            </w:tcBorders>
          </w:tcPr>
          <w:p w:rsidR="00326AC1" w:rsidRPr="00AA0E02" w:rsidRDefault="00326AC1" w:rsidP="007D1C5D">
            <w:pPr>
              <w:autoSpaceDE w:val="0"/>
              <w:autoSpaceDN w:val="0"/>
              <w:adjustRightInd w:val="0"/>
              <w:jc w:val="both"/>
              <w:rPr>
                <w:rFonts w:eastAsia="Calibri"/>
                <w:bCs/>
              </w:rPr>
            </w:pPr>
            <w:r w:rsidRPr="00AA0E02">
              <w:rPr>
                <w:rFonts w:eastAsia="Calibri"/>
                <w:bCs/>
              </w:rPr>
              <w:t>4.3.</w:t>
            </w:r>
          </w:p>
        </w:tc>
        <w:tc>
          <w:tcPr>
            <w:tcW w:w="9270" w:type="dxa"/>
            <w:tcBorders>
              <w:top w:val="single" w:sz="6" w:space="0" w:color="000000"/>
              <w:left w:val="single" w:sz="6" w:space="0" w:color="000000"/>
              <w:bottom w:val="single" w:sz="6" w:space="0" w:color="000000"/>
              <w:right w:val="single" w:sz="6" w:space="0" w:color="000000"/>
            </w:tcBorders>
          </w:tcPr>
          <w:p w:rsidR="00F848E7" w:rsidRPr="00AA0E02" w:rsidRDefault="00F848E7" w:rsidP="00F848E7">
            <w:pPr>
              <w:autoSpaceDE w:val="0"/>
              <w:autoSpaceDN w:val="0"/>
              <w:adjustRightInd w:val="0"/>
              <w:jc w:val="both"/>
              <w:rPr>
                <w:rFonts w:eastAsia="Calibri"/>
                <w:bCs/>
                <w:lang w:val="it-IT"/>
              </w:rPr>
            </w:pPr>
            <w:r w:rsidRPr="00AA0E02">
              <w:rPr>
                <w:rFonts w:eastAsia="Calibri"/>
                <w:bCs/>
                <w:lang w:val="it-IT"/>
              </w:rPr>
              <w:t>- Respectarea prevederilor legale privind plata:</w:t>
            </w:r>
          </w:p>
          <w:p w:rsidR="00F848E7" w:rsidRPr="00AA0E02" w:rsidRDefault="001C342A" w:rsidP="00C676C2">
            <w:pPr>
              <w:autoSpaceDE w:val="0"/>
              <w:autoSpaceDN w:val="0"/>
              <w:adjustRightInd w:val="0"/>
              <w:ind w:left="170"/>
              <w:jc w:val="both"/>
              <w:rPr>
                <w:rFonts w:eastAsia="Calibri"/>
              </w:rPr>
            </w:pPr>
            <w:r w:rsidRPr="00AA0E02">
              <w:rPr>
                <w:rFonts w:eastAsia="Calibri"/>
              </w:rPr>
              <w:t xml:space="preserve">  </w:t>
            </w:r>
            <w:r w:rsidR="00326AC1" w:rsidRPr="00AA0E02">
              <w:rPr>
                <w:rFonts w:eastAsia="Calibri"/>
              </w:rPr>
              <w:t xml:space="preserve">a) </w:t>
            </w:r>
            <w:r w:rsidRPr="00AA0E02">
              <w:rPr>
                <w:rFonts w:eastAsia="Calibri"/>
              </w:rPr>
              <w:t>s</w:t>
            </w:r>
            <w:r w:rsidR="00326AC1" w:rsidRPr="00AA0E02">
              <w:rPr>
                <w:rFonts w:eastAsia="Calibri"/>
              </w:rPr>
              <w:t>alariilor</w:t>
            </w:r>
            <w:r w:rsidR="00243DCF" w:rsidRPr="00AA0E02">
              <w:rPr>
                <w:rFonts w:eastAsia="Calibri"/>
              </w:rPr>
              <w:t>;</w:t>
            </w:r>
            <w:r w:rsidR="00F848E7" w:rsidRPr="00AA0E02">
              <w:rPr>
                <w:rFonts w:eastAsia="Calibri"/>
              </w:rPr>
              <w:t xml:space="preserve"> </w:t>
            </w:r>
          </w:p>
          <w:p w:rsidR="00326AC1" w:rsidRPr="00AA0E02" w:rsidRDefault="001C342A" w:rsidP="00C676C2">
            <w:pPr>
              <w:autoSpaceDE w:val="0"/>
              <w:autoSpaceDN w:val="0"/>
              <w:adjustRightInd w:val="0"/>
              <w:ind w:left="170"/>
              <w:jc w:val="both"/>
              <w:rPr>
                <w:rFonts w:eastAsia="Calibri"/>
              </w:rPr>
            </w:pPr>
            <w:r w:rsidRPr="00AA0E02">
              <w:rPr>
                <w:rFonts w:eastAsia="Calibri"/>
              </w:rPr>
              <w:t xml:space="preserve">  </w:t>
            </w:r>
            <w:r w:rsidR="00326AC1" w:rsidRPr="00AA0E02">
              <w:rPr>
                <w:rFonts w:eastAsia="Calibri"/>
              </w:rPr>
              <w:t xml:space="preserve">b) </w:t>
            </w:r>
            <w:r w:rsidRPr="00AA0E02">
              <w:rPr>
                <w:rFonts w:eastAsia="Calibri"/>
              </w:rPr>
              <w:t>s</w:t>
            </w:r>
            <w:r w:rsidR="00326AC1" w:rsidRPr="00AA0E02">
              <w:rPr>
                <w:rFonts w:eastAsia="Calibri"/>
              </w:rPr>
              <w:t>porurilor</w:t>
            </w:r>
            <w:r w:rsidR="00243DCF" w:rsidRPr="00AA0E02">
              <w:rPr>
                <w:rFonts w:eastAsia="Calibri"/>
              </w:rPr>
              <w:t>;</w:t>
            </w:r>
          </w:p>
          <w:p w:rsidR="00326AC1" w:rsidRPr="00AA0E02" w:rsidRDefault="001C342A" w:rsidP="00C676C2">
            <w:pPr>
              <w:autoSpaceDE w:val="0"/>
              <w:autoSpaceDN w:val="0"/>
              <w:adjustRightInd w:val="0"/>
              <w:ind w:left="170"/>
              <w:jc w:val="both"/>
              <w:rPr>
                <w:rFonts w:eastAsia="Calibri"/>
              </w:rPr>
            </w:pPr>
            <w:r w:rsidRPr="00AA0E02">
              <w:rPr>
                <w:rFonts w:eastAsia="Calibri"/>
              </w:rPr>
              <w:t xml:space="preserve">  </w:t>
            </w:r>
            <w:r w:rsidR="00326AC1" w:rsidRPr="00AA0E02">
              <w:rPr>
                <w:rFonts w:eastAsia="Calibri"/>
              </w:rPr>
              <w:t xml:space="preserve">c) </w:t>
            </w:r>
            <w:r w:rsidRPr="00AA0E02">
              <w:rPr>
                <w:rFonts w:eastAsia="Calibri"/>
              </w:rPr>
              <w:t>o</w:t>
            </w:r>
            <w:r w:rsidR="00326AC1" w:rsidRPr="00AA0E02">
              <w:rPr>
                <w:rFonts w:eastAsia="Calibri"/>
              </w:rPr>
              <w:t>relor suplimentare</w:t>
            </w:r>
            <w:r w:rsidR="00243DCF" w:rsidRPr="00AA0E02">
              <w:rPr>
                <w:rFonts w:eastAsia="Calibri"/>
              </w:rPr>
              <w:t>;</w:t>
            </w:r>
          </w:p>
          <w:p w:rsidR="00326AC1" w:rsidRPr="00AA0E02" w:rsidRDefault="001C342A" w:rsidP="00C676C2">
            <w:pPr>
              <w:autoSpaceDE w:val="0"/>
              <w:autoSpaceDN w:val="0"/>
              <w:adjustRightInd w:val="0"/>
              <w:ind w:left="170"/>
              <w:jc w:val="both"/>
              <w:rPr>
                <w:rFonts w:eastAsia="Calibri"/>
              </w:rPr>
            </w:pPr>
            <w:r w:rsidRPr="00AA0E02">
              <w:rPr>
                <w:rFonts w:eastAsia="Calibri"/>
              </w:rPr>
              <w:t xml:space="preserve">  </w:t>
            </w:r>
            <w:r w:rsidR="00326AC1" w:rsidRPr="00AA0E02">
              <w:rPr>
                <w:rFonts w:eastAsia="Calibri"/>
              </w:rPr>
              <w:t xml:space="preserve">d) </w:t>
            </w:r>
            <w:r w:rsidRPr="00AA0E02">
              <w:rPr>
                <w:rFonts w:eastAsia="Calibri"/>
              </w:rPr>
              <w:t>p</w:t>
            </w:r>
            <w:r w:rsidR="00326AC1" w:rsidRPr="00AA0E02">
              <w:rPr>
                <w:rFonts w:eastAsia="Calibri"/>
              </w:rPr>
              <w:t>remiilor</w:t>
            </w:r>
            <w:r w:rsidR="00243DCF" w:rsidRPr="00AA0E02">
              <w:rPr>
                <w:rFonts w:eastAsia="Calibri"/>
              </w:rPr>
              <w:t>;</w:t>
            </w:r>
          </w:p>
          <w:p w:rsidR="00326AC1" w:rsidRPr="00AA0E02" w:rsidRDefault="001C342A" w:rsidP="00C676C2">
            <w:pPr>
              <w:autoSpaceDE w:val="0"/>
              <w:autoSpaceDN w:val="0"/>
              <w:adjustRightInd w:val="0"/>
              <w:ind w:left="170"/>
              <w:jc w:val="both"/>
              <w:rPr>
                <w:rFonts w:eastAsia="Calibri"/>
              </w:rPr>
            </w:pPr>
            <w:r w:rsidRPr="00AA0E02">
              <w:rPr>
                <w:rFonts w:eastAsia="Calibri"/>
              </w:rPr>
              <w:t xml:space="preserve">  </w:t>
            </w:r>
            <w:r w:rsidR="00326AC1" w:rsidRPr="00AA0E02">
              <w:rPr>
                <w:rFonts w:eastAsia="Calibri"/>
              </w:rPr>
              <w:t xml:space="preserve">e) </w:t>
            </w:r>
            <w:r w:rsidRPr="00AA0E02">
              <w:rPr>
                <w:rFonts w:eastAsia="Calibri"/>
              </w:rPr>
              <w:t>a</w:t>
            </w:r>
            <w:r w:rsidR="00326AC1" w:rsidRPr="00AA0E02">
              <w:rPr>
                <w:rFonts w:eastAsia="Calibri"/>
              </w:rPr>
              <w:t>ltor drepturi salariale</w:t>
            </w:r>
            <w:r w:rsidR="00243DCF" w:rsidRPr="00AA0E02">
              <w:rPr>
                <w:rFonts w:eastAsia="Calibri"/>
              </w:rPr>
              <w:t>;</w:t>
            </w:r>
          </w:p>
          <w:p w:rsidR="00F848E7" w:rsidRPr="00AA0E02" w:rsidRDefault="001C342A" w:rsidP="00C676C2">
            <w:pPr>
              <w:autoSpaceDE w:val="0"/>
              <w:autoSpaceDN w:val="0"/>
              <w:adjustRightInd w:val="0"/>
              <w:ind w:left="170"/>
              <w:jc w:val="both"/>
              <w:rPr>
                <w:rFonts w:eastAsia="Calibri"/>
                <w:bCs/>
                <w:lang w:val="it-IT"/>
              </w:rPr>
            </w:pPr>
            <w:r w:rsidRPr="00AA0E02">
              <w:rPr>
                <w:rFonts w:eastAsia="Calibri"/>
              </w:rPr>
              <w:t xml:space="preserve">  </w:t>
            </w:r>
            <w:r w:rsidR="00F848E7" w:rsidRPr="00AA0E02">
              <w:rPr>
                <w:rFonts w:eastAsia="Calibri"/>
              </w:rPr>
              <w:t xml:space="preserve">f) </w:t>
            </w:r>
            <w:r w:rsidRPr="00AA0E02">
              <w:rPr>
                <w:rFonts w:eastAsia="Calibri"/>
              </w:rPr>
              <w:t>contribuțiilor</w:t>
            </w:r>
            <w:r w:rsidR="00F848E7" w:rsidRPr="00AA0E02">
              <w:rPr>
                <w:rFonts w:eastAsia="Calibri"/>
              </w:rPr>
              <w:t>.</w:t>
            </w:r>
          </w:p>
        </w:tc>
      </w:tr>
      <w:tr w:rsidR="00326AC1" w:rsidRPr="00AA0E02" w:rsidTr="007D1C5D">
        <w:tc>
          <w:tcPr>
            <w:tcW w:w="630" w:type="dxa"/>
            <w:tcBorders>
              <w:top w:val="single" w:sz="6" w:space="0" w:color="000000"/>
              <w:left w:val="single" w:sz="6" w:space="0" w:color="000000"/>
              <w:bottom w:val="single" w:sz="6" w:space="0" w:color="000000"/>
              <w:right w:val="single" w:sz="6" w:space="0" w:color="000000"/>
            </w:tcBorders>
          </w:tcPr>
          <w:p w:rsidR="00326AC1" w:rsidRPr="00AA0E02" w:rsidRDefault="00326AC1" w:rsidP="007D1C5D">
            <w:pPr>
              <w:autoSpaceDE w:val="0"/>
              <w:autoSpaceDN w:val="0"/>
              <w:adjustRightInd w:val="0"/>
              <w:jc w:val="both"/>
              <w:rPr>
                <w:rFonts w:eastAsia="Calibri"/>
              </w:rPr>
            </w:pPr>
            <w:r w:rsidRPr="00AA0E02">
              <w:rPr>
                <w:rFonts w:eastAsia="Calibri"/>
              </w:rPr>
              <w:t>4.4.</w:t>
            </w:r>
          </w:p>
        </w:tc>
        <w:tc>
          <w:tcPr>
            <w:tcW w:w="9270" w:type="dxa"/>
            <w:tcBorders>
              <w:top w:val="single" w:sz="6" w:space="0" w:color="000000"/>
              <w:left w:val="single" w:sz="6" w:space="0" w:color="000000"/>
              <w:bottom w:val="single" w:sz="6" w:space="0" w:color="000000"/>
              <w:right w:val="single" w:sz="6" w:space="0" w:color="000000"/>
            </w:tcBorders>
          </w:tcPr>
          <w:p w:rsidR="00326AC1" w:rsidRPr="00AA0E02" w:rsidRDefault="00326AC1" w:rsidP="007D1C5D">
            <w:pPr>
              <w:autoSpaceDE w:val="0"/>
              <w:autoSpaceDN w:val="0"/>
              <w:adjustRightInd w:val="0"/>
              <w:jc w:val="both"/>
              <w:rPr>
                <w:rFonts w:eastAsia="Calibri"/>
                <w:lang w:val="it-IT"/>
              </w:rPr>
            </w:pPr>
            <w:r w:rsidRPr="00AA0E02">
              <w:rPr>
                <w:rFonts w:eastAsia="Calibri"/>
                <w:lang w:val="it-IT"/>
              </w:rPr>
              <w:t>- Aplicarea cotelor legale de contribuţii</w:t>
            </w:r>
          </w:p>
        </w:tc>
      </w:tr>
    </w:tbl>
    <w:p w:rsidR="00487FC1" w:rsidRPr="00AA0E02" w:rsidRDefault="00487FC1" w:rsidP="008472D6">
      <w:pPr>
        <w:autoSpaceDE w:val="0"/>
        <w:autoSpaceDN w:val="0"/>
        <w:adjustRightInd w:val="0"/>
        <w:jc w:val="center"/>
        <w:rPr>
          <w:rFonts w:eastAsia="Calibri"/>
        </w:rPr>
      </w:pPr>
    </w:p>
    <w:p w:rsidR="00154367" w:rsidRPr="00AA0E02" w:rsidRDefault="00154367" w:rsidP="008472D6">
      <w:pPr>
        <w:autoSpaceDE w:val="0"/>
        <w:autoSpaceDN w:val="0"/>
        <w:adjustRightInd w:val="0"/>
        <w:jc w:val="center"/>
        <w:rPr>
          <w:rFonts w:eastAsia="Calibri"/>
        </w:rPr>
      </w:pPr>
    </w:p>
    <w:p w:rsidR="00154367" w:rsidRPr="00AA0E02" w:rsidRDefault="00154367" w:rsidP="008472D6">
      <w:pPr>
        <w:autoSpaceDE w:val="0"/>
        <w:autoSpaceDN w:val="0"/>
        <w:adjustRightInd w:val="0"/>
        <w:jc w:val="center"/>
        <w:rPr>
          <w:rFonts w:eastAsia="Calibri"/>
        </w:rPr>
      </w:pPr>
    </w:p>
    <w:p w:rsidR="00154367" w:rsidRPr="00AA0E02" w:rsidRDefault="00154367" w:rsidP="008472D6">
      <w:pPr>
        <w:autoSpaceDE w:val="0"/>
        <w:autoSpaceDN w:val="0"/>
        <w:adjustRightInd w:val="0"/>
        <w:jc w:val="center"/>
        <w:rPr>
          <w:rFonts w:eastAsia="Calibri"/>
        </w:rPr>
      </w:pPr>
    </w:p>
    <w:p w:rsidR="00154367" w:rsidRPr="00AA0E02" w:rsidRDefault="00154367" w:rsidP="008472D6">
      <w:pPr>
        <w:autoSpaceDE w:val="0"/>
        <w:autoSpaceDN w:val="0"/>
        <w:adjustRightInd w:val="0"/>
        <w:jc w:val="center"/>
        <w:rPr>
          <w:rFonts w:eastAsia="Calibri"/>
        </w:rPr>
      </w:pPr>
    </w:p>
    <w:p w:rsidR="00154367" w:rsidRPr="00AA0E02" w:rsidRDefault="00154367" w:rsidP="008472D6">
      <w:pPr>
        <w:autoSpaceDE w:val="0"/>
        <w:autoSpaceDN w:val="0"/>
        <w:adjustRightInd w:val="0"/>
        <w:jc w:val="center"/>
        <w:rPr>
          <w:rFonts w:eastAsia="Calibri"/>
        </w:rPr>
      </w:pPr>
    </w:p>
    <w:p w:rsidR="008472D6" w:rsidRPr="00AA0E02" w:rsidRDefault="008472D6" w:rsidP="008472D6">
      <w:pPr>
        <w:autoSpaceDE w:val="0"/>
        <w:autoSpaceDN w:val="0"/>
        <w:adjustRightInd w:val="0"/>
        <w:jc w:val="center"/>
        <w:rPr>
          <w:rFonts w:eastAsia="Calibri"/>
        </w:rPr>
      </w:pPr>
      <w:r w:rsidRPr="00AA0E02">
        <w:rPr>
          <w:rFonts w:eastAsia="Calibri"/>
        </w:rPr>
        <w:t xml:space="preserve">LISTĂ DE VERIFICARE </w:t>
      </w:r>
    </w:p>
    <w:p w:rsidR="008472D6" w:rsidRPr="00AA0E02" w:rsidRDefault="008472D6" w:rsidP="008472D6">
      <w:pPr>
        <w:autoSpaceDE w:val="0"/>
        <w:autoSpaceDN w:val="0"/>
        <w:adjustRightInd w:val="0"/>
        <w:jc w:val="center"/>
        <w:rPr>
          <w:rFonts w:eastAsia="Calibri"/>
        </w:rPr>
      </w:pPr>
      <w:r w:rsidRPr="00AA0E02">
        <w:rPr>
          <w:rFonts w:eastAsia="Calibri"/>
        </w:rPr>
        <w:t>CONTRACT DE CONCESIUNE</w:t>
      </w:r>
      <w:r w:rsidR="001C342A" w:rsidRPr="00AA0E02">
        <w:rPr>
          <w:rFonts w:eastAsia="Calibri"/>
        </w:rPr>
        <w:t xml:space="preserve"> </w:t>
      </w:r>
      <w:r w:rsidRPr="00AA0E02">
        <w:rPr>
          <w:rFonts w:eastAsia="Calibri"/>
        </w:rPr>
        <w:t>DE BUNURI PROPRIETATE PUBLICĂ</w:t>
      </w:r>
    </w:p>
    <w:p w:rsidR="008472D6" w:rsidRPr="00AA0E02" w:rsidRDefault="008472D6" w:rsidP="00487FC1">
      <w:pPr>
        <w:autoSpaceDE w:val="0"/>
        <w:autoSpaceDN w:val="0"/>
        <w:adjustRightInd w:val="0"/>
        <w:jc w:val="center"/>
        <w:rPr>
          <w:rFonts w:eastAsia="Calibri"/>
        </w:rPr>
      </w:pPr>
      <w:r w:rsidRPr="00AA0E02">
        <w:rPr>
          <w:rFonts w:eastAsia="Calibri"/>
        </w:rPr>
        <w:lastRenderedPageBreak/>
        <w:t xml:space="preserve"> (ENTITATEA PUBLICĂ ESTE CONCEDENT) </w:t>
      </w:r>
    </w:p>
    <w:p w:rsidR="008472D6" w:rsidRPr="00AA0E02" w:rsidRDefault="008472D6" w:rsidP="008472D6">
      <w:pPr>
        <w:autoSpaceDE w:val="0"/>
        <w:autoSpaceDN w:val="0"/>
        <w:adjustRightInd w:val="0"/>
        <w:rPr>
          <w:rFonts w:eastAsia="Calibri"/>
        </w:rPr>
      </w:pPr>
      <w:r w:rsidRPr="00AA0E02">
        <w:rPr>
          <w:rFonts w:eastAsia="Calibri"/>
        </w:rPr>
        <w:t>Cod D.1</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0028" w:type="dxa"/>
        <w:tblLayout w:type="fixed"/>
        <w:tblCellMar>
          <w:left w:w="105" w:type="dxa"/>
          <w:right w:w="105" w:type="dxa"/>
        </w:tblCellMar>
        <w:tblLook w:val="0000" w:firstRow="0" w:lastRow="0" w:firstColumn="0" w:lastColumn="0" w:noHBand="0" w:noVBand="0"/>
      </w:tblPr>
      <w:tblGrid>
        <w:gridCol w:w="720"/>
        <w:gridCol w:w="9308"/>
      </w:tblGrid>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 crt.</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B2363E" w:rsidP="00C676C2">
            <w:pPr>
              <w:autoSpaceDE w:val="0"/>
              <w:autoSpaceDN w:val="0"/>
              <w:adjustRightInd w:val="0"/>
              <w:jc w:val="both"/>
              <w:rPr>
                <w:rFonts w:eastAsia="Calibri"/>
                <w:b/>
                <w:bCs/>
              </w:rPr>
            </w:pPr>
            <w:r w:rsidRPr="00AA0E02">
              <w:rPr>
                <w:rFonts w:eastAsia="Calibri"/>
                <w:b/>
                <w:bCs/>
              </w:rPr>
              <w:t>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1.1.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ind w:left="135" w:hanging="135"/>
              <w:jc w:val="both"/>
              <w:rPr>
                <w:rFonts w:eastAsia="Calibri"/>
                <w:lang w:val="it-IT"/>
              </w:rPr>
            </w:pPr>
            <w:r w:rsidRPr="00AA0E02">
              <w:rPr>
                <w:rFonts w:eastAsia="Calibri"/>
                <w:lang w:val="it-IT"/>
              </w:rPr>
              <w:t>- Studiul de oportunitate, dacă este cazul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xml:space="preserve">1.2. </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Documentul de aprobare a studiului de oportunitate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1.3.</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Hotărârea de aprobare a concesiunii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1.4.</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Caietul de sarcini, dacă este cazul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1.5.</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Documentaţia de atribuire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1.6.</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Documentul de aprobare a documentaţiei de atribuire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1.7.</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Clarificările privind documentaţia de atribuire şi răspunsurile la acestea, dacă este cazul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1.8.</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Nota justificativă privind alegerea procedurii de atribuire, dacă este cazul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1.9.</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fr-FR"/>
              </w:rPr>
            </w:pPr>
            <w:r w:rsidRPr="00AA0E02">
              <w:rPr>
                <w:rFonts w:eastAsia="Calibri"/>
                <w:lang w:val="fr-FR"/>
              </w:rPr>
              <w:t>- Anunţul de licitaţie/negocierii directe, publicat</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xml:space="preserve">1.10. </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Documentul de constituire a comisiei de evaluare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1.11.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Procesele-verbale întocmite de comisia de evaluare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1.12.</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Raportul comisiei de evaluare privind stabilirea ofertei câştigătoare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1.13.</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Informarea ofertanţilor cu privire la rezultatul aplicării procedurii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1.14.</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Documentul de soluţionare a contestaţiilor, dacă este cazul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1.15.</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Oferta câştigătoare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1.16.</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Alte documente specifice</w:t>
            </w:r>
            <w:r w:rsidR="00F86634" w:rsidRPr="00AA0E02">
              <w:rPr>
                <w:rFonts w:cs="Arial"/>
                <w:vertAlign w:val="superscript"/>
                <w:lang w:val="it-IT"/>
              </w:rPr>
              <w:t>3</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B2363E" w:rsidP="00C676C2">
            <w:pPr>
              <w:autoSpaceDE w:val="0"/>
              <w:autoSpaceDN w:val="0"/>
              <w:adjustRightInd w:val="0"/>
              <w:jc w:val="both"/>
              <w:rPr>
                <w:rFonts w:eastAsia="Calibri"/>
                <w:b/>
                <w:bCs/>
              </w:rPr>
            </w:pPr>
            <w:r w:rsidRPr="00AA0E02">
              <w:rPr>
                <w:rFonts w:eastAsia="Calibri"/>
                <w:b/>
                <w:bCs/>
              </w:rPr>
              <w:t>2.</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2.1.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fr-FR"/>
              </w:rPr>
            </w:pPr>
            <w:r w:rsidRPr="00AA0E02">
              <w:rPr>
                <w:rFonts w:eastAsia="Calibri"/>
                <w:lang w:val="fr-FR"/>
              </w:rPr>
              <w:t xml:space="preserve">- </w:t>
            </w:r>
            <w:r w:rsidR="001D0D37" w:rsidRPr="00AA0E02">
              <w:rPr>
                <w:rFonts w:eastAsia="Calibri"/>
                <w:lang w:val="fr-FR"/>
              </w:rPr>
              <w:t xml:space="preserve">Documentele </w:t>
            </w:r>
            <w:r w:rsidRPr="00AA0E02">
              <w:rPr>
                <w:rFonts w:eastAsia="Calibri"/>
                <w:lang w:val="fr-FR"/>
              </w:rPr>
              <w:t>justificative de la pct. 1</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2.2.</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 Contractul de concesiune de bunuri proprietate publică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B2363E" w:rsidP="00C676C2">
            <w:pPr>
              <w:autoSpaceDE w:val="0"/>
              <w:autoSpaceDN w:val="0"/>
              <w:adjustRightInd w:val="0"/>
              <w:jc w:val="both"/>
              <w:rPr>
                <w:rFonts w:eastAsia="Calibri"/>
                <w:b/>
                <w:bCs/>
              </w:rPr>
            </w:pPr>
            <w:r w:rsidRPr="00AA0E02">
              <w:rPr>
                <w:rFonts w:eastAsia="Calibri"/>
                <w:b/>
                <w:bCs/>
              </w:rPr>
              <w:t>3.</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Procedura aplicată este cea aprobată prin studiul de oportunitate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rPr>
            </w:pPr>
            <w:r w:rsidRPr="00AA0E02">
              <w:rPr>
                <w:rFonts w:eastAsia="Calibri"/>
              </w:rPr>
              <w:t>3.2.</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Oferta câştigătoare este stabilită pe baza criteriului/criteriilor de atribuire precizate în documentaţia de atribuire şi se află în perioada de valabilitate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3.3.</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Concesionarul este ofertantul declarat câştigător prin raportul de evaluare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3.4.</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C676C2">
            <w:pPr>
              <w:autoSpaceDE w:val="0"/>
              <w:autoSpaceDN w:val="0"/>
              <w:adjustRightInd w:val="0"/>
              <w:jc w:val="both"/>
              <w:rPr>
                <w:rFonts w:eastAsia="Calibri"/>
                <w:lang w:val="it-IT"/>
              </w:rPr>
            </w:pPr>
            <w:r w:rsidRPr="00AA0E02">
              <w:rPr>
                <w:rFonts w:eastAsia="Calibri"/>
                <w:lang w:val="it-IT"/>
              </w:rPr>
              <w:t>- Contractul precizează:</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a) părţile şi datele de identificare a acestora</w:t>
            </w:r>
            <w:r w:rsidR="008533A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b) descrierea şi identificarea bunului concesionat, conform studiului de oportunitate/hotărârii de aprobare a concesiunii/caietului de sarcini</w:t>
            </w:r>
            <w:r w:rsidR="008533A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 xml:space="preserve">c) redevenţa, conform ofertei câştigătoare, nu </w:t>
            </w:r>
            <w:r w:rsidR="00EF5839" w:rsidRPr="00AA0E02">
              <w:rPr>
                <w:rFonts w:eastAsia="Calibri"/>
                <w:lang w:val="it-IT"/>
              </w:rPr>
              <w:t xml:space="preserve">este </w:t>
            </w:r>
            <w:r w:rsidR="008472D6" w:rsidRPr="00AA0E02">
              <w:rPr>
                <w:rFonts w:eastAsia="Calibri"/>
                <w:lang w:val="it-IT"/>
              </w:rPr>
              <w:t>mai mică decât nivelul minim din studiul de oportunitate/documentaţia de atribuire, şi modul de calcul şi de plată al acesteia, conform caietului de sarcini</w:t>
            </w:r>
            <w:r w:rsidR="008533A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d) durata concesiunii, conform studiului de oportunitate/caietului de sarcini, care nu poate depăşi 49 de ani</w:t>
            </w:r>
            <w:r w:rsidR="008533A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e) categoriile de bunuri ce vor fi utilizate de concesionar în derularea concesiunii, respectiv:</w:t>
            </w:r>
          </w:p>
          <w:p w:rsidR="008472D6" w:rsidRPr="00AA0E02" w:rsidRDefault="008472D6" w:rsidP="00D974FA">
            <w:pPr>
              <w:autoSpaceDE w:val="0"/>
              <w:autoSpaceDN w:val="0"/>
              <w:adjustRightInd w:val="0"/>
              <w:ind w:left="340"/>
              <w:jc w:val="both"/>
              <w:rPr>
                <w:rFonts w:eastAsia="Calibri"/>
                <w:lang w:val="fr-FR"/>
              </w:rPr>
            </w:pPr>
            <w:r w:rsidRPr="00AA0E02">
              <w:rPr>
                <w:rFonts w:eastAsia="Calibri"/>
                <w:lang w:val="fr-FR"/>
              </w:rPr>
              <w:t>- bunurile de retur ce revin de plin drept, gratuit şi libere de orice sarcini concedentului la încetarea contractului de concesiune</w:t>
            </w:r>
            <w:r w:rsidR="008533AF" w:rsidRPr="00AA0E02">
              <w:rPr>
                <w:rFonts w:eastAsia="Calibri"/>
                <w:lang w:val="fr-FR"/>
              </w:rPr>
              <w:t>;</w:t>
            </w:r>
          </w:p>
          <w:p w:rsidR="008472D6" w:rsidRPr="00AA0E02" w:rsidRDefault="008472D6" w:rsidP="00D974FA">
            <w:pPr>
              <w:autoSpaceDE w:val="0"/>
              <w:autoSpaceDN w:val="0"/>
              <w:adjustRightInd w:val="0"/>
              <w:ind w:left="340"/>
              <w:jc w:val="both"/>
              <w:rPr>
                <w:rFonts w:eastAsia="Calibri"/>
                <w:lang w:val="it-IT"/>
              </w:rPr>
            </w:pPr>
            <w:r w:rsidRPr="00AA0E02">
              <w:rPr>
                <w:rFonts w:eastAsia="Calibri"/>
                <w:lang w:val="it-IT"/>
              </w:rPr>
              <w:t>- bunurile proprii care rămân în proprietatea concesionarului la încetarea contractului de concesiune</w:t>
            </w:r>
            <w:r w:rsidR="008533A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f) dreptul concedentului să inspecteze bunurile concesionate, pe durata contractului de concesiune, verificând respectarea obligaţiilor asumate de concesionar</w:t>
            </w:r>
            <w:r w:rsidR="008533AF" w:rsidRPr="00AA0E02">
              <w:rPr>
                <w:rFonts w:eastAsia="Calibri"/>
                <w:lang w:val="it-IT"/>
              </w:rPr>
              <w:t>;</w:t>
            </w:r>
          </w:p>
          <w:p w:rsidR="008472D6" w:rsidRPr="00AA0E02" w:rsidRDefault="001C342A" w:rsidP="00D974FA">
            <w:pPr>
              <w:autoSpaceDE w:val="0"/>
              <w:autoSpaceDN w:val="0"/>
              <w:adjustRightInd w:val="0"/>
              <w:ind w:left="227"/>
              <w:jc w:val="both"/>
              <w:rPr>
                <w:rFonts w:eastAsia="Calibri"/>
                <w:lang w:val="it-IT"/>
              </w:rPr>
            </w:pPr>
            <w:r w:rsidRPr="00AA0E02">
              <w:rPr>
                <w:rFonts w:eastAsia="Calibri"/>
                <w:lang w:val="it-IT"/>
              </w:rPr>
              <w:t xml:space="preserve"> </w:t>
            </w:r>
            <w:r w:rsidR="008472D6" w:rsidRPr="00AA0E02">
              <w:rPr>
                <w:rFonts w:eastAsia="Calibri"/>
                <w:lang w:val="it-IT"/>
              </w:rPr>
              <w:t>g) împărţirea responsabilităţilor de mediu între concedent şi concesionar, conform caietului de sarcini/ofertei câştigătoare</w:t>
            </w:r>
            <w:r w:rsidR="008533AF" w:rsidRPr="00AA0E02">
              <w:rPr>
                <w:rFonts w:eastAsia="Calibri"/>
                <w:lang w:val="it-IT"/>
              </w:rPr>
              <w:t>;</w:t>
            </w:r>
          </w:p>
          <w:p w:rsidR="008472D6" w:rsidRPr="00AA0E02" w:rsidRDefault="00DA4B32" w:rsidP="00D974FA">
            <w:pPr>
              <w:autoSpaceDE w:val="0"/>
              <w:autoSpaceDN w:val="0"/>
              <w:adjustRightInd w:val="0"/>
              <w:ind w:left="170"/>
              <w:jc w:val="both"/>
              <w:rPr>
                <w:rFonts w:eastAsia="Calibri"/>
                <w:lang w:val="it-IT"/>
              </w:rPr>
            </w:pPr>
            <w:r w:rsidRPr="00AA0E02">
              <w:rPr>
                <w:rFonts w:eastAsia="Calibri"/>
                <w:lang w:val="it-IT"/>
              </w:rPr>
              <w:t xml:space="preserve"> </w:t>
            </w:r>
            <w:r w:rsidR="001C342A" w:rsidRPr="00AA0E02">
              <w:rPr>
                <w:rFonts w:eastAsia="Calibri"/>
                <w:lang w:val="it-IT"/>
              </w:rPr>
              <w:t xml:space="preserve"> </w:t>
            </w:r>
            <w:r w:rsidR="008472D6" w:rsidRPr="00AA0E02">
              <w:rPr>
                <w:rFonts w:eastAsia="Calibri"/>
                <w:lang w:val="it-IT"/>
              </w:rPr>
              <w:t>h) natura şi cuantumul garanţiilor solicitate de concedent, conform caietului de sarcini</w:t>
            </w:r>
            <w:r w:rsidR="008533AF" w:rsidRPr="00AA0E02">
              <w:rPr>
                <w:rFonts w:eastAsia="Calibri"/>
                <w:lang w:val="it-IT"/>
              </w:rPr>
              <w:t>;</w:t>
            </w:r>
          </w:p>
          <w:p w:rsidR="008472D6" w:rsidRPr="00AA0E02" w:rsidRDefault="00DA4B32" w:rsidP="00D974FA">
            <w:pPr>
              <w:autoSpaceDE w:val="0"/>
              <w:autoSpaceDN w:val="0"/>
              <w:adjustRightInd w:val="0"/>
              <w:ind w:left="170"/>
              <w:jc w:val="both"/>
              <w:rPr>
                <w:rFonts w:eastAsia="Calibri"/>
                <w:lang w:val="it-IT"/>
              </w:rPr>
            </w:pPr>
            <w:r w:rsidRPr="00AA0E02">
              <w:rPr>
                <w:rFonts w:eastAsia="Calibri"/>
                <w:lang w:val="it-IT"/>
              </w:rPr>
              <w:lastRenderedPageBreak/>
              <w:t xml:space="preserve"> </w:t>
            </w:r>
            <w:r w:rsidR="001C342A" w:rsidRPr="00AA0E02">
              <w:rPr>
                <w:rFonts w:eastAsia="Calibri"/>
                <w:lang w:val="it-IT"/>
              </w:rPr>
              <w:t xml:space="preserve"> </w:t>
            </w:r>
            <w:r w:rsidR="008472D6" w:rsidRPr="00AA0E02">
              <w:rPr>
                <w:rFonts w:eastAsia="Calibri"/>
                <w:lang w:val="it-IT"/>
              </w:rPr>
              <w:t xml:space="preserve">i) interdicţia pentru concesionar de a subconcesiona bunul ce face obiectul concesiunii, cu excepţia situaţiilor expres prevăzute de Ordonanţa de urgenţă </w:t>
            </w:r>
            <w:r w:rsidR="007140ED" w:rsidRPr="00AA0E02">
              <w:rPr>
                <w:rFonts w:eastAsia="Calibri"/>
                <w:lang w:val="it-IT"/>
              </w:rPr>
              <w:t xml:space="preserve"> a Guvernului </w:t>
            </w:r>
            <w:r w:rsidR="008472D6" w:rsidRPr="00AA0E02">
              <w:rPr>
                <w:rFonts w:eastAsia="Calibri"/>
                <w:lang w:val="it-IT"/>
              </w:rPr>
              <w:t>nr. 54/2006, cu modificările şi completările ulterioare</w:t>
            </w:r>
            <w:r w:rsidR="008533AF" w:rsidRPr="00AA0E02">
              <w:rPr>
                <w:rFonts w:eastAsia="Calibri"/>
                <w:lang w:val="it-IT"/>
              </w:rPr>
              <w:t>;</w:t>
            </w:r>
          </w:p>
          <w:p w:rsidR="008472D6" w:rsidRPr="00AA0E02" w:rsidRDefault="00DA4B32" w:rsidP="00D974FA">
            <w:pPr>
              <w:autoSpaceDE w:val="0"/>
              <w:autoSpaceDN w:val="0"/>
              <w:adjustRightInd w:val="0"/>
              <w:ind w:left="170"/>
              <w:jc w:val="both"/>
              <w:rPr>
                <w:rFonts w:eastAsia="Calibri"/>
                <w:lang w:val="it-IT"/>
              </w:rPr>
            </w:pPr>
            <w:r w:rsidRPr="00AA0E02">
              <w:rPr>
                <w:rFonts w:eastAsia="Calibri"/>
                <w:lang w:val="it-IT"/>
              </w:rPr>
              <w:t xml:space="preserve"> </w:t>
            </w:r>
            <w:r w:rsidR="001C342A" w:rsidRPr="00AA0E02">
              <w:rPr>
                <w:rFonts w:eastAsia="Calibri"/>
                <w:lang w:val="it-IT"/>
              </w:rPr>
              <w:t xml:space="preserve"> </w:t>
            </w:r>
            <w:r w:rsidR="008472D6" w:rsidRPr="00AA0E02">
              <w:rPr>
                <w:rFonts w:eastAsia="Calibri"/>
                <w:lang w:val="it-IT"/>
              </w:rPr>
              <w:t>j) dreptul concedentului de a denunţa unilateral contractul de concesiune în condiţiile art. 57 alin. (1) lit. b) din Ordonanţa de urgenţă</w:t>
            </w:r>
            <w:r w:rsidR="007140ED" w:rsidRPr="00AA0E02">
              <w:rPr>
                <w:rFonts w:eastAsia="Calibri"/>
                <w:lang w:val="it-IT"/>
              </w:rPr>
              <w:t xml:space="preserve"> a Guvernului</w:t>
            </w:r>
            <w:r w:rsidR="008472D6" w:rsidRPr="00AA0E02">
              <w:rPr>
                <w:rFonts w:eastAsia="Calibri"/>
                <w:lang w:val="it-IT"/>
              </w:rPr>
              <w:t xml:space="preserve"> nr. 54/2006, cu modificările şi completările ulterioare</w:t>
            </w:r>
            <w:r w:rsidR="008533AF" w:rsidRPr="00AA0E02">
              <w:rPr>
                <w:rFonts w:eastAsia="Calibri"/>
                <w:lang w:val="it-IT"/>
              </w:rPr>
              <w:t>;</w:t>
            </w:r>
          </w:p>
          <w:p w:rsidR="008472D6" w:rsidRPr="00AA0E02" w:rsidRDefault="00DA4B32"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k) penalităţi şi alte sume datorate în caz de nerespectare a obligaţiilor părţilor</w:t>
            </w:r>
            <w:r w:rsidR="008533AF" w:rsidRPr="00AA0E02">
              <w:rPr>
                <w:rFonts w:eastAsia="Calibri"/>
                <w:lang w:val="it-IT"/>
              </w:rPr>
              <w:t>.</w:t>
            </w:r>
          </w:p>
        </w:tc>
      </w:tr>
    </w:tbl>
    <w:p w:rsidR="008472D6" w:rsidRPr="00AA0E02" w:rsidRDefault="008472D6" w:rsidP="008472D6">
      <w:pPr>
        <w:autoSpaceDE w:val="0"/>
        <w:autoSpaceDN w:val="0"/>
        <w:adjustRightInd w:val="0"/>
        <w:jc w:val="center"/>
        <w:rPr>
          <w:rFonts w:eastAsia="Calibri"/>
          <w:lang w:val="ro-RO"/>
        </w:rPr>
      </w:pPr>
    </w:p>
    <w:p w:rsidR="00B01E96" w:rsidRPr="00AA0E02" w:rsidRDefault="00B01E96" w:rsidP="008472D6">
      <w:pPr>
        <w:autoSpaceDE w:val="0"/>
        <w:autoSpaceDN w:val="0"/>
        <w:adjustRightInd w:val="0"/>
        <w:jc w:val="center"/>
        <w:rPr>
          <w:rFonts w:eastAsia="Calibri"/>
          <w:lang w:val="ro-RO"/>
        </w:rPr>
      </w:pP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t xml:space="preserve">LISTĂ DE VERIFICARE </w:t>
      </w:r>
    </w:p>
    <w:p w:rsidR="008472D6" w:rsidRPr="00AA0E02" w:rsidRDefault="008472D6" w:rsidP="008472D6">
      <w:pPr>
        <w:autoSpaceDE w:val="0"/>
        <w:autoSpaceDN w:val="0"/>
        <w:adjustRightInd w:val="0"/>
        <w:jc w:val="center"/>
        <w:rPr>
          <w:rFonts w:eastAsia="Calibri"/>
          <w:lang w:val="it-IT"/>
        </w:rPr>
      </w:pPr>
      <w:r w:rsidRPr="00AA0E02">
        <w:rPr>
          <w:rFonts w:eastAsia="Calibri"/>
          <w:lang w:val="it-IT"/>
        </w:rPr>
        <w:t>CONTRACT DE ÎNCHIRIERE A BUNURILOR PROPRIETATE PUBLICĂ</w:t>
      </w:r>
    </w:p>
    <w:p w:rsidR="008472D6" w:rsidRPr="00AA0E02" w:rsidRDefault="008472D6" w:rsidP="00487FC1">
      <w:pPr>
        <w:autoSpaceDE w:val="0"/>
        <w:autoSpaceDN w:val="0"/>
        <w:adjustRightInd w:val="0"/>
        <w:jc w:val="center"/>
        <w:rPr>
          <w:rFonts w:eastAsia="Calibri"/>
          <w:lang w:val="it-IT"/>
        </w:rPr>
      </w:pPr>
      <w:r w:rsidRPr="00AA0E02">
        <w:rPr>
          <w:rFonts w:eastAsia="Calibri"/>
          <w:lang w:val="it-IT"/>
        </w:rPr>
        <w:t xml:space="preserve"> (ENTITATEA PUBLICĂ ESTE TITULAR AL DREPTULUI DE PROPRIETATE/ADMINISTRARE) </w:t>
      </w:r>
    </w:p>
    <w:p w:rsidR="008472D6" w:rsidRPr="00AA0E02" w:rsidRDefault="008472D6" w:rsidP="008472D6">
      <w:pPr>
        <w:autoSpaceDE w:val="0"/>
        <w:autoSpaceDN w:val="0"/>
        <w:adjustRightInd w:val="0"/>
        <w:rPr>
          <w:rFonts w:eastAsia="Calibri"/>
          <w:lang w:val="it-IT"/>
        </w:rPr>
      </w:pPr>
      <w:r w:rsidRPr="00AA0E02">
        <w:rPr>
          <w:rFonts w:eastAsia="Calibri"/>
          <w:lang w:val="it-IT"/>
        </w:rPr>
        <w:t>Cod D.2</w:t>
      </w:r>
      <w:r w:rsidRPr="00AA0E02">
        <w:rPr>
          <w:rFonts w:eastAsia="Calibri"/>
          <w:lang w:val="it-IT"/>
        </w:rPr>
        <w:tab/>
      </w:r>
      <w:r w:rsidRPr="00AA0E02">
        <w:rPr>
          <w:rFonts w:eastAsia="Calibri"/>
          <w:lang w:val="it-IT"/>
        </w:rPr>
        <w:tab/>
      </w:r>
      <w:r w:rsidRPr="00AA0E02">
        <w:rPr>
          <w:rFonts w:eastAsia="Calibri"/>
          <w:lang w:val="it-IT"/>
        </w:rPr>
        <w:tab/>
      </w:r>
      <w:r w:rsidRPr="00AA0E02">
        <w:rPr>
          <w:rFonts w:eastAsia="Calibri"/>
          <w:lang w:val="it-IT"/>
        </w:rPr>
        <w:tab/>
      </w:r>
      <w:r w:rsidRPr="00AA0E02">
        <w:rPr>
          <w:rFonts w:eastAsia="Calibri"/>
          <w:lang w:val="it-IT"/>
        </w:rPr>
        <w:tab/>
      </w:r>
      <w:r w:rsidRPr="00AA0E02">
        <w:rPr>
          <w:rFonts w:eastAsia="Calibri"/>
          <w:lang w:val="it-IT"/>
        </w:rPr>
        <w:tab/>
      </w:r>
      <w:r w:rsidRPr="00AA0E02">
        <w:rPr>
          <w:rFonts w:eastAsia="Calibri"/>
          <w:lang w:val="it-IT"/>
        </w:rPr>
        <w:tab/>
      </w:r>
      <w:r w:rsidRPr="00AA0E02">
        <w:rPr>
          <w:rFonts w:eastAsia="Calibri"/>
          <w:lang w:val="it-IT"/>
        </w:rPr>
        <w:tab/>
      </w:r>
    </w:p>
    <w:tbl>
      <w:tblPr>
        <w:tblW w:w="10028" w:type="dxa"/>
        <w:tblLayout w:type="fixed"/>
        <w:tblCellMar>
          <w:left w:w="105" w:type="dxa"/>
          <w:right w:w="105" w:type="dxa"/>
        </w:tblCellMar>
        <w:tblLook w:val="0000" w:firstRow="0" w:lastRow="0" w:firstColumn="0" w:lastColumn="0" w:noHBand="0" w:noVBand="0"/>
      </w:tblPr>
      <w:tblGrid>
        <w:gridCol w:w="720"/>
        <w:gridCol w:w="9308"/>
      </w:tblGrid>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 crt.</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B2363E" w:rsidP="00D974FA">
            <w:pPr>
              <w:autoSpaceDE w:val="0"/>
              <w:autoSpaceDN w:val="0"/>
              <w:adjustRightInd w:val="0"/>
              <w:jc w:val="both"/>
              <w:rPr>
                <w:rFonts w:eastAsia="Calibri"/>
                <w:b/>
                <w:bCs/>
              </w:rPr>
            </w:pPr>
            <w:r w:rsidRPr="00AA0E02">
              <w:rPr>
                <w:rFonts w:eastAsia="Calibri"/>
                <w:b/>
                <w:bCs/>
              </w:rPr>
              <w:t>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b/>
                <w:bCs/>
              </w:rPr>
            </w:pPr>
            <w:r w:rsidRPr="00AA0E02">
              <w:rPr>
                <w:rFonts w:eastAsia="Calibri"/>
                <w:b/>
                <w:bCs/>
              </w:rPr>
              <w:t>Existența documentelor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1.1.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ind w:left="135" w:hanging="135"/>
              <w:jc w:val="both"/>
              <w:rPr>
                <w:rFonts w:eastAsia="Calibri"/>
                <w:lang w:val="it-IT"/>
              </w:rPr>
            </w:pPr>
            <w:r w:rsidRPr="00AA0E02">
              <w:rPr>
                <w:rFonts w:eastAsia="Calibri"/>
                <w:lang w:val="it-IT"/>
              </w:rPr>
              <w:t>- Nota de fundamentare/referatul de oportunitate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 xml:space="preserve">1.2. </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Titlul de proprietate/hotărârea de aprobare a dreptului de administrare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1.3.</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Hotărârea de aprobare a închirierii bunurilor proprietate publică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1.4.</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Documentaţia de atribuire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1.5.</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Anunţul de licitaţie publicat</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1.6.</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Documentul de constituire/numire a comisiei de evaluare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1.7.</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Raportul comisiei de evaluare privind stabilirea ofertei câştigătoare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1.8.</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Informarea ofertanţilor cu privire la rezultatul aplicării procedurii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1.9.</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Documentul de soluţionare a contestaţiilor, dacă este cazul</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1.10.</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Oferta câştigătoare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1.11.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Alte documente specifice</w:t>
            </w:r>
            <w:r w:rsidR="00F86634" w:rsidRPr="00AA0E02">
              <w:rPr>
                <w:rFonts w:cs="Arial"/>
                <w:vertAlign w:val="superscript"/>
                <w:lang w:val="it-IT"/>
              </w:rPr>
              <w:t>3</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B2363E" w:rsidP="00D974FA">
            <w:pPr>
              <w:autoSpaceDE w:val="0"/>
              <w:autoSpaceDN w:val="0"/>
              <w:adjustRightInd w:val="0"/>
              <w:jc w:val="both"/>
              <w:rPr>
                <w:rFonts w:eastAsia="Calibri"/>
                <w:bCs/>
              </w:rPr>
            </w:pPr>
            <w:r w:rsidRPr="00AA0E02">
              <w:rPr>
                <w:rFonts w:eastAsia="Calibri"/>
                <w:b/>
                <w:bCs/>
              </w:rPr>
              <w:t>2</w:t>
            </w:r>
            <w:r w:rsidR="008472D6" w:rsidRPr="00AA0E02">
              <w:rPr>
                <w:rFonts w:eastAsia="Calibri"/>
                <w:bCs/>
              </w:rPr>
              <w:t>.</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b/>
                <w:bCs/>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2.1.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fr-FR"/>
              </w:rPr>
            </w:pPr>
            <w:r w:rsidRPr="00AA0E02">
              <w:rPr>
                <w:rFonts w:eastAsia="Calibri"/>
                <w:lang w:val="fr-FR"/>
              </w:rPr>
              <w:t xml:space="preserve">- </w:t>
            </w:r>
            <w:r w:rsidR="00BE3775" w:rsidRPr="00AA0E02">
              <w:rPr>
                <w:rFonts w:eastAsia="Calibri"/>
                <w:lang w:val="fr-FR"/>
              </w:rPr>
              <w:t xml:space="preserve">Documentele </w:t>
            </w:r>
            <w:r w:rsidRPr="00AA0E02">
              <w:rPr>
                <w:rFonts w:eastAsia="Calibri"/>
                <w:lang w:val="fr-FR"/>
              </w:rPr>
              <w:t>justificative de la pct. 1</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2.2.</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 xml:space="preserve">- Contractul de închiriere </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B2363E" w:rsidP="00D974FA">
            <w:pPr>
              <w:autoSpaceDE w:val="0"/>
              <w:autoSpaceDN w:val="0"/>
              <w:adjustRightInd w:val="0"/>
              <w:jc w:val="both"/>
              <w:rPr>
                <w:rFonts w:eastAsia="Calibri"/>
                <w:bCs/>
              </w:rPr>
            </w:pPr>
            <w:r w:rsidRPr="00AA0E02">
              <w:rPr>
                <w:rFonts w:eastAsia="Calibri"/>
                <w:b/>
                <w:bCs/>
              </w:rPr>
              <w:t>3</w:t>
            </w:r>
            <w:r w:rsidR="008472D6" w:rsidRPr="00AA0E02">
              <w:rPr>
                <w:rFonts w:eastAsia="Calibri"/>
                <w:bCs/>
              </w:rPr>
              <w:t>.</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b/>
                <w:bCs/>
                <w:lang w:val="it-IT"/>
              </w:rPr>
            </w:pPr>
            <w:r w:rsidRPr="00AA0E02">
              <w:rPr>
                <w:rFonts w:eastAsia="Calibri"/>
                <w:b/>
                <w:bCs/>
                <w:lang w:val="it-IT"/>
              </w:rPr>
              <w:t>Îndeplinirea condiţiilor de legalitate şi regularitate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3.1.</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fr-FR"/>
              </w:rPr>
            </w:pPr>
            <w:r w:rsidRPr="00AA0E02">
              <w:rPr>
                <w:rFonts w:eastAsia="Calibri"/>
                <w:lang w:val="fr-FR"/>
              </w:rPr>
              <w:t>- Chiriaşul este ofertantul declarat câştigător prin raportul de evaluare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rPr>
            </w:pPr>
            <w:r w:rsidRPr="00AA0E02">
              <w:rPr>
                <w:rFonts w:eastAsia="Calibri"/>
              </w:rPr>
              <w:t>3.2.</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it-IT"/>
              </w:rPr>
            </w:pPr>
            <w:r w:rsidRPr="00AA0E02">
              <w:rPr>
                <w:rFonts w:eastAsia="Calibri"/>
                <w:lang w:val="it-IT"/>
              </w:rPr>
              <w:t>- Oferta câştigătoare este stabilită pe baza criteriului/criteriilor de atribuire precizate în documentaţia de atribuire şi se află în perioada de valabilitate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fr-FR"/>
              </w:rPr>
            </w:pPr>
            <w:r w:rsidRPr="00AA0E02">
              <w:rPr>
                <w:rFonts w:eastAsia="Calibri"/>
                <w:lang w:val="fr-FR"/>
              </w:rPr>
              <w:t>3.3.</w:t>
            </w:r>
          </w:p>
        </w:tc>
        <w:tc>
          <w:tcPr>
            <w:tcW w:w="9308" w:type="dxa"/>
            <w:tcBorders>
              <w:top w:val="single" w:sz="6" w:space="0" w:color="000000"/>
              <w:left w:val="single" w:sz="6" w:space="0" w:color="000000"/>
              <w:bottom w:val="single" w:sz="6" w:space="0" w:color="000000"/>
              <w:right w:val="single" w:sz="6" w:space="0" w:color="000000"/>
            </w:tcBorders>
          </w:tcPr>
          <w:p w:rsidR="008472D6" w:rsidRPr="00AA0E02" w:rsidRDefault="008472D6" w:rsidP="00D974FA">
            <w:pPr>
              <w:autoSpaceDE w:val="0"/>
              <w:autoSpaceDN w:val="0"/>
              <w:adjustRightInd w:val="0"/>
              <w:jc w:val="both"/>
              <w:rPr>
                <w:rFonts w:eastAsia="Calibri"/>
                <w:lang w:val="fr-FR"/>
              </w:rPr>
            </w:pPr>
            <w:r w:rsidRPr="00AA0E02">
              <w:rPr>
                <w:rFonts w:eastAsia="Calibri"/>
                <w:lang w:val="fr-FR"/>
              </w:rPr>
              <w:t>- Contractul cuprinde:</w:t>
            </w:r>
          </w:p>
          <w:p w:rsidR="008472D6" w:rsidRPr="00AA0E02" w:rsidRDefault="001C342A" w:rsidP="00D974FA">
            <w:pPr>
              <w:autoSpaceDE w:val="0"/>
              <w:autoSpaceDN w:val="0"/>
              <w:adjustRightInd w:val="0"/>
              <w:ind w:left="170"/>
              <w:jc w:val="both"/>
              <w:rPr>
                <w:rFonts w:eastAsia="Calibri"/>
                <w:lang w:val="fr-FR"/>
              </w:rPr>
            </w:pPr>
            <w:r w:rsidRPr="00AA0E02">
              <w:rPr>
                <w:rFonts w:eastAsia="Calibri"/>
                <w:lang w:val="fr-FR"/>
              </w:rPr>
              <w:t xml:space="preserve">  </w:t>
            </w:r>
            <w:r w:rsidR="008472D6" w:rsidRPr="00AA0E02">
              <w:rPr>
                <w:rFonts w:eastAsia="Calibri"/>
                <w:lang w:val="fr-FR"/>
              </w:rPr>
              <w:t xml:space="preserve">a) descrierea bunului care face obiectul închirierii, conform notei de fundamentare/referatului </w:t>
            </w:r>
            <w:r w:rsidRPr="00AA0E02">
              <w:rPr>
                <w:rFonts w:eastAsia="Calibri"/>
                <w:lang w:val="fr-FR"/>
              </w:rPr>
              <w:t xml:space="preserve">  </w:t>
            </w:r>
            <w:r w:rsidR="00F90D27" w:rsidRPr="00AA0E02">
              <w:rPr>
                <w:rFonts w:eastAsia="Calibri"/>
                <w:lang w:val="fr-FR"/>
              </w:rPr>
              <w:t xml:space="preserve"> </w:t>
            </w:r>
            <w:r w:rsidR="008472D6" w:rsidRPr="00AA0E02">
              <w:rPr>
                <w:rFonts w:eastAsia="Calibri"/>
                <w:lang w:val="fr-FR"/>
              </w:rPr>
              <w:t>de oportunitate şi documentaţiei de atribuire, aprobate</w:t>
            </w:r>
            <w:r w:rsidR="0050796F" w:rsidRPr="00AA0E02">
              <w:rPr>
                <w:rFonts w:eastAsia="Calibri"/>
                <w:lang w:val="fr-FR"/>
              </w:rPr>
              <w:t>;</w:t>
            </w:r>
          </w:p>
          <w:p w:rsidR="008472D6" w:rsidRPr="00AA0E02" w:rsidRDefault="001C342A" w:rsidP="00D974FA">
            <w:pPr>
              <w:autoSpaceDE w:val="0"/>
              <w:autoSpaceDN w:val="0"/>
              <w:adjustRightInd w:val="0"/>
              <w:ind w:left="170"/>
              <w:jc w:val="both"/>
              <w:rPr>
                <w:rFonts w:eastAsia="Calibri"/>
                <w:lang w:val="fr-FR"/>
              </w:rPr>
            </w:pPr>
            <w:r w:rsidRPr="00AA0E02">
              <w:rPr>
                <w:rFonts w:eastAsia="Calibri"/>
                <w:lang w:val="fr-FR"/>
              </w:rPr>
              <w:t xml:space="preserve">  </w:t>
            </w:r>
            <w:r w:rsidR="008472D6" w:rsidRPr="00AA0E02">
              <w:rPr>
                <w:rFonts w:eastAsia="Calibri"/>
                <w:lang w:val="fr-FR"/>
              </w:rPr>
              <w:t>b) clauze de natură să asigure exploatarea bunului închiriat, potrivit specificului acestuia</w:t>
            </w:r>
            <w:r w:rsidR="0050796F" w:rsidRPr="00AA0E02">
              <w:rPr>
                <w:rFonts w:eastAsia="Calibri"/>
                <w:lang w:val="fr-FR"/>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c) interdicţia subînchirierii bunului fără aprobarea proprietarului/administratorului</w:t>
            </w:r>
            <w:r w:rsidR="0050796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d) durata închirierii, conform documentaţiei de atribuire aprobate</w:t>
            </w:r>
            <w:r w:rsidR="0050796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e) procedura de predare-primire a bunului</w:t>
            </w:r>
            <w:r w:rsidR="0050796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fr-FR"/>
              </w:rPr>
            </w:pPr>
            <w:r w:rsidRPr="00AA0E02">
              <w:rPr>
                <w:rFonts w:eastAsia="Calibri"/>
                <w:lang w:val="fr-FR"/>
              </w:rPr>
              <w:t xml:space="preserve">  </w:t>
            </w:r>
            <w:r w:rsidR="008472D6" w:rsidRPr="00AA0E02">
              <w:rPr>
                <w:rFonts w:eastAsia="Calibri"/>
                <w:lang w:val="fr-FR"/>
              </w:rPr>
              <w:t>f) chiria, mod de calcul şi termen de plată, conform ofertei câştigătoare</w:t>
            </w:r>
            <w:r w:rsidR="0050796F" w:rsidRPr="00AA0E02">
              <w:rPr>
                <w:rFonts w:eastAsia="Calibri"/>
                <w:lang w:val="fr-FR"/>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8472D6" w:rsidRPr="00AA0E02">
              <w:rPr>
                <w:rFonts w:eastAsia="Calibri"/>
                <w:lang w:val="it-IT"/>
              </w:rPr>
              <w:t>g) penalităţi de întârziere pentru neplata la termen a chiriei</w:t>
            </w:r>
            <w:r w:rsidR="0050796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F90D27" w:rsidRPr="00AA0E02">
              <w:rPr>
                <w:rFonts w:eastAsia="Calibri"/>
                <w:lang w:val="it-IT"/>
              </w:rPr>
              <w:t xml:space="preserve"> </w:t>
            </w:r>
            <w:r w:rsidR="008472D6" w:rsidRPr="00AA0E02">
              <w:rPr>
                <w:rFonts w:eastAsia="Calibri"/>
                <w:lang w:val="it-IT"/>
              </w:rPr>
              <w:t>h) clauze referitoare la încetarea contractului, conform documentaţiei de atribuire</w:t>
            </w:r>
            <w:r w:rsidR="0050796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F90D27" w:rsidRPr="00AA0E02">
              <w:rPr>
                <w:rFonts w:eastAsia="Calibri"/>
                <w:lang w:val="it-IT"/>
              </w:rPr>
              <w:t xml:space="preserve"> </w:t>
            </w:r>
            <w:r w:rsidR="008472D6" w:rsidRPr="00AA0E02">
              <w:rPr>
                <w:rFonts w:eastAsia="Calibri"/>
                <w:lang w:val="it-IT"/>
              </w:rPr>
              <w:t>i) accesul la utilităţi, individualizarea consumului de energie, apă, căldură etc. şi sistemul de plată, conform documentaţiei de atribuire</w:t>
            </w:r>
            <w:r w:rsidR="0050796F" w:rsidRPr="00AA0E02">
              <w:rPr>
                <w:rFonts w:eastAsia="Calibri"/>
                <w:lang w:val="it-IT"/>
              </w:rPr>
              <w:t>;</w:t>
            </w:r>
          </w:p>
          <w:p w:rsidR="008472D6" w:rsidRPr="00AA0E02" w:rsidRDefault="001C342A" w:rsidP="00D974FA">
            <w:pPr>
              <w:autoSpaceDE w:val="0"/>
              <w:autoSpaceDN w:val="0"/>
              <w:adjustRightInd w:val="0"/>
              <w:ind w:left="170"/>
              <w:jc w:val="both"/>
              <w:rPr>
                <w:rFonts w:eastAsia="Calibri"/>
                <w:lang w:val="it-IT"/>
              </w:rPr>
            </w:pPr>
            <w:r w:rsidRPr="00AA0E02">
              <w:rPr>
                <w:rFonts w:eastAsia="Calibri"/>
                <w:lang w:val="it-IT"/>
              </w:rPr>
              <w:t xml:space="preserve"> </w:t>
            </w:r>
            <w:r w:rsidR="00F90D27" w:rsidRPr="00AA0E02">
              <w:rPr>
                <w:rFonts w:eastAsia="Calibri"/>
                <w:lang w:val="it-IT"/>
              </w:rPr>
              <w:t xml:space="preserve"> </w:t>
            </w:r>
            <w:r w:rsidR="008472D6" w:rsidRPr="00AA0E02">
              <w:rPr>
                <w:rFonts w:eastAsia="Calibri"/>
                <w:lang w:val="it-IT"/>
              </w:rPr>
              <w:t xml:space="preserve">j) dreptul proprietarului/administratorului de a controla periodic respectarea condiţiilor închirierii, pentru a constata starea integrităţii bunului şi dacă acesta este folosit potrivit </w:t>
            </w:r>
            <w:r w:rsidR="008472D6" w:rsidRPr="00AA0E02">
              <w:rPr>
                <w:rFonts w:eastAsia="Calibri"/>
                <w:lang w:val="it-IT"/>
              </w:rPr>
              <w:lastRenderedPageBreak/>
              <w:t>destinaţiei stabilite</w:t>
            </w:r>
            <w:r w:rsidR="0050796F" w:rsidRPr="00AA0E02">
              <w:rPr>
                <w:rFonts w:eastAsia="Calibri"/>
                <w:lang w:val="it-IT"/>
              </w:rPr>
              <w:t>;</w:t>
            </w:r>
          </w:p>
          <w:p w:rsidR="008472D6" w:rsidRPr="00AA0E02" w:rsidRDefault="00F90D27" w:rsidP="00D974FA">
            <w:pPr>
              <w:autoSpaceDE w:val="0"/>
              <w:autoSpaceDN w:val="0"/>
              <w:adjustRightInd w:val="0"/>
              <w:ind w:left="170"/>
              <w:jc w:val="both"/>
              <w:rPr>
                <w:rFonts w:eastAsia="Calibri"/>
                <w:lang w:val="it-IT"/>
              </w:rPr>
            </w:pPr>
            <w:r w:rsidRPr="00AA0E02">
              <w:rPr>
                <w:rFonts w:eastAsia="Calibri"/>
                <w:lang w:val="it-IT"/>
              </w:rPr>
              <w:t xml:space="preserve"> </w:t>
            </w:r>
            <w:r w:rsidR="001C342A" w:rsidRPr="00AA0E02">
              <w:rPr>
                <w:rFonts w:eastAsia="Calibri"/>
                <w:lang w:val="it-IT"/>
              </w:rPr>
              <w:t xml:space="preserve"> </w:t>
            </w:r>
            <w:r w:rsidR="008472D6" w:rsidRPr="00AA0E02">
              <w:rPr>
                <w:rFonts w:eastAsia="Calibri"/>
                <w:lang w:val="it-IT"/>
              </w:rPr>
              <w:t>k) clauze privind constituirea şi utilizarea garanţiei de bună execuţie, conform documentaţiei de atribuire, dacă este cazul</w:t>
            </w:r>
            <w:r w:rsidR="0050796F" w:rsidRPr="00AA0E02">
              <w:rPr>
                <w:rFonts w:eastAsia="Calibri"/>
                <w:lang w:val="it-IT"/>
              </w:rPr>
              <w:t>.</w:t>
            </w:r>
          </w:p>
        </w:tc>
      </w:tr>
    </w:tbl>
    <w:p w:rsidR="00487FC1" w:rsidRPr="00AA0E02" w:rsidRDefault="00487FC1" w:rsidP="003D64E4">
      <w:pPr>
        <w:autoSpaceDE w:val="0"/>
        <w:autoSpaceDN w:val="0"/>
        <w:adjustRightInd w:val="0"/>
        <w:jc w:val="center"/>
        <w:rPr>
          <w:rFonts w:eastAsia="Calibri"/>
        </w:rPr>
      </w:pPr>
    </w:p>
    <w:p w:rsidR="00B01E96" w:rsidRPr="00AA0E02" w:rsidRDefault="00B01E96" w:rsidP="003D64E4">
      <w:pPr>
        <w:autoSpaceDE w:val="0"/>
        <w:autoSpaceDN w:val="0"/>
        <w:adjustRightInd w:val="0"/>
        <w:jc w:val="center"/>
        <w:rPr>
          <w:rFonts w:eastAsia="Calibri"/>
        </w:rPr>
      </w:pPr>
    </w:p>
    <w:p w:rsidR="00421343" w:rsidRPr="00AA0E02" w:rsidRDefault="00421343" w:rsidP="00421343">
      <w:pPr>
        <w:autoSpaceDE w:val="0"/>
        <w:autoSpaceDN w:val="0"/>
        <w:adjustRightInd w:val="0"/>
        <w:jc w:val="center"/>
        <w:rPr>
          <w:rFonts w:eastAsia="Calibri"/>
          <w:lang w:val="fr-FR"/>
        </w:rPr>
      </w:pPr>
      <w:r w:rsidRPr="00AA0E02">
        <w:rPr>
          <w:rFonts w:eastAsia="Calibri"/>
          <w:lang w:val="fr-FR"/>
        </w:rPr>
        <w:t xml:space="preserve">LISTĂ DE VERIFICARE </w:t>
      </w:r>
    </w:p>
    <w:p w:rsidR="00421343" w:rsidRPr="00AA0E02" w:rsidRDefault="00421343" w:rsidP="00421343">
      <w:pPr>
        <w:autoSpaceDE w:val="0"/>
        <w:autoSpaceDN w:val="0"/>
        <w:adjustRightInd w:val="0"/>
        <w:jc w:val="center"/>
        <w:rPr>
          <w:rFonts w:eastAsia="Calibri"/>
          <w:lang w:val="fr-FR"/>
        </w:rPr>
      </w:pPr>
      <w:r w:rsidRPr="00AA0E02">
        <w:rPr>
          <w:rFonts w:eastAsia="Calibri"/>
          <w:lang w:val="fr-FR"/>
        </w:rPr>
        <w:t>CONTRACT DE CONCESIUNE DE LUCRĂRI SAU SERVICII</w:t>
      </w:r>
    </w:p>
    <w:p w:rsidR="00421343" w:rsidRPr="00AA0E02" w:rsidRDefault="00421343" w:rsidP="00421343">
      <w:pPr>
        <w:autoSpaceDE w:val="0"/>
        <w:autoSpaceDN w:val="0"/>
        <w:adjustRightInd w:val="0"/>
        <w:jc w:val="center"/>
        <w:rPr>
          <w:rFonts w:eastAsia="Calibri"/>
          <w:lang w:val="fr-FR"/>
        </w:rPr>
      </w:pPr>
      <w:r w:rsidRPr="00AA0E02">
        <w:rPr>
          <w:rFonts w:eastAsia="Calibri"/>
          <w:lang w:val="fr-FR"/>
        </w:rPr>
        <w:t>(ENTITATEA PUBLICĂ ESTE CONCEDENT)</w:t>
      </w:r>
    </w:p>
    <w:p w:rsidR="00421343" w:rsidRPr="00AA0E02" w:rsidRDefault="00421343" w:rsidP="00421343">
      <w:pPr>
        <w:autoSpaceDE w:val="0"/>
        <w:autoSpaceDN w:val="0"/>
        <w:adjustRightInd w:val="0"/>
        <w:jc w:val="center"/>
        <w:rPr>
          <w:rFonts w:eastAsia="Calibri"/>
          <w:lang w:val="fr-FR"/>
        </w:rPr>
      </w:pPr>
    </w:p>
    <w:p w:rsidR="00421343" w:rsidRPr="00AA0E02" w:rsidRDefault="00421343" w:rsidP="00421343">
      <w:pPr>
        <w:autoSpaceDE w:val="0"/>
        <w:autoSpaceDN w:val="0"/>
        <w:adjustRightInd w:val="0"/>
        <w:jc w:val="both"/>
        <w:rPr>
          <w:rFonts w:eastAsia="Calibri"/>
          <w:lang w:val="fr-FR"/>
        </w:rPr>
      </w:pPr>
      <w:r w:rsidRPr="00AA0E02">
        <w:rPr>
          <w:rFonts w:eastAsia="Calibri"/>
          <w:lang w:val="fr-FR"/>
        </w:rPr>
        <w:t>Cod D.3</w:t>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p>
    <w:tbl>
      <w:tblPr>
        <w:tblW w:w="0" w:type="auto"/>
        <w:tblInd w:w="-3" w:type="dxa"/>
        <w:tblLayout w:type="fixed"/>
        <w:tblCellMar>
          <w:left w:w="105" w:type="dxa"/>
          <w:right w:w="105" w:type="dxa"/>
        </w:tblCellMar>
        <w:tblLook w:val="0000" w:firstRow="0" w:lastRow="0" w:firstColumn="0" w:lastColumn="0" w:noHBand="0" w:noVBand="0"/>
      </w:tblPr>
      <w:tblGrid>
        <w:gridCol w:w="774"/>
        <w:gridCol w:w="6"/>
        <w:gridCol w:w="9138"/>
        <w:gridCol w:w="6"/>
      </w:tblGrid>
      <w:tr w:rsidR="00421343" w:rsidRPr="00AA0E02" w:rsidTr="001511F7">
        <w:tc>
          <w:tcPr>
            <w:tcW w:w="780" w:type="dxa"/>
            <w:gridSpan w:val="2"/>
            <w:tcBorders>
              <w:top w:val="single" w:sz="6" w:space="0" w:color="000000"/>
              <w:left w:val="single" w:sz="6" w:space="0" w:color="000000"/>
              <w:bottom w:val="single" w:sz="6" w:space="0" w:color="000000"/>
              <w:right w:val="single" w:sz="6" w:space="0" w:color="000000"/>
            </w:tcBorders>
          </w:tcPr>
          <w:p w:rsidR="00421343" w:rsidRPr="00AA0E02" w:rsidRDefault="00421343" w:rsidP="001511F7">
            <w:pPr>
              <w:autoSpaceDE w:val="0"/>
              <w:autoSpaceDN w:val="0"/>
              <w:adjustRightInd w:val="0"/>
              <w:jc w:val="center"/>
              <w:rPr>
                <w:rFonts w:eastAsia="Calibri"/>
                <w:b/>
                <w:bCs/>
              </w:rPr>
            </w:pPr>
            <w:r w:rsidRPr="00AA0E02">
              <w:rPr>
                <w:rFonts w:eastAsia="Calibri"/>
                <w:b/>
                <w:bCs/>
              </w:rPr>
              <w:t>Nr. crt.</w:t>
            </w:r>
          </w:p>
        </w:tc>
        <w:tc>
          <w:tcPr>
            <w:tcW w:w="9144" w:type="dxa"/>
            <w:gridSpan w:val="2"/>
            <w:tcBorders>
              <w:top w:val="single" w:sz="6" w:space="0" w:color="000000"/>
              <w:left w:val="single" w:sz="6" w:space="0" w:color="000000"/>
              <w:bottom w:val="single" w:sz="6" w:space="0" w:color="000000"/>
              <w:right w:val="single" w:sz="6" w:space="0" w:color="000000"/>
            </w:tcBorders>
          </w:tcPr>
          <w:p w:rsidR="00421343" w:rsidRPr="00AA0E02" w:rsidRDefault="00421343" w:rsidP="001511F7">
            <w:pPr>
              <w:autoSpaceDE w:val="0"/>
              <w:autoSpaceDN w:val="0"/>
              <w:adjustRightInd w:val="0"/>
              <w:jc w:val="center"/>
              <w:rPr>
                <w:rFonts w:eastAsia="Calibri"/>
                <w:b/>
                <w:bCs/>
              </w:rPr>
            </w:pPr>
            <w:r w:rsidRPr="00AA0E02">
              <w:rPr>
                <w:rFonts w:eastAsia="Calibri"/>
                <w:b/>
                <w:bCs/>
              </w:rPr>
              <w:t>Obiectivele verificării</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Bold"/>
                <w:b/>
                <w:bCs/>
              </w:rPr>
            </w:pPr>
            <w:r w:rsidRPr="00AA0E02">
              <w:rPr>
                <w:rFonts w:cs="Arial,Bold"/>
                <w:b/>
                <w:bCs/>
              </w:rPr>
              <w:t>Existența documentelor justificative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Bold"/>
                <w:b/>
                <w:bCs/>
              </w:rPr>
            </w:pPr>
            <w:r w:rsidRPr="00AA0E02">
              <w:rPr>
                <w:rFonts w:cs="Arial"/>
              </w:rPr>
              <w:t>- Bugetul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xml:space="preserve">- Strategia de contractare sau Nota justificativă/Studiul de fundamentare privind selectarea procedurii, după caz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 xml:space="preserve">1.3. </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rPr>
                <w:rFonts w:cs="Arial"/>
              </w:rPr>
              <w:t xml:space="preserve">- Documentația de atribuire completă, aşa cum a fost publicată în SEAP şi, dacă este cazul,  clarificări la documentația de atribuire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Contestaţiile privind documentaţia de atribuire, dacă este cazul şi documentele privind soluţionarea</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1.5.</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rPr>
                <w:rFonts w:cs="Arial"/>
              </w:rPr>
              <w:t>- Anunțul de concesionare/invitaţia de concesionare/anunţul de concesiune simplificat/anunţul de intenţie publicate în SEAP, erate, clarificări publicate, dacă este cazul, sau invitația de participare publicată în SEAP, erate publicate,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1.6.</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Actul de numire/desemnare a comisiei de evaluare/negociere/coordonare şi supervizare, după caz</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1.7.</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rPr>
                <w:rFonts w:cs="Arial"/>
              </w:rPr>
              <w:t>- Raportul procedurii de atribuire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1.8.</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Comunicarea privind rezultatul aplicării procedurii de atribuire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1.9.</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xml:space="preserve">- Oferta desemnată câștigătoare şi, dacă este cazul, clarificările aferente ofertei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1.10.</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Documentul de soluţionare a contestațiilor privind rezultatul procedurii de atribuire ,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rPr>
                <w:rFonts w:cs="Arial"/>
              </w:rPr>
              <w:t>- Alte documente specifice</w:t>
            </w:r>
            <w:r w:rsidRPr="00AA0E02">
              <w:rPr>
                <w:rFonts w:cs="Arial"/>
                <w:vertAlign w:val="superscript"/>
                <w:lang w:val="it-IT"/>
              </w:rPr>
              <w:t>3</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2.1.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fr-FR"/>
              </w:rPr>
            </w:pPr>
            <w:r w:rsidRPr="00AA0E02">
              <w:rPr>
                <w:rFonts w:cs="Arial"/>
                <w:lang w:val="fr-FR"/>
              </w:rPr>
              <w:t>- Documentele justificative de la pct. 1</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2.2.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t>- Contractul de concesiune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2.3.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rPr>
                <w:rFonts w:eastAsia="Calibri"/>
                <w:bCs/>
              </w:rPr>
              <w:t xml:space="preserve"> </w:t>
            </w:r>
            <w:r w:rsidRPr="00AA0E02">
              <w:rPr>
                <w:rFonts w:eastAsia="Calibri"/>
              </w:rPr>
              <w:t>Propunerea de angajare a unei cheltuieli în limita creditelor de angajament, Propunerea de angajare a unei cheltuieli în limita creditelor bugetare, Angajamentul bugetar individual/global,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lang w:val="it-IT"/>
              </w:rPr>
            </w:pPr>
            <w:r w:rsidRPr="00AA0E02">
              <w:rPr>
                <w:rFonts w:cs="Arial"/>
                <w:b/>
                <w:lang w:val="it-IT"/>
              </w:rPr>
              <w:t>Partea aferentă entităţii contractante din valoarea contractului de concesiune să se încadreze în:</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3.1.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noProof/>
              </w:rPr>
            </w:pPr>
            <w:r w:rsidRPr="00AA0E02">
              <w:t>- Nivelul creditelor bugetare și/sau de angajament, după caz</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3.2.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noProof/>
              </w:rPr>
            </w:pPr>
            <w:r w:rsidRPr="00AA0E02">
              <w:t>- Nivelul angajamentului bugetar</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3.3.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 Nivelul ofertei câştigătoare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b/>
                <w:lang w:val="it-IT"/>
              </w:rPr>
              <w:t>Îndeplinirea condiţiilor de legalitate şi regularitate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lang w:val="it-IT"/>
              </w:rPr>
              <w:t>- Procedura de atribuire aplicată să fie cea aprobată prin Strategia de contractare sau Nota justificativă/Studiul de fundamentare, după caz</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pPr>
            <w:r w:rsidRPr="00AA0E02">
              <w:t>- Să fie încheiat în perioada de valabilitate a ofertei și a garanției de participare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t xml:space="preserve">- Să fie întocmit potrivit modelului de contract  inclus în documentația de atribuire, cu toate clarificările şi modificările aduse de entitatea contractantă în perioada de clarificări, și completat cu datele din oferta declarată câștigătoare în raportul procedurii de atribuire; dacă </w:t>
            </w:r>
            <w:r w:rsidRPr="00AA0E02">
              <w:lastRenderedPageBreak/>
              <w:t>apar alte modificări în avantajul entităţii contractante, acestea sunt justificate printr-o notă separată</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lastRenderedPageBreak/>
              <w:t>4.4.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pPr>
            <w:r w:rsidRPr="00AA0E02">
              <w:t>- Niciuna din clauzele obligatorii nu a fost modificată, iar modificările efectuate conform punctului 4.3. nu afectează caracterul general al contractului şi drepturile entităţii contractante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4.5.</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pPr>
            <w:r w:rsidRPr="00AA0E02">
              <w:t>- Aspectele care au constituit factori de evaluare sau care au creat un avantaj competitiv în raport cu ceilalţi participanţi la procedură, se includ în contract sub formă de clauze obligatorii care nu mai pot fi modificate pe perioada de implementare a contractului</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4.6.</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pPr>
            <w:r w:rsidRPr="00AA0E02">
              <w:t>- Contractul să precizeze:</w:t>
            </w:r>
          </w:p>
          <w:p w:rsidR="00421343" w:rsidRPr="00AA0E02" w:rsidRDefault="00421343" w:rsidP="00421343">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lang w:val="it-IT"/>
              </w:rPr>
            </w:pPr>
            <w:r w:rsidRPr="00AA0E02">
              <w:rPr>
                <w:rFonts w:ascii="Times New Roman" w:hAnsi="Times New Roman"/>
                <w:sz w:val="24"/>
                <w:szCs w:val="24"/>
                <w:lang w:val="it-IT"/>
              </w:rPr>
              <w:t>părțile şi datele de identificare a acestora completate cu datele ofertantului câștigător</w:t>
            </w:r>
            <w:r w:rsidRPr="00AA0E02">
              <w:rPr>
                <w:rFonts w:ascii="Times New Roman" w:hAnsi="Times New Roman"/>
                <w:sz w:val="24"/>
                <w:szCs w:val="24"/>
                <w:lang w:val="ro-RO"/>
              </w:rPr>
              <w:t>;</w:t>
            </w:r>
          </w:p>
          <w:p w:rsidR="00421343" w:rsidRPr="00AA0E02" w:rsidRDefault="00421343" w:rsidP="00421343">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lang w:val="en-US"/>
              </w:rPr>
            </w:pPr>
            <w:r w:rsidRPr="00AA0E02">
              <w:rPr>
                <w:rFonts w:ascii="Times New Roman" w:hAnsi="Times New Roman"/>
                <w:sz w:val="24"/>
                <w:szCs w:val="24"/>
                <w:lang w:val="en-US"/>
              </w:rPr>
              <w:t>mecanismul de plată conform ofertei câștigătoare</w:t>
            </w:r>
            <w:r w:rsidRPr="00AA0E02">
              <w:rPr>
                <w:rFonts w:ascii="Times New Roman" w:hAnsi="Times New Roman"/>
                <w:sz w:val="24"/>
                <w:szCs w:val="24"/>
                <w:lang w:val="ro-RO"/>
              </w:rPr>
              <w:t>;</w:t>
            </w:r>
          </w:p>
          <w:p w:rsidR="00421343" w:rsidRPr="00AA0E02" w:rsidRDefault="00421343" w:rsidP="00421343">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lang w:val="it-IT"/>
              </w:rPr>
            </w:pPr>
            <w:r w:rsidRPr="00AA0E02">
              <w:rPr>
                <w:rFonts w:ascii="Times New Roman" w:hAnsi="Times New Roman"/>
                <w:sz w:val="24"/>
                <w:szCs w:val="24"/>
                <w:lang w:val="it-IT"/>
              </w:rPr>
              <w:t>cuantificarea şi alocarea explicită a riscurilor conform ofertei câștigătoare</w:t>
            </w:r>
            <w:r w:rsidRPr="00AA0E02">
              <w:rPr>
                <w:rFonts w:ascii="Times New Roman" w:hAnsi="Times New Roman"/>
                <w:sz w:val="24"/>
                <w:szCs w:val="24"/>
                <w:lang w:val="ro-RO"/>
              </w:rPr>
              <w:t>;</w:t>
            </w:r>
          </w:p>
          <w:p w:rsidR="00421343" w:rsidRPr="00AA0E02" w:rsidRDefault="00421343" w:rsidP="00421343">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lang w:val="en-US"/>
              </w:rPr>
            </w:pPr>
            <w:r w:rsidRPr="00AA0E02">
              <w:rPr>
                <w:rFonts w:ascii="Times New Roman" w:hAnsi="Times New Roman"/>
                <w:sz w:val="24"/>
                <w:szCs w:val="24"/>
                <w:lang w:val="en-US"/>
              </w:rPr>
              <w:t>nivelul de performanță şi de calitate al activităților conform ofertei câștigătoare</w:t>
            </w:r>
            <w:r w:rsidRPr="00AA0E02">
              <w:rPr>
                <w:rFonts w:ascii="Times New Roman" w:hAnsi="Times New Roman"/>
                <w:sz w:val="24"/>
                <w:szCs w:val="24"/>
                <w:lang w:val="ro-RO"/>
              </w:rPr>
              <w:t>;</w:t>
            </w:r>
          </w:p>
          <w:p w:rsidR="00421343" w:rsidRPr="00AA0E02" w:rsidRDefault="00421343" w:rsidP="00421343">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lang w:val="en-US"/>
              </w:rPr>
            </w:pPr>
            <w:r w:rsidRPr="00AA0E02">
              <w:rPr>
                <w:rFonts w:ascii="Times New Roman" w:hAnsi="Times New Roman"/>
                <w:sz w:val="24"/>
                <w:szCs w:val="24"/>
                <w:lang w:val="en-US"/>
              </w:rPr>
              <w:t>constituirea garanției de bună execuție conform documentației de atribuire coroborată cu oferta câștigătoare, dacă este cazul</w:t>
            </w:r>
            <w:r w:rsidRPr="00AA0E02">
              <w:rPr>
                <w:rFonts w:ascii="Times New Roman" w:hAnsi="Times New Roman"/>
                <w:sz w:val="24"/>
                <w:szCs w:val="24"/>
                <w:lang w:val="ro-RO"/>
              </w:rPr>
              <w:t>;</w:t>
            </w:r>
          </w:p>
          <w:p w:rsidR="00421343" w:rsidRPr="00AA0E02" w:rsidRDefault="00421343" w:rsidP="00421343">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lang w:val="it-IT"/>
              </w:rPr>
            </w:pPr>
            <w:r w:rsidRPr="00AA0E02">
              <w:rPr>
                <w:rFonts w:ascii="Times New Roman" w:hAnsi="Times New Roman"/>
                <w:sz w:val="24"/>
                <w:szCs w:val="24"/>
                <w:lang w:val="it-IT"/>
              </w:rPr>
              <w:t>valoarea concesiunii, din care contribuţia entităţii contractante conform ofertei câştigătoare</w:t>
            </w:r>
            <w:r w:rsidRPr="00AA0E02">
              <w:rPr>
                <w:rFonts w:ascii="Times New Roman" w:hAnsi="Times New Roman"/>
                <w:sz w:val="24"/>
                <w:szCs w:val="24"/>
                <w:lang w:val="ro-RO"/>
              </w:rPr>
              <w:t>;</w:t>
            </w:r>
          </w:p>
          <w:p w:rsidR="00421343" w:rsidRPr="00AA0E02" w:rsidRDefault="00421343" w:rsidP="00421343">
            <w:pPr>
              <w:pStyle w:val="ListParagraph"/>
              <w:numPr>
                <w:ilvl w:val="0"/>
                <w:numId w:val="9"/>
              </w:numPr>
              <w:autoSpaceDE w:val="0"/>
              <w:autoSpaceDN w:val="0"/>
              <w:adjustRightInd w:val="0"/>
              <w:spacing w:after="0" w:line="240" w:lineRule="auto"/>
              <w:contextualSpacing w:val="0"/>
              <w:jc w:val="both"/>
              <w:rPr>
                <w:rFonts w:ascii="Times New Roman" w:hAnsi="Times New Roman"/>
                <w:sz w:val="24"/>
                <w:szCs w:val="24"/>
                <w:lang w:val="it-IT"/>
              </w:rPr>
            </w:pPr>
            <w:r w:rsidRPr="00AA0E02">
              <w:rPr>
                <w:rFonts w:ascii="Times New Roman" w:hAnsi="Times New Roman"/>
                <w:sz w:val="24"/>
                <w:szCs w:val="24"/>
                <w:lang w:val="it-IT"/>
              </w:rPr>
              <w:t>termenele de executare/prestare conform documentaţiei de atribuire  coroborată cu oferta câştigătoare, după caz</w:t>
            </w:r>
            <w:r w:rsidRPr="00AA0E02">
              <w:rPr>
                <w:rFonts w:ascii="Times New Roman" w:hAnsi="Times New Roman"/>
                <w:sz w:val="24"/>
                <w:szCs w:val="24"/>
                <w:lang w:val="ro-RO"/>
              </w:rPr>
              <w:t>.</w:t>
            </w:r>
          </w:p>
        </w:tc>
      </w:tr>
    </w:tbl>
    <w:p w:rsidR="00487FC1" w:rsidRPr="00AA0E02" w:rsidRDefault="00487FC1" w:rsidP="003D64E4">
      <w:pPr>
        <w:pStyle w:val="Default"/>
        <w:ind w:left="630" w:hanging="270"/>
        <w:jc w:val="both"/>
        <w:rPr>
          <w:rFonts w:ascii="Calibri" w:hAnsi="Calibri"/>
          <w:color w:val="auto"/>
          <w:sz w:val="23"/>
          <w:szCs w:val="23"/>
        </w:rPr>
      </w:pPr>
    </w:p>
    <w:p w:rsidR="003124F2" w:rsidRPr="00AA0E02" w:rsidRDefault="003124F2" w:rsidP="003124F2">
      <w:pPr>
        <w:autoSpaceDE w:val="0"/>
        <w:autoSpaceDN w:val="0"/>
        <w:adjustRightInd w:val="0"/>
        <w:jc w:val="center"/>
        <w:rPr>
          <w:rFonts w:eastAsia="Calibri"/>
        </w:rPr>
      </w:pPr>
      <w:r w:rsidRPr="00AA0E02">
        <w:rPr>
          <w:rFonts w:eastAsia="Calibri"/>
        </w:rPr>
        <w:t xml:space="preserve">LISTĂ DE VERIFICARE </w:t>
      </w:r>
    </w:p>
    <w:p w:rsidR="003124F2" w:rsidRPr="00AA0E02" w:rsidRDefault="003124F2" w:rsidP="003124F2">
      <w:pPr>
        <w:autoSpaceDE w:val="0"/>
        <w:autoSpaceDN w:val="0"/>
        <w:adjustRightInd w:val="0"/>
        <w:jc w:val="center"/>
        <w:rPr>
          <w:rFonts w:eastAsia="Calibri"/>
          <w:lang w:val="fr-FR"/>
        </w:rPr>
      </w:pPr>
      <w:r w:rsidRPr="00AA0E02">
        <w:rPr>
          <w:rFonts w:eastAsia="Calibri"/>
          <w:lang w:val="fr-FR"/>
        </w:rPr>
        <w:t xml:space="preserve">ACT ADIŢIONAL </w:t>
      </w:r>
      <w:r w:rsidR="00B01E96" w:rsidRPr="00AA0E02">
        <w:rPr>
          <w:rFonts w:eastAsia="Calibri"/>
          <w:lang w:val="fr-FR"/>
        </w:rPr>
        <w:t xml:space="preserve">LA </w:t>
      </w:r>
      <w:r w:rsidRPr="00AA0E02">
        <w:rPr>
          <w:rFonts w:eastAsia="Calibri"/>
          <w:lang w:val="fr-FR"/>
        </w:rPr>
        <w:t>CONTRACTUL  DE CONCESIUNE DE LUCRĂRI SAU SERVICII (ENTITATEA PUBLICĂ ESTE CONCEDENT)</w:t>
      </w:r>
    </w:p>
    <w:p w:rsidR="003124F2" w:rsidRPr="00AA0E02" w:rsidRDefault="003124F2" w:rsidP="003124F2">
      <w:pPr>
        <w:autoSpaceDE w:val="0"/>
        <w:autoSpaceDN w:val="0"/>
        <w:adjustRightInd w:val="0"/>
        <w:jc w:val="center"/>
        <w:rPr>
          <w:rFonts w:eastAsia="Calibri"/>
          <w:lang w:val="fr-FR"/>
        </w:rPr>
      </w:pPr>
    </w:p>
    <w:p w:rsidR="003124F2" w:rsidRPr="00AA0E02" w:rsidRDefault="003124F2" w:rsidP="003124F2">
      <w:pPr>
        <w:autoSpaceDE w:val="0"/>
        <w:autoSpaceDN w:val="0"/>
        <w:adjustRightInd w:val="0"/>
        <w:jc w:val="both"/>
        <w:rPr>
          <w:rFonts w:eastAsia="Calibri"/>
        </w:rPr>
      </w:pPr>
      <w:r w:rsidRPr="00AA0E02">
        <w:rPr>
          <w:rFonts w:eastAsia="Calibri"/>
        </w:rPr>
        <w:t>Cod D.4</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 w:type="dxa"/>
        <w:tblLayout w:type="fixed"/>
        <w:tblCellMar>
          <w:left w:w="105" w:type="dxa"/>
          <w:right w:w="105" w:type="dxa"/>
        </w:tblCellMar>
        <w:tblLook w:val="0000" w:firstRow="0" w:lastRow="0" w:firstColumn="0" w:lastColumn="0" w:noHBand="0" w:noVBand="0"/>
      </w:tblPr>
      <w:tblGrid>
        <w:gridCol w:w="774"/>
        <w:gridCol w:w="6"/>
        <w:gridCol w:w="9138"/>
        <w:gridCol w:w="6"/>
      </w:tblGrid>
      <w:tr w:rsidR="003124F2" w:rsidRPr="00AA0E02" w:rsidTr="003124F2">
        <w:tc>
          <w:tcPr>
            <w:tcW w:w="780" w:type="dxa"/>
            <w:gridSpan w:val="2"/>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Nr. crt.</w:t>
            </w:r>
          </w:p>
        </w:tc>
        <w:tc>
          <w:tcPr>
            <w:tcW w:w="9144" w:type="dxa"/>
            <w:gridSpan w:val="2"/>
            <w:tcBorders>
              <w:top w:val="single" w:sz="6" w:space="0" w:color="000000"/>
              <w:left w:val="single" w:sz="6" w:space="0" w:color="000000"/>
              <w:bottom w:val="single" w:sz="6" w:space="0" w:color="000000"/>
              <w:right w:val="single" w:sz="6" w:space="0" w:color="000000"/>
            </w:tcBorders>
          </w:tcPr>
          <w:p w:rsidR="003124F2" w:rsidRPr="00AA0E02" w:rsidRDefault="003124F2" w:rsidP="003124F2">
            <w:pPr>
              <w:autoSpaceDE w:val="0"/>
              <w:autoSpaceDN w:val="0"/>
              <w:adjustRightInd w:val="0"/>
              <w:jc w:val="center"/>
              <w:rPr>
                <w:rFonts w:eastAsia="Calibri"/>
                <w:b/>
                <w:bCs/>
              </w:rPr>
            </w:pPr>
            <w:r w:rsidRPr="00AA0E02">
              <w:rPr>
                <w:rFonts w:eastAsia="Calibri"/>
                <w:b/>
                <w:bCs/>
              </w:rPr>
              <w:t>Obiectivele verificării</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rPr>
                <w:b/>
                <w:bCs/>
              </w:rPr>
            </w:pPr>
            <w:r w:rsidRPr="00AA0E02">
              <w:rPr>
                <w:b/>
                <w:bCs/>
              </w:rPr>
              <w:t>1</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rPr>
            </w:pPr>
            <w:r w:rsidRPr="00AA0E02">
              <w:rPr>
                <w:b/>
                <w:bCs/>
              </w:rPr>
              <w:t>Existența documentelor justificative</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1.1.</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rPr>
            </w:pPr>
            <w:r w:rsidRPr="00AA0E02">
              <w:t>- Bugetul</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1.2.</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pPr>
            <w:r w:rsidRPr="00AA0E02">
              <w:t>- Documentul din care rezultă disponibilitatea creditelor de angajament, în cazul în care crește prețul contractului</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1.3.</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lang w:val="it-IT"/>
              </w:rPr>
            </w:pPr>
            <w:r w:rsidRPr="00AA0E02">
              <w:rPr>
                <w:lang w:val="it-IT"/>
              </w:rPr>
              <w:t xml:space="preserve">- Contractul de concesiune şi, dacă este cazul, actele adiționale anterioare </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1.4.</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pPr>
            <w:r w:rsidRPr="00AA0E02">
              <w:t>- Documentele inițiale ale concesiunii, prin care se face dovada prevederilor privind posibilitatea de modificare a contractului de concesiune de lucrări sau servicii</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1.5.</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lang w:val="fr-FR"/>
              </w:rPr>
            </w:pPr>
            <w:r w:rsidRPr="00AA0E02">
              <w:rPr>
                <w:lang w:val="fr-FR"/>
              </w:rPr>
              <w:t>- Documentul de constituire a garanției de bună execuție a contractului în termenul de valabilitate</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1.6.</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pPr>
            <w:r w:rsidRPr="00AA0E02">
              <w:t xml:space="preserve">- Nota justificativă privind necesitatea modificării contractului,  care însoțește propunerea de act adițional </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1.7.</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pPr>
            <w:r w:rsidRPr="00AA0E02">
              <w:t>- Alte documente specifice</w:t>
            </w:r>
            <w:r w:rsidRPr="00AA0E02">
              <w:rPr>
                <w:rFonts w:cs="Arial"/>
                <w:vertAlign w:val="superscript"/>
                <w:lang w:val="it-IT"/>
              </w:rPr>
              <w:t>3</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rPr>
                <w:b/>
                <w:bCs/>
              </w:rPr>
            </w:pPr>
            <w:r w:rsidRPr="00AA0E02">
              <w:rPr>
                <w:b/>
                <w:bCs/>
              </w:rPr>
              <w:t>2.</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rPr>
            </w:pPr>
            <w:r w:rsidRPr="00AA0E02">
              <w:rPr>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2.1.</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lang w:val="fr-FR"/>
              </w:rPr>
            </w:pPr>
            <w:r w:rsidRPr="00AA0E02">
              <w:rPr>
                <w:lang w:val="fr-FR"/>
              </w:rPr>
              <w:t>- Documentele  justificative de la pct. 1</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2.2.</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rPr>
            </w:pPr>
            <w:r w:rsidRPr="00AA0E02">
              <w:t>- Actul adiţional</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2.3.</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rPr>
            </w:pPr>
            <w:r w:rsidRPr="00AA0E02">
              <w:rPr>
                <w:rFonts w:eastAsia="Calibri"/>
              </w:rPr>
              <w:t xml:space="preserve"> Propunerea de angajare a unei cheltuieli în limita creditelor de angajament, Propunerea de angajare a unei cheltuieli în limita creditelor bugetare, Angajamentul bugetar individual/global, dacă este cazul</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rPr>
                <w:b/>
                <w:bCs/>
              </w:rPr>
            </w:pPr>
            <w:r w:rsidRPr="00AA0E02">
              <w:rPr>
                <w:b/>
                <w:bCs/>
              </w:rPr>
              <w:t>3.</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i/>
                <w:iCs/>
              </w:rPr>
            </w:pPr>
            <w:r w:rsidRPr="00AA0E02">
              <w:rPr>
                <w:b/>
                <w:bCs/>
              </w:rPr>
              <w:t>Valoarea actului adiţional să se încadreze în:</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rPr>
                <w:bCs/>
              </w:rPr>
            </w:pPr>
            <w:r w:rsidRPr="00AA0E02">
              <w:rPr>
                <w:bCs/>
              </w:rPr>
              <w:t>3.1.</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lang w:val="fr-FR"/>
              </w:rPr>
            </w:pPr>
            <w:r w:rsidRPr="00AA0E02">
              <w:rPr>
                <w:lang w:val="fr-FR"/>
              </w:rPr>
              <w:t>- Sursele de finanțare și nivelul creditelor bugetare și/sau de angajament, după caz</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rPr>
                <w:bCs/>
              </w:rPr>
            </w:pPr>
            <w:r w:rsidRPr="00AA0E02">
              <w:rPr>
                <w:bCs/>
              </w:rPr>
              <w:t>3.2.</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rPr>
            </w:pPr>
            <w:r w:rsidRPr="00AA0E02">
              <w:t>- Nivelul angajamentului bugetar</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rPr>
                <w:bCs/>
              </w:rPr>
            </w:pPr>
            <w:r w:rsidRPr="00AA0E02">
              <w:rPr>
                <w:bCs/>
              </w:rPr>
              <w:t>3.3.</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b/>
                <w:bCs/>
                <w:lang w:val="it-IT"/>
              </w:rPr>
            </w:pPr>
            <w:r w:rsidRPr="00AA0E02">
              <w:rPr>
                <w:lang w:val="it-IT"/>
              </w:rPr>
              <w:t xml:space="preserve">- Nivelul maxim de 10% din prețul inițial al contractului, cumulând şi creșterile din actele </w:t>
            </w:r>
            <w:r w:rsidRPr="00AA0E02">
              <w:rPr>
                <w:lang w:val="it-IT"/>
              </w:rPr>
              <w:lastRenderedPageBreak/>
              <w:t>adiționale anterioare</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rPr>
                <w:b/>
                <w:bCs/>
              </w:rPr>
            </w:pPr>
            <w:r w:rsidRPr="00AA0E02">
              <w:rPr>
                <w:b/>
                <w:bCs/>
              </w:rPr>
              <w:lastRenderedPageBreak/>
              <w:t>4.</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lang w:val="it-IT"/>
              </w:rPr>
            </w:pPr>
            <w:r w:rsidRPr="00AA0E02">
              <w:rPr>
                <w:rFonts w:cs="Arial"/>
                <w:b/>
                <w:lang w:val="it-IT"/>
              </w:rPr>
              <w:t>Îndeplinirea condiţiilor de legalitate şi regularitate</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4.1.</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lang w:val="it-IT"/>
              </w:rPr>
            </w:pPr>
            <w:r w:rsidRPr="00AA0E02">
              <w:rPr>
                <w:lang w:val="it-IT"/>
              </w:rPr>
              <w:t>- Modificarea să se încadreze în prevederile Capitolului 5, Secţiunea a 2-a din Legea nr. 100/2016, astfel încât nu este necesară organizarea unei noi proceduri de atribuire</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4.2.</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 Modificarea să fi fost prevăzută în documentele iniţiale ale concesiunii de lucrări sau servicii şi în contract sub forma unor clauze de revizuire clare, precise şi fără echivoc, care pot include clauze de revizuire a valorii sau orice alte opţiuni</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4.3.</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 Modificarea să nu afecteze caracterul general al contractului de concesiune</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4.4.</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pPr>
            <w:r w:rsidRPr="00AA0E02">
              <w:t>- Modificarea contractului de concesiune de lucrări sau servicii să nu ducă la creșterea valorii contractului peste pragurile prevăzute de lege pentru publicarea unui anunț de concesionare sau a unui anunț de participare simplificat</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4.5.</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pPr>
            <w:r w:rsidRPr="00AA0E02">
              <w:t>- Modificarea se face în perioada de valabilitate a contractului</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4.6.</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lang w:val="it-IT"/>
              </w:rPr>
            </w:pPr>
            <w:r w:rsidRPr="00AA0E02">
              <w:rPr>
                <w:lang w:val="it-IT"/>
              </w:rPr>
              <w:t>- Modificarea să nu diminueze responsabilităţile concesionarului în asemenea măsură încât cea mai mare parte a riscurilor să fie redistribuită concedentului</w:t>
            </w:r>
          </w:p>
        </w:tc>
      </w:tr>
      <w:tr w:rsidR="003124F2" w:rsidRPr="00AA0E02" w:rsidTr="00312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3124F2" w:rsidRPr="00AA0E02" w:rsidRDefault="003124F2" w:rsidP="003124F2">
            <w:pPr>
              <w:jc w:val="both"/>
            </w:pPr>
            <w:r w:rsidRPr="00AA0E02">
              <w:t>4.7.</w:t>
            </w:r>
          </w:p>
        </w:tc>
        <w:tc>
          <w:tcPr>
            <w:tcW w:w="9144" w:type="dxa"/>
            <w:gridSpan w:val="2"/>
            <w:tcBorders>
              <w:top w:val="single" w:sz="4" w:space="0" w:color="auto"/>
              <w:left w:val="single" w:sz="4" w:space="0" w:color="auto"/>
              <w:bottom w:val="single" w:sz="4" w:space="0" w:color="auto"/>
              <w:right w:val="single" w:sz="4" w:space="0" w:color="auto"/>
            </w:tcBorders>
          </w:tcPr>
          <w:p w:rsidR="003124F2" w:rsidRPr="00AA0E02" w:rsidRDefault="003124F2" w:rsidP="003124F2">
            <w:pPr>
              <w:autoSpaceDE w:val="0"/>
              <w:autoSpaceDN w:val="0"/>
              <w:adjustRightInd w:val="0"/>
              <w:jc w:val="both"/>
              <w:rPr>
                <w:lang w:val="it-IT"/>
              </w:rPr>
            </w:pPr>
            <w:r w:rsidRPr="00AA0E02">
              <w:rPr>
                <w:lang w:val="it-IT"/>
              </w:rPr>
              <w:t>- Modificarea să nu vizeze clauze care, conform contractului, nu pot face obiectul niciunei modificări</w:t>
            </w:r>
          </w:p>
        </w:tc>
      </w:tr>
    </w:tbl>
    <w:p w:rsidR="003124F2" w:rsidRPr="00AA0E02" w:rsidRDefault="003124F2" w:rsidP="003124F2"/>
    <w:p w:rsidR="0004349B" w:rsidRPr="00AA0E02" w:rsidRDefault="0004349B" w:rsidP="003124F2"/>
    <w:p w:rsidR="008472D6" w:rsidRPr="00AA0E02" w:rsidRDefault="008472D6" w:rsidP="008472D6">
      <w:pPr>
        <w:autoSpaceDE w:val="0"/>
        <w:autoSpaceDN w:val="0"/>
        <w:adjustRightInd w:val="0"/>
        <w:jc w:val="center"/>
        <w:rPr>
          <w:rFonts w:eastAsia="Calibri"/>
        </w:rPr>
      </w:pPr>
      <w:r w:rsidRPr="00AA0E02">
        <w:rPr>
          <w:rFonts w:eastAsia="Calibri"/>
        </w:rPr>
        <w:t xml:space="preserve">LISTĂ DE VERIFICARE </w:t>
      </w:r>
    </w:p>
    <w:p w:rsidR="008472D6" w:rsidRPr="00AA0E02" w:rsidRDefault="008472D6" w:rsidP="00487FC1">
      <w:pPr>
        <w:autoSpaceDE w:val="0"/>
        <w:autoSpaceDN w:val="0"/>
        <w:adjustRightInd w:val="0"/>
        <w:jc w:val="center"/>
        <w:rPr>
          <w:rFonts w:eastAsia="Calibri"/>
        </w:rPr>
      </w:pPr>
      <w:r w:rsidRPr="00AA0E02">
        <w:rPr>
          <w:rFonts w:eastAsia="Calibri"/>
        </w:rPr>
        <w:t>PROCES-VERBAL DE PREDARE-PRELUARE AVÂND CA OBIECT TRANSMITEREA BUNULUI FĂRĂ PLATĂ</w:t>
      </w:r>
    </w:p>
    <w:p w:rsidR="008472D6" w:rsidRPr="00AA0E02" w:rsidRDefault="008472D6" w:rsidP="008472D6">
      <w:pPr>
        <w:autoSpaceDE w:val="0"/>
        <w:autoSpaceDN w:val="0"/>
        <w:adjustRightInd w:val="0"/>
        <w:jc w:val="both"/>
        <w:rPr>
          <w:rFonts w:eastAsia="Calibri"/>
        </w:rPr>
      </w:pPr>
      <w:r w:rsidRPr="00AA0E02">
        <w:rPr>
          <w:rFonts w:eastAsia="Calibri"/>
        </w:rPr>
        <w:t>Cod D.5</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Layout w:type="fixed"/>
        <w:tblCellMar>
          <w:left w:w="105" w:type="dxa"/>
          <w:right w:w="105" w:type="dxa"/>
        </w:tblCellMar>
        <w:tblLook w:val="0000" w:firstRow="0" w:lastRow="0" w:firstColumn="0" w:lastColumn="0" w:noHBand="0" w:noVBand="0"/>
      </w:tblPr>
      <w:tblGrid>
        <w:gridCol w:w="720"/>
        <w:gridCol w:w="9030"/>
      </w:tblGrid>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Nr. crt.</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Existența actelor justificative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ind w:left="135" w:hanging="135"/>
              <w:jc w:val="both"/>
              <w:rPr>
                <w:rFonts w:eastAsia="Calibri"/>
              </w:rPr>
            </w:pPr>
            <w:r w:rsidRPr="00AA0E02">
              <w:rPr>
                <w:rFonts w:eastAsia="Calibri"/>
              </w:rPr>
              <w:t>- Referatul de disponibilizare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xml:space="preserve">1.2. </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Adresele instituțiilor publice care solicită bunul disponibilizat</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1.3.</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lang w:val="ro-RO"/>
              </w:rPr>
            </w:pPr>
            <w:r w:rsidRPr="00AA0E02">
              <w:rPr>
                <w:rFonts w:eastAsia="Calibri"/>
                <w:lang w:val="ro-RO"/>
              </w:rPr>
              <w:t>- Adresele de informare a instituţiilor publice care ar putea avea nevoie de bunurile disponibilizate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1.4.</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rPr>
                <w:b/>
                <w:bCs/>
              </w:rPr>
            </w:pPr>
            <w:r w:rsidRPr="00AA0E02">
              <w:rPr>
                <w:b/>
                <w:bCs/>
              </w:rPr>
              <w:t>2.</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rPr>
                <w:b/>
                <w:bCs/>
              </w:rPr>
            </w:pPr>
            <w:r w:rsidRPr="00AA0E02">
              <w:rPr>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2.1.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BE3775">
            <w:pPr>
              <w:autoSpaceDE w:val="0"/>
              <w:autoSpaceDN w:val="0"/>
              <w:adjustRightInd w:val="0"/>
              <w:jc w:val="both"/>
              <w:rPr>
                <w:rFonts w:eastAsia="Calibri"/>
                <w:lang w:val="fr-FR"/>
              </w:rPr>
            </w:pPr>
            <w:r w:rsidRPr="00AA0E02">
              <w:rPr>
                <w:rFonts w:eastAsia="Calibri"/>
                <w:lang w:val="fr-FR"/>
              </w:rPr>
              <w:t xml:space="preserve">- </w:t>
            </w:r>
            <w:r w:rsidR="00BE3775" w:rsidRPr="00AA0E02">
              <w:rPr>
                <w:rFonts w:eastAsia="Calibri"/>
                <w:lang w:val="fr-FR"/>
              </w:rPr>
              <w:t>Documentele</w:t>
            </w:r>
            <w:r w:rsidRPr="00AA0E02">
              <w:rPr>
                <w:rFonts w:eastAsia="Calibri"/>
                <w:lang w:val="fr-FR"/>
              </w:rPr>
              <w:t xml:space="preserve"> justificative de la pct. 1</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2.2.</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rPr>
            </w:pPr>
            <w:r w:rsidRPr="00AA0E02">
              <w:rPr>
                <w:rFonts w:eastAsia="Calibri"/>
              </w:rPr>
              <w:t>- Procesul-verbal de predare-preluare având ca obiect transmiterea bunului fără plată</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rPr>
            </w:pPr>
            <w:r w:rsidRPr="00AA0E02">
              <w:rPr>
                <w:rFonts w:eastAsia="Calibri"/>
                <w:b/>
                <w:bCs/>
              </w:rPr>
              <w:t>3.</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
                <w:bCs/>
                <w:lang w:val="it-IT"/>
              </w:rPr>
            </w:pPr>
            <w:r w:rsidRPr="00AA0E02">
              <w:rPr>
                <w:rFonts w:cs="Arial"/>
                <w:b/>
                <w:lang w:val="it-IT"/>
              </w:rPr>
              <w:t>Îndeplinirea condiţiilor de legalitate şi regularitate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3.1.</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 Referatul de disponibilizare este aprobat de conducătorul instituţiei</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3.2.</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it-IT"/>
              </w:rPr>
            </w:pPr>
            <w:r w:rsidRPr="00AA0E02">
              <w:rPr>
                <w:rFonts w:eastAsia="Calibri"/>
                <w:bCs/>
                <w:lang w:val="it-IT"/>
              </w:rPr>
              <w:t>- Bunul predat este prevăzut în referatul de disponibilizare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rPr>
            </w:pPr>
            <w:r w:rsidRPr="00AA0E02">
              <w:rPr>
                <w:rFonts w:eastAsia="Calibri"/>
                <w:bCs/>
              </w:rPr>
              <w:t>3.3.</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it-IT"/>
              </w:rPr>
            </w:pPr>
            <w:r w:rsidRPr="00AA0E02">
              <w:rPr>
                <w:rFonts w:eastAsia="Calibri"/>
                <w:bCs/>
                <w:lang w:val="it-IT"/>
              </w:rPr>
              <w:t>- Bunul predat este cel din adresa de solicitare</w:t>
            </w:r>
          </w:p>
        </w:tc>
      </w:tr>
      <w:tr w:rsidR="008472D6" w:rsidRPr="00AA0E02" w:rsidTr="007D1C5D">
        <w:tc>
          <w:tcPr>
            <w:tcW w:w="72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it-IT"/>
              </w:rPr>
            </w:pPr>
            <w:r w:rsidRPr="00AA0E02">
              <w:rPr>
                <w:rFonts w:eastAsia="Calibri"/>
                <w:bCs/>
                <w:lang w:val="it-IT"/>
              </w:rPr>
              <w:t>3.4.</w:t>
            </w:r>
          </w:p>
        </w:tc>
        <w:tc>
          <w:tcPr>
            <w:tcW w:w="903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both"/>
              <w:rPr>
                <w:rFonts w:eastAsia="Calibri"/>
                <w:bCs/>
                <w:lang w:val="it-IT"/>
              </w:rPr>
            </w:pPr>
            <w:r w:rsidRPr="00AA0E02">
              <w:rPr>
                <w:rFonts w:eastAsia="Calibri"/>
                <w:bCs/>
                <w:lang w:val="it-IT"/>
              </w:rPr>
              <w:t>- Datele de identificare a părţilor şi a bunului/bunurilor sunt corect completate</w:t>
            </w:r>
          </w:p>
        </w:tc>
      </w:tr>
    </w:tbl>
    <w:p w:rsidR="008472D6" w:rsidRPr="00AA0E02" w:rsidRDefault="008472D6" w:rsidP="008472D6">
      <w:pPr>
        <w:autoSpaceDE w:val="0"/>
        <w:autoSpaceDN w:val="0"/>
        <w:adjustRightInd w:val="0"/>
        <w:jc w:val="center"/>
        <w:rPr>
          <w:rFonts w:eastAsia="Calibri"/>
          <w:lang w:val="it-IT"/>
        </w:rPr>
      </w:pPr>
    </w:p>
    <w:p w:rsidR="0004349B" w:rsidRPr="00AA0E02" w:rsidRDefault="0004349B" w:rsidP="008472D6">
      <w:pPr>
        <w:autoSpaceDE w:val="0"/>
        <w:autoSpaceDN w:val="0"/>
        <w:adjustRightInd w:val="0"/>
        <w:jc w:val="center"/>
        <w:rPr>
          <w:rFonts w:eastAsia="Calibri"/>
          <w:lang w:val="it-IT"/>
        </w:rPr>
      </w:pPr>
    </w:p>
    <w:p w:rsidR="008472D6" w:rsidRPr="00AA0E02" w:rsidRDefault="008472D6" w:rsidP="008472D6">
      <w:pPr>
        <w:autoSpaceDE w:val="0"/>
        <w:autoSpaceDN w:val="0"/>
        <w:adjustRightInd w:val="0"/>
        <w:jc w:val="center"/>
        <w:rPr>
          <w:rFonts w:eastAsia="Calibri"/>
        </w:rPr>
      </w:pPr>
      <w:r w:rsidRPr="00AA0E02">
        <w:rPr>
          <w:rFonts w:eastAsia="Calibri"/>
        </w:rPr>
        <w:t xml:space="preserve">LISTĂ DE VERIFICARE </w:t>
      </w:r>
    </w:p>
    <w:p w:rsidR="00487FC1" w:rsidRPr="00AA0E02" w:rsidRDefault="008472D6" w:rsidP="00487FC1">
      <w:pPr>
        <w:autoSpaceDE w:val="0"/>
        <w:autoSpaceDN w:val="0"/>
        <w:adjustRightInd w:val="0"/>
        <w:jc w:val="center"/>
        <w:rPr>
          <w:rFonts w:eastAsia="Calibri"/>
        </w:rPr>
      </w:pPr>
      <w:r w:rsidRPr="00AA0E02">
        <w:rPr>
          <w:rFonts w:eastAsia="Calibri"/>
        </w:rPr>
        <w:t>CONTRACT DE VÂNZARE/CUMPĂRARE A BUNURILOR DISPONIBILIZATE (ENTITATEA PUBLICĂ ARE CALITATEA DE VÂNZĂTOR)</w:t>
      </w:r>
    </w:p>
    <w:p w:rsidR="008472D6" w:rsidRPr="00AA0E02" w:rsidRDefault="008472D6" w:rsidP="008472D6">
      <w:pPr>
        <w:autoSpaceDE w:val="0"/>
        <w:autoSpaceDN w:val="0"/>
        <w:adjustRightInd w:val="0"/>
        <w:rPr>
          <w:rFonts w:eastAsia="Calibri"/>
        </w:rPr>
      </w:pPr>
      <w:r w:rsidRPr="00AA0E02">
        <w:rPr>
          <w:rFonts w:eastAsia="Calibri"/>
        </w:rPr>
        <w:t>Cod D.6</w:t>
      </w:r>
    </w:p>
    <w:tbl>
      <w:tblPr>
        <w:tblW w:w="0" w:type="auto"/>
        <w:tblLayout w:type="fixed"/>
        <w:tblCellMar>
          <w:left w:w="105" w:type="dxa"/>
          <w:right w:w="105" w:type="dxa"/>
        </w:tblCellMar>
        <w:tblLook w:val="0000" w:firstRow="0" w:lastRow="0" w:firstColumn="0" w:lastColumn="0" w:noHBand="0" w:noVBand="0"/>
      </w:tblPr>
      <w:tblGrid>
        <w:gridCol w:w="750"/>
        <w:gridCol w:w="9360"/>
      </w:tblGrid>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B324BA">
            <w:pPr>
              <w:autoSpaceDE w:val="0"/>
              <w:autoSpaceDN w:val="0"/>
              <w:adjustRightInd w:val="0"/>
              <w:jc w:val="center"/>
              <w:rPr>
                <w:rFonts w:eastAsia="Calibri"/>
                <w:b/>
                <w:bCs/>
              </w:rPr>
            </w:pPr>
            <w:r w:rsidRPr="00AA0E02">
              <w:rPr>
                <w:rFonts w:eastAsia="Calibri"/>
                <w:b/>
                <w:bCs/>
              </w:rPr>
              <w:t xml:space="preserve">Nr. </w:t>
            </w:r>
            <w:r w:rsidR="00B324BA" w:rsidRPr="00AA0E02">
              <w:rPr>
                <w:rFonts w:eastAsia="Calibri"/>
                <w:b/>
                <w:bCs/>
              </w:rPr>
              <w:t>c</w:t>
            </w:r>
            <w:r w:rsidRPr="00AA0E02">
              <w:rPr>
                <w:rFonts w:eastAsia="Calibri"/>
                <w:b/>
                <w:bCs/>
              </w:rPr>
              <w:t>rt.</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7D1C5D">
            <w:pPr>
              <w:autoSpaceDE w:val="0"/>
              <w:autoSpaceDN w:val="0"/>
              <w:adjustRightInd w:val="0"/>
              <w:jc w:val="center"/>
              <w:rPr>
                <w:rFonts w:eastAsia="Calibri"/>
                <w:b/>
                <w:bCs/>
              </w:rPr>
            </w:pPr>
            <w:r w:rsidRPr="00AA0E02">
              <w:rPr>
                <w:rFonts w:eastAsia="Calibri"/>
                <w:b/>
                <w:bCs/>
              </w:rPr>
              <w:t>Obiectivele verificării</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b/>
                <w:bCs/>
              </w:rPr>
            </w:pPr>
            <w:r w:rsidRPr="00AA0E02">
              <w:rPr>
                <w:rFonts w:eastAsia="Calibri"/>
                <w:b/>
                <w:bCs/>
              </w:rPr>
              <w:t>1.</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b/>
                <w:bCs/>
              </w:rPr>
            </w:pPr>
            <w:r w:rsidRPr="00AA0E02">
              <w:rPr>
                <w:rFonts w:eastAsia="Calibri"/>
                <w:b/>
                <w:bCs/>
              </w:rPr>
              <w:t xml:space="preserve">Existența actelor justificative                                       </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1.1.</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Referatul de disponibilizare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1.2.</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it-IT"/>
              </w:rPr>
            </w:pPr>
            <w:r w:rsidRPr="00AA0E02">
              <w:rPr>
                <w:rFonts w:eastAsia="Calibri"/>
                <w:lang w:val="it-IT"/>
              </w:rPr>
              <w:t>- Decizia de numire a comisiei de evaluare a bunurilor</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lastRenderedPageBreak/>
              <w:t>1.3.</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it-IT"/>
              </w:rPr>
            </w:pPr>
            <w:r w:rsidRPr="00AA0E02">
              <w:rPr>
                <w:rFonts w:eastAsia="Calibri"/>
                <w:lang w:val="it-IT"/>
              </w:rPr>
              <w:t>- Raportul de evaluare a bunurilor disponibilizate, ce urmează a fi vândute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xml:space="preserve">- Documentația licitației publice deschise cu strigare </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1.4.1.</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Decizia de numire a comisiei de licitație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1.4.2.</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fr-FR"/>
              </w:rPr>
            </w:pPr>
            <w:r w:rsidRPr="00AA0E02">
              <w:rPr>
                <w:rFonts w:eastAsia="Calibri"/>
                <w:lang w:val="fr-FR"/>
              </w:rPr>
              <w:t>- Anunțul de vânzare prin licitaţie publicat/afişat cu avizul comisiei de licitaţie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1.4.3.</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fr-FR"/>
              </w:rPr>
            </w:pPr>
            <w:r w:rsidRPr="00AA0E02">
              <w:rPr>
                <w:rFonts w:eastAsia="Calibri"/>
                <w:lang w:val="fr-FR"/>
              </w:rPr>
              <w:t>- Lista cu ofertanţii acceptaţi, întocmită de comisia de licitaţie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1.4.4.</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fr-FR"/>
              </w:rPr>
            </w:pPr>
            <w:r w:rsidRPr="00AA0E02">
              <w:rPr>
                <w:rFonts w:eastAsia="Calibri"/>
                <w:lang w:val="fr-FR"/>
              </w:rPr>
              <w:t>- Documentele de participare la licitaţie, ale celor admişi</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1.4.5.</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fr-FR"/>
              </w:rPr>
            </w:pPr>
            <w:r w:rsidRPr="00AA0E02">
              <w:rPr>
                <w:rFonts w:eastAsia="Calibri"/>
                <w:lang w:val="fr-FR"/>
              </w:rPr>
              <w:t>- Procesul-verbal/procesele-verbale de constatare încheiat/încheiate de comisia de licitaţie, dacă este cazul</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1.4.6.</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it-IT"/>
              </w:rPr>
            </w:pPr>
            <w:r w:rsidRPr="00AA0E02">
              <w:rPr>
                <w:rFonts w:eastAsia="Calibri"/>
                <w:lang w:val="it-IT"/>
              </w:rPr>
              <w:t>- Procesul-verbal de adjudecare a licitației cu strigare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1.4.7.</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it-IT"/>
              </w:rPr>
            </w:pPr>
            <w:r w:rsidRPr="00AA0E02">
              <w:rPr>
                <w:rFonts w:eastAsia="Calibri"/>
                <w:lang w:val="it-IT"/>
              </w:rPr>
              <w:t>- Documentul de soluţionare a contestaţiilor, dacă este cazul</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1.5.</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jc w:val="both"/>
              <w:rPr>
                <w:b/>
                <w:bCs/>
              </w:rPr>
            </w:pPr>
            <w:r w:rsidRPr="00AA0E02">
              <w:rPr>
                <w:b/>
                <w:bCs/>
              </w:rPr>
              <w:t>2.</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b/>
                <w:bCs/>
              </w:rPr>
            </w:pPr>
            <w:r w:rsidRPr="00AA0E02">
              <w:rPr>
                <w:b/>
                <w:bCs/>
              </w:rPr>
              <w:t xml:space="preserve">Existența avizelor/certificărilor conducătorului compartimentului juridic/financiar-contabil/de specialitate emitent, precum și a vizelor, aprobărilor, altor semnături, conform prevederilor legale și procedurilor interne, după caz, pentru: </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2.1.</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fr-FR"/>
              </w:rPr>
            </w:pPr>
            <w:r w:rsidRPr="00AA0E02">
              <w:rPr>
                <w:rFonts w:eastAsia="Calibri"/>
                <w:lang w:val="fr-FR"/>
              </w:rPr>
              <w:t xml:space="preserve">- </w:t>
            </w:r>
            <w:r w:rsidR="00BE3775" w:rsidRPr="00AA0E02">
              <w:rPr>
                <w:rFonts w:eastAsia="Calibri"/>
                <w:lang w:val="fr-FR"/>
              </w:rPr>
              <w:t xml:space="preserve">Documentele </w:t>
            </w:r>
            <w:r w:rsidRPr="00AA0E02">
              <w:rPr>
                <w:rFonts w:eastAsia="Calibri"/>
                <w:lang w:val="fr-FR"/>
              </w:rPr>
              <w:t>justificative de la pct. 1</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2.2.</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it-IT"/>
              </w:rPr>
            </w:pPr>
            <w:r w:rsidRPr="00AA0E02">
              <w:rPr>
                <w:rFonts w:eastAsia="Calibri"/>
                <w:lang w:val="it-IT"/>
              </w:rPr>
              <w:t>- Contractul de vânzare/cumpărare a bunurilor disponibilizate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b/>
                <w:bCs/>
              </w:rPr>
            </w:pPr>
            <w:r w:rsidRPr="00AA0E02">
              <w:rPr>
                <w:rFonts w:eastAsia="Calibri"/>
                <w:b/>
                <w:bCs/>
              </w:rPr>
              <w:t>3.</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b/>
                <w:bCs/>
                <w:lang w:val="it-IT"/>
              </w:rPr>
            </w:pPr>
            <w:r w:rsidRPr="00AA0E02">
              <w:rPr>
                <w:rFonts w:eastAsia="Calibri"/>
                <w:b/>
                <w:bCs/>
              </w:rPr>
              <w:t>Îndeplinirea condiţiilor de lagalitate şi regularitate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3.1.</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Existenţa aprobării ordonatorului de credite pentru preţul iniţial de vânzare/preţurile diminuate conform prevederilor pct. 5.6 din Regulament (anexa 2 la HG nr. 841/1995), de la care s-a pornit strigarea</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3.2.</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fr-FR"/>
              </w:rPr>
            </w:pPr>
            <w:r w:rsidRPr="00AA0E02">
              <w:rPr>
                <w:rFonts w:eastAsia="Calibri"/>
                <w:lang w:val="fr-FR"/>
              </w:rPr>
              <w:t>- Participanţii la licitaţie sunt cei admişi de comisie, conform listei ofertanţilor acceptaţi</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3.3.</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Cumpărătorul este câştigătorul licitaţiei, potrivit procesului-verbal de adjudecare, şi datele de identificare ale acestuia sunt corect completate în contract</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3.4.</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Preţul contractului corespunde ofertei pe baza căreia s-a anunţat adjudecarea licitaţiei, conform procesului-verbal semnat de către comisie şi participanţii la licitaţie</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3.5.</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lang w:val="ro-RO"/>
              </w:rPr>
            </w:pPr>
            <w:r w:rsidRPr="00AA0E02">
              <w:rPr>
                <w:rFonts w:eastAsia="Calibri"/>
              </w:rPr>
              <w:t>- Bunul care face obiectul vânzării se regăseşte în referatul de disponibilizare şi raportul de evaluare a bunurilor, aprobate de conducătorul instituţiei publice/ordonatorul de credite,</w:t>
            </w:r>
            <w:r w:rsidR="004D2749" w:rsidRPr="00AA0E02">
              <w:rPr>
                <w:rFonts w:eastAsia="Calibri"/>
              </w:rPr>
              <w:t xml:space="preserve"> </w:t>
            </w:r>
            <w:r w:rsidRPr="00AA0E02">
              <w:rPr>
                <w:rFonts w:eastAsia="Calibri"/>
              </w:rPr>
              <w:t>şi datele de identificare a acestuia sunt corect completate în contract</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3.6.</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Contractul prevede obligaţia cumpărătorului de a achita integral preţul adjudecat al bunului în termen de 10 zile de la data licitaţiei şi sancţiunile pentru nerespectarea acestei obligaţii</w:t>
            </w:r>
          </w:p>
        </w:tc>
      </w:tr>
      <w:tr w:rsidR="008472D6" w:rsidRPr="00AA0E02" w:rsidTr="007D1C5D">
        <w:tc>
          <w:tcPr>
            <w:tcW w:w="75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3.</w:t>
            </w:r>
            <w:r w:rsidRPr="00AA0E02">
              <w:rPr>
                <w:rFonts w:eastAsia="Calibri"/>
                <w:lang w:val="ro-RO"/>
              </w:rPr>
              <w:t>7</w:t>
            </w:r>
            <w:r w:rsidRPr="00AA0E02">
              <w:rPr>
                <w:rFonts w:eastAsia="Calibri"/>
              </w:rPr>
              <w:t>.</w:t>
            </w:r>
          </w:p>
        </w:tc>
        <w:tc>
          <w:tcPr>
            <w:tcW w:w="9360" w:type="dxa"/>
            <w:tcBorders>
              <w:top w:val="single" w:sz="6" w:space="0" w:color="000000"/>
              <w:left w:val="single" w:sz="6" w:space="0" w:color="000000"/>
              <w:bottom w:val="single" w:sz="6" w:space="0" w:color="000000"/>
              <w:right w:val="single" w:sz="6" w:space="0" w:color="000000"/>
            </w:tcBorders>
          </w:tcPr>
          <w:p w:rsidR="008472D6" w:rsidRPr="00AA0E02" w:rsidRDefault="008472D6" w:rsidP="005A4EE7">
            <w:pPr>
              <w:autoSpaceDE w:val="0"/>
              <w:autoSpaceDN w:val="0"/>
              <w:adjustRightInd w:val="0"/>
              <w:jc w:val="both"/>
              <w:rPr>
                <w:rFonts w:eastAsia="Calibri"/>
              </w:rPr>
            </w:pPr>
            <w:r w:rsidRPr="00AA0E02">
              <w:rPr>
                <w:rFonts w:eastAsia="Calibri"/>
              </w:rPr>
              <w:t>- Contractul conţine clauze privind condiţiile în care se face predarea bunului către cumpărător</w:t>
            </w:r>
          </w:p>
        </w:tc>
      </w:tr>
    </w:tbl>
    <w:p w:rsidR="00487FC1" w:rsidRPr="00AA0E02" w:rsidRDefault="00487FC1" w:rsidP="008472D6">
      <w:pPr>
        <w:autoSpaceDE w:val="0"/>
        <w:autoSpaceDN w:val="0"/>
        <w:adjustRightInd w:val="0"/>
        <w:jc w:val="center"/>
        <w:rPr>
          <w:rFonts w:eastAsia="Calibri"/>
        </w:rPr>
      </w:pPr>
    </w:p>
    <w:p w:rsidR="0004349B" w:rsidRPr="00AA0E02" w:rsidRDefault="0004349B" w:rsidP="008472D6">
      <w:pPr>
        <w:autoSpaceDE w:val="0"/>
        <w:autoSpaceDN w:val="0"/>
        <w:adjustRightInd w:val="0"/>
        <w:jc w:val="center"/>
        <w:rPr>
          <w:rFonts w:eastAsia="Calibri"/>
        </w:rPr>
      </w:pPr>
    </w:p>
    <w:p w:rsidR="003A6271" w:rsidRPr="00AA0E02" w:rsidRDefault="003A6271" w:rsidP="003A6271">
      <w:pPr>
        <w:autoSpaceDE w:val="0"/>
        <w:autoSpaceDN w:val="0"/>
        <w:adjustRightInd w:val="0"/>
        <w:jc w:val="center"/>
        <w:rPr>
          <w:rFonts w:eastAsia="Calibri"/>
        </w:rPr>
      </w:pPr>
      <w:r w:rsidRPr="00AA0E02">
        <w:rPr>
          <w:rFonts w:eastAsia="Calibri"/>
        </w:rPr>
        <w:t xml:space="preserve">LISTĂ DE VERIFICARE </w:t>
      </w:r>
    </w:p>
    <w:p w:rsidR="003A6271" w:rsidRPr="00AA0E02" w:rsidRDefault="003A6271" w:rsidP="003A6271">
      <w:pPr>
        <w:autoSpaceDE w:val="0"/>
        <w:autoSpaceDN w:val="0"/>
        <w:adjustRightInd w:val="0"/>
        <w:jc w:val="center"/>
        <w:rPr>
          <w:rFonts w:eastAsia="Calibri"/>
        </w:rPr>
      </w:pPr>
      <w:r w:rsidRPr="00AA0E02">
        <w:rPr>
          <w:rFonts w:eastAsia="Calibri"/>
        </w:rPr>
        <w:t>STRATEGIE DE CONTRACTARE PENTRU ACHIZIŢI</w:t>
      </w:r>
      <w:r w:rsidR="0013372F" w:rsidRPr="00AA0E02">
        <w:rPr>
          <w:rFonts w:eastAsia="Calibri"/>
        </w:rPr>
        <w:t>A</w:t>
      </w:r>
      <w:r w:rsidRPr="00AA0E02">
        <w:rPr>
          <w:rFonts w:eastAsia="Calibri"/>
        </w:rPr>
        <w:t xml:space="preserve"> PUBLIC</w:t>
      </w:r>
      <w:r w:rsidR="0013372F" w:rsidRPr="00AA0E02">
        <w:rPr>
          <w:rFonts w:eastAsia="Calibri"/>
          <w:lang w:val="ro-RO"/>
        </w:rPr>
        <w:t>Ă</w:t>
      </w:r>
      <w:r w:rsidRPr="00AA0E02">
        <w:rPr>
          <w:rFonts w:eastAsia="Calibri"/>
        </w:rPr>
        <w:t>/SECTORIAL</w:t>
      </w:r>
      <w:r w:rsidR="0013372F" w:rsidRPr="00AA0E02">
        <w:rPr>
          <w:rFonts w:eastAsia="Calibri"/>
        </w:rPr>
        <w:t>Ă</w:t>
      </w:r>
    </w:p>
    <w:p w:rsidR="003A6271" w:rsidRPr="00AA0E02" w:rsidRDefault="003A6271" w:rsidP="003A6271">
      <w:pPr>
        <w:autoSpaceDE w:val="0"/>
        <w:autoSpaceDN w:val="0"/>
        <w:adjustRightInd w:val="0"/>
        <w:jc w:val="both"/>
        <w:rPr>
          <w:rFonts w:eastAsia="Calibri"/>
        </w:rPr>
      </w:pPr>
      <w:r w:rsidRPr="00AA0E02">
        <w:rPr>
          <w:rFonts w:eastAsia="Calibri"/>
        </w:rPr>
        <w:t>Cod E.1</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0065" w:type="dxa"/>
        <w:tblInd w:w="-37" w:type="dxa"/>
        <w:tblLayout w:type="fixed"/>
        <w:tblCellMar>
          <w:left w:w="105" w:type="dxa"/>
          <w:right w:w="105" w:type="dxa"/>
        </w:tblCellMar>
        <w:tblLook w:val="0000" w:firstRow="0" w:lastRow="0" w:firstColumn="0" w:lastColumn="0" w:noHBand="0" w:noVBand="0"/>
      </w:tblPr>
      <w:tblGrid>
        <w:gridCol w:w="851"/>
        <w:gridCol w:w="9214"/>
      </w:tblGrid>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center"/>
              <w:rPr>
                <w:rFonts w:eastAsia="Calibri"/>
                <w:b/>
                <w:bCs/>
              </w:rPr>
            </w:pPr>
            <w:r w:rsidRPr="00AA0E02">
              <w:rPr>
                <w:rFonts w:eastAsia="Calibri"/>
                <w:b/>
                <w:bCs/>
              </w:rPr>
              <w:t>Nr. crt.</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center"/>
              <w:rPr>
                <w:rFonts w:eastAsia="Calibri"/>
                <w:b/>
                <w:bCs/>
              </w:rPr>
            </w:pPr>
            <w:r w:rsidRPr="00AA0E02">
              <w:rPr>
                <w:rFonts w:eastAsia="Calibri"/>
                <w:b/>
                <w:bCs/>
              </w:rPr>
              <w:t>Obiectivele verificării</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1.</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Existența documentelor justificative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1.1.</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3A461F">
            <w:pPr>
              <w:autoSpaceDE w:val="0"/>
              <w:autoSpaceDN w:val="0"/>
              <w:adjustRightInd w:val="0"/>
              <w:jc w:val="both"/>
              <w:rPr>
                <w:rFonts w:eastAsia="Calibri"/>
                <w:b/>
                <w:bCs/>
              </w:rPr>
            </w:pPr>
            <w:r w:rsidRPr="00AA0E02">
              <w:rPr>
                <w:rFonts w:eastAsia="Calibri"/>
                <w:b/>
                <w:bCs/>
              </w:rPr>
              <w:t xml:space="preserve">- </w:t>
            </w:r>
            <w:r w:rsidRPr="00AA0E02">
              <w:rPr>
                <w:rFonts w:eastAsia="Calibri"/>
                <w:bCs/>
              </w:rPr>
              <w:t>Bugetul</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1.2.</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3A461F">
            <w:pPr>
              <w:autoSpaceDE w:val="0"/>
              <w:autoSpaceDN w:val="0"/>
              <w:adjustRightInd w:val="0"/>
              <w:jc w:val="both"/>
              <w:rPr>
                <w:rFonts w:eastAsia="Calibri"/>
              </w:rPr>
            </w:pPr>
            <w:r w:rsidRPr="00AA0E02">
              <w:rPr>
                <w:rFonts w:eastAsia="Calibri"/>
              </w:rPr>
              <w:t>- Strategia anuală a achiziţiilor publice/sectoriale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1.3.</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3A461F">
            <w:pPr>
              <w:autoSpaceDE w:val="0"/>
              <w:autoSpaceDN w:val="0"/>
              <w:adjustRightInd w:val="0"/>
              <w:jc w:val="both"/>
              <w:rPr>
                <w:rFonts w:eastAsia="Calibri"/>
              </w:rPr>
            </w:pPr>
            <w:r w:rsidRPr="00AA0E02">
              <w:rPr>
                <w:rFonts w:eastAsia="Calibri"/>
              </w:rPr>
              <w:t>- Programul anual al achizițiilor publice/sectoriale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1.4.</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3A461F">
            <w:pPr>
              <w:autoSpaceDE w:val="0"/>
              <w:autoSpaceDN w:val="0"/>
              <w:adjustRightInd w:val="0"/>
              <w:jc w:val="both"/>
              <w:rPr>
                <w:rFonts w:eastAsia="Calibri"/>
              </w:rPr>
            </w:pPr>
            <w:r w:rsidRPr="00AA0E02">
              <w:t>- Programul achizițiilor publice/sectoriale la nivel de proiect(în cazul proiectelor finanțate din fonduri nerambursabile şi/sau proiecte</w:t>
            </w:r>
            <w:r w:rsidR="008B1C8B" w:rsidRPr="00AA0E02">
              <w:t>lor</w:t>
            </w:r>
            <w:r w:rsidRPr="00AA0E02">
              <w:t xml:space="preserve"> de cercetare-dezvoltare)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1.5.</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pPr>
            <w:r w:rsidRPr="00AA0E02">
              <w:t xml:space="preserve">- Referatul de necesitate </w:t>
            </w:r>
          </w:p>
        </w:tc>
      </w:tr>
      <w:tr w:rsidR="00294759" w:rsidRPr="00AA0E02" w:rsidTr="00B324BA">
        <w:tc>
          <w:tcPr>
            <w:tcW w:w="851" w:type="dxa"/>
            <w:tcBorders>
              <w:top w:val="single" w:sz="6" w:space="0" w:color="000000"/>
              <w:left w:val="single" w:sz="6" w:space="0" w:color="000000"/>
              <w:bottom w:val="single" w:sz="6" w:space="0" w:color="000000"/>
              <w:right w:val="single" w:sz="6" w:space="0" w:color="000000"/>
            </w:tcBorders>
          </w:tcPr>
          <w:p w:rsidR="00294759" w:rsidRPr="00AA0E02" w:rsidRDefault="00294759" w:rsidP="009F5F55">
            <w:pPr>
              <w:autoSpaceDE w:val="0"/>
              <w:autoSpaceDN w:val="0"/>
              <w:adjustRightInd w:val="0"/>
              <w:jc w:val="both"/>
              <w:rPr>
                <w:rFonts w:eastAsia="Calibri"/>
              </w:rPr>
            </w:pPr>
            <w:r w:rsidRPr="00AA0E02">
              <w:rPr>
                <w:rFonts w:eastAsia="Calibri"/>
              </w:rPr>
              <w:t>1.6.</w:t>
            </w:r>
          </w:p>
        </w:tc>
        <w:tc>
          <w:tcPr>
            <w:tcW w:w="9214" w:type="dxa"/>
            <w:tcBorders>
              <w:top w:val="single" w:sz="6" w:space="0" w:color="000000"/>
              <w:left w:val="single" w:sz="6" w:space="0" w:color="000000"/>
              <w:bottom w:val="single" w:sz="6" w:space="0" w:color="000000"/>
              <w:right w:val="single" w:sz="6" w:space="0" w:color="000000"/>
            </w:tcBorders>
          </w:tcPr>
          <w:p w:rsidR="00294759" w:rsidRPr="00AA0E02" w:rsidRDefault="00294759" w:rsidP="009F5F55">
            <w:pPr>
              <w:autoSpaceDE w:val="0"/>
              <w:autoSpaceDN w:val="0"/>
              <w:adjustRightInd w:val="0"/>
              <w:jc w:val="both"/>
              <w:rPr>
                <w:vertAlign w:val="superscript"/>
              </w:rPr>
            </w:pPr>
            <w:r w:rsidRPr="00AA0E02">
              <w:t>- Alte documente specifice</w:t>
            </w:r>
            <w:r w:rsidRPr="00AA0E02">
              <w:rPr>
                <w:vertAlign w:val="superscript"/>
              </w:rPr>
              <w:t>3</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2.</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b/>
                <w:bCs/>
                <w:lang w:val="ro-RO" w:eastAsia="ro-RO"/>
              </w:rPr>
              <w:t>Existența avizelor/certificărilor conducătorului compartimentului juridic/financiar-contabil/de specialitate emitent, precum și a vizelor, aprobărilor, altor semnături, conform prevederilor legale și procedurilor interne, după caz, pentru:</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2.1.</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Documentele justificative de la pct. 1</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lastRenderedPageBreak/>
              <w:t>2.2.</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Strategia de contractare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
                <w:bCs/>
              </w:rPr>
              <w:t>3</w:t>
            </w:r>
            <w:r w:rsidRPr="00AA0E02">
              <w:rPr>
                <w:rFonts w:eastAsia="Calibri"/>
                <w:bCs/>
              </w:rPr>
              <w:t>.</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Încadrarea valorii estimate a contractului în</w:t>
            </w:r>
            <w:r w:rsidR="0083205E" w:rsidRPr="00AA0E02">
              <w:rPr>
                <w:rFonts w:eastAsia="Calibri"/>
                <w:b/>
                <w:bCs/>
              </w:rPr>
              <w:t xml:space="preserve"> </w:t>
            </w:r>
            <w:r w:rsidRPr="00AA0E02">
              <w:rPr>
                <w:rFonts w:eastAsia="Calibri"/>
                <w:b/>
                <w:bCs/>
              </w:rPr>
              <w:t>nivelul creditelor bugetare şi/sau de angajament</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4.</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Îndeplinirea condiţiilor de legalitate și regularitate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 xml:space="preserve">4.1. </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5402B">
            <w:pPr>
              <w:autoSpaceDE w:val="0"/>
              <w:autoSpaceDN w:val="0"/>
              <w:adjustRightInd w:val="0"/>
              <w:jc w:val="both"/>
              <w:rPr>
                <w:rFonts w:eastAsia="Calibri"/>
                <w:b/>
                <w:bCs/>
              </w:rPr>
            </w:pPr>
            <w:r w:rsidRPr="00AA0E02">
              <w:rPr>
                <w:rFonts w:eastAsia="Calibri"/>
                <w:b/>
                <w:bCs/>
              </w:rPr>
              <w:t xml:space="preserve">- </w:t>
            </w:r>
            <w:r w:rsidRPr="00AA0E02">
              <w:rPr>
                <w:rFonts w:eastAsia="Calibri"/>
                <w:bCs/>
              </w:rPr>
              <w:t>Contractul să fie cuprins în</w:t>
            </w:r>
            <w:r w:rsidR="004D2749" w:rsidRPr="00AA0E02">
              <w:rPr>
                <w:rFonts w:eastAsia="Calibri"/>
                <w:bCs/>
              </w:rPr>
              <w:t xml:space="preserve"> </w:t>
            </w:r>
            <w:r w:rsidR="0095402B" w:rsidRPr="00AA0E02">
              <w:rPr>
                <w:rFonts w:eastAsia="Calibri"/>
                <w:bCs/>
              </w:rPr>
              <w:t>p</w:t>
            </w:r>
            <w:r w:rsidRPr="00AA0E02">
              <w:rPr>
                <w:rFonts w:eastAsia="Calibri"/>
              </w:rPr>
              <w:t>rogramul anual al achizițiilor publice/sectoriale</w:t>
            </w:r>
            <w:r w:rsidR="00C05E30" w:rsidRPr="00AA0E02">
              <w:rPr>
                <w:rFonts w:eastAsia="Calibri"/>
              </w:rPr>
              <w:t xml:space="preserve"> şi în </w:t>
            </w:r>
            <w:r w:rsidR="0095402B" w:rsidRPr="00AA0E02">
              <w:rPr>
                <w:rFonts w:eastAsia="Calibri"/>
              </w:rPr>
              <w:t>s</w:t>
            </w:r>
            <w:r w:rsidR="00C05E30" w:rsidRPr="00AA0E02">
              <w:rPr>
                <w:rFonts w:eastAsia="Calibri"/>
              </w:rPr>
              <w:t>trategia anuală a achiziţiilor publice/sectoriale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4.2.</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 xml:space="preserve">- </w:t>
            </w:r>
            <w:r w:rsidRPr="00AA0E02">
              <w:rPr>
                <w:lang w:val="it-IT"/>
              </w:rPr>
              <w:t>Justificarea alegerii procedurii de atribuire să fie corespunzătoare prevederilor legale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4.3.</w:t>
            </w:r>
          </w:p>
        </w:tc>
        <w:tc>
          <w:tcPr>
            <w:tcW w:w="9214" w:type="dxa"/>
            <w:tcBorders>
              <w:top w:val="single" w:sz="6" w:space="0" w:color="000000"/>
              <w:left w:val="single" w:sz="6" w:space="0" w:color="000000"/>
              <w:bottom w:val="single" w:sz="6" w:space="0" w:color="000000"/>
              <w:right w:val="single" w:sz="6" w:space="0" w:color="000000"/>
            </w:tcBorders>
          </w:tcPr>
          <w:p w:rsidR="00D46C44" w:rsidRPr="00AA0E02" w:rsidRDefault="003F6112" w:rsidP="009F5F55">
            <w:pPr>
              <w:autoSpaceDE w:val="0"/>
              <w:autoSpaceDN w:val="0"/>
              <w:adjustRightInd w:val="0"/>
              <w:jc w:val="both"/>
              <w:rPr>
                <w:rFonts w:eastAsia="Calibri"/>
                <w:bCs/>
              </w:rPr>
            </w:pPr>
            <w:r w:rsidRPr="00AA0E02">
              <w:rPr>
                <w:rFonts w:eastAsia="Calibri"/>
                <w:bCs/>
              </w:rPr>
              <w:t>-</w:t>
            </w:r>
            <w:r w:rsidR="003A6271" w:rsidRPr="00AA0E02">
              <w:rPr>
                <w:rFonts w:eastAsia="Calibri"/>
                <w:bCs/>
              </w:rPr>
              <w:t xml:space="preserve"> Datele din strategia de contractare să corespundă celor din</w:t>
            </w:r>
            <w:r w:rsidR="00D46C44" w:rsidRPr="00AA0E02">
              <w:rPr>
                <w:rFonts w:eastAsia="Calibri"/>
                <w:bCs/>
              </w:rPr>
              <w:t>:</w:t>
            </w:r>
          </w:p>
          <w:p w:rsidR="003A6271" w:rsidRPr="00AA0E02" w:rsidRDefault="00D46C44" w:rsidP="009F5F55">
            <w:pPr>
              <w:autoSpaceDE w:val="0"/>
              <w:autoSpaceDN w:val="0"/>
              <w:adjustRightInd w:val="0"/>
              <w:jc w:val="both"/>
              <w:rPr>
                <w:rFonts w:eastAsia="Calibri"/>
              </w:rPr>
            </w:pPr>
            <w:r w:rsidRPr="00AA0E02">
              <w:rPr>
                <w:rFonts w:eastAsia="Calibri"/>
                <w:bCs/>
              </w:rPr>
              <w:t xml:space="preserve">  a)</w:t>
            </w:r>
            <w:r w:rsidR="00A968AC" w:rsidRPr="00AA0E02">
              <w:rPr>
                <w:rFonts w:eastAsia="Calibri"/>
                <w:bCs/>
              </w:rPr>
              <w:t xml:space="preserve"> </w:t>
            </w:r>
            <w:r w:rsidR="00862A0B" w:rsidRPr="00AA0E02">
              <w:rPr>
                <w:rFonts w:eastAsia="Calibri"/>
                <w:bCs/>
              </w:rPr>
              <w:t>P</w:t>
            </w:r>
            <w:r w:rsidR="003A6271" w:rsidRPr="00AA0E02">
              <w:rPr>
                <w:rFonts w:eastAsia="Calibri"/>
              </w:rPr>
              <w:t>rogramul anual al achizițiilor publice/sectoriale</w:t>
            </w:r>
            <w:r w:rsidR="00C05E30" w:rsidRPr="00AA0E02">
              <w:rPr>
                <w:rFonts w:eastAsia="Calibri"/>
              </w:rPr>
              <w:t>/Strategia anuală a achiziţiilor publice/sectoriale</w:t>
            </w:r>
            <w:r w:rsidR="003A6271" w:rsidRPr="00AA0E02">
              <w:rPr>
                <w:rFonts w:eastAsia="Calibri"/>
              </w:rPr>
              <w:t>, cu privire la:</w:t>
            </w:r>
          </w:p>
          <w:p w:rsidR="00D46C44"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w:t>
            </w:r>
            <w:r w:rsidR="00D46C44" w:rsidRPr="00AA0E02">
              <w:rPr>
                <w:rFonts w:ascii="Times New Roman" w:hAnsi="Times New Roman"/>
                <w:sz w:val="24"/>
                <w:szCs w:val="24"/>
                <w:lang w:val="en-US"/>
              </w:rPr>
              <w:t xml:space="preserve">1) </w:t>
            </w:r>
            <w:r w:rsidR="003A6271" w:rsidRPr="00AA0E02">
              <w:rPr>
                <w:rFonts w:ascii="Times New Roman" w:hAnsi="Times New Roman"/>
                <w:sz w:val="24"/>
                <w:szCs w:val="24"/>
                <w:lang w:val="en-US"/>
              </w:rPr>
              <w:t xml:space="preserve">tipul contractului; </w:t>
            </w:r>
          </w:p>
          <w:p w:rsidR="003A6271"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w:t>
            </w:r>
            <w:r w:rsidR="00D46C44" w:rsidRPr="00AA0E02">
              <w:rPr>
                <w:rFonts w:ascii="Times New Roman" w:hAnsi="Times New Roman"/>
                <w:sz w:val="24"/>
                <w:szCs w:val="24"/>
                <w:lang w:val="en-US"/>
              </w:rPr>
              <w:t xml:space="preserve">2) </w:t>
            </w:r>
            <w:r w:rsidR="003A6271" w:rsidRPr="00AA0E02">
              <w:rPr>
                <w:rFonts w:ascii="Times New Roman" w:hAnsi="Times New Roman"/>
                <w:sz w:val="24"/>
                <w:szCs w:val="24"/>
                <w:lang w:val="en-US"/>
              </w:rPr>
              <w:t>obiectul contractului;</w:t>
            </w:r>
          </w:p>
          <w:p w:rsidR="00F92681"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w:t>
            </w:r>
            <w:r w:rsidR="00D46C44" w:rsidRPr="00AA0E02">
              <w:rPr>
                <w:rFonts w:ascii="Times New Roman" w:hAnsi="Times New Roman"/>
                <w:sz w:val="24"/>
                <w:szCs w:val="24"/>
                <w:lang w:val="en-US"/>
              </w:rPr>
              <w:t>3) codul CPV;</w:t>
            </w:r>
          </w:p>
          <w:p w:rsidR="00D46C44"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w:t>
            </w:r>
            <w:r w:rsidR="00D46C44" w:rsidRPr="00AA0E02">
              <w:rPr>
                <w:rFonts w:ascii="Times New Roman" w:hAnsi="Times New Roman"/>
                <w:sz w:val="24"/>
                <w:szCs w:val="24"/>
                <w:lang w:val="en-US"/>
              </w:rPr>
              <w:t>4) valoarea estimată a contractului;</w:t>
            </w:r>
          </w:p>
          <w:p w:rsidR="00D46C44"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ro-RO"/>
              </w:rPr>
            </w:pPr>
            <w:r w:rsidRPr="00AA0E02">
              <w:rPr>
                <w:rFonts w:ascii="Times New Roman" w:hAnsi="Times New Roman"/>
                <w:sz w:val="24"/>
                <w:szCs w:val="24"/>
                <w:lang w:val="ro-RO"/>
              </w:rPr>
              <w:t>(</w:t>
            </w:r>
            <w:r w:rsidR="00D46C44" w:rsidRPr="00AA0E02">
              <w:rPr>
                <w:rFonts w:ascii="Times New Roman" w:hAnsi="Times New Roman"/>
                <w:sz w:val="24"/>
                <w:szCs w:val="24"/>
                <w:lang w:val="ro-RO"/>
              </w:rPr>
              <w:t>5</w:t>
            </w:r>
            <w:r w:rsidR="002D4327" w:rsidRPr="00AA0E02">
              <w:rPr>
                <w:rFonts w:ascii="Times New Roman" w:hAnsi="Times New Roman"/>
                <w:sz w:val="24"/>
                <w:szCs w:val="24"/>
                <w:lang w:val="ro-RO"/>
              </w:rPr>
              <w:t>) sursa de finanţare</w:t>
            </w:r>
          </w:p>
          <w:p w:rsidR="002D4327"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ro-RO"/>
              </w:rPr>
            </w:pPr>
            <w:r w:rsidRPr="00AA0E02">
              <w:rPr>
                <w:rFonts w:ascii="Times New Roman" w:hAnsi="Times New Roman"/>
                <w:sz w:val="24"/>
                <w:szCs w:val="24"/>
                <w:lang w:val="ro-RO"/>
              </w:rPr>
              <w:t>(</w:t>
            </w:r>
            <w:r w:rsidR="002D4327" w:rsidRPr="00AA0E02">
              <w:rPr>
                <w:rFonts w:ascii="Times New Roman" w:hAnsi="Times New Roman"/>
                <w:sz w:val="24"/>
                <w:szCs w:val="24"/>
                <w:lang w:val="ro-RO"/>
              </w:rPr>
              <w:t>6) procedura stabilită/instrumente specifice pentru derularea procesului de achiziţie;</w:t>
            </w:r>
          </w:p>
          <w:p w:rsidR="002D4327"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w:t>
            </w:r>
            <w:r w:rsidR="002D4327" w:rsidRPr="00AA0E02">
              <w:rPr>
                <w:rFonts w:ascii="Times New Roman" w:hAnsi="Times New Roman"/>
                <w:sz w:val="24"/>
                <w:szCs w:val="24"/>
                <w:lang w:val="en-US"/>
              </w:rPr>
              <w:t>7) calendarul procesului</w:t>
            </w:r>
            <w:r w:rsidR="0010417D" w:rsidRPr="00AA0E02">
              <w:rPr>
                <w:rFonts w:ascii="Times New Roman" w:hAnsi="Times New Roman"/>
                <w:sz w:val="24"/>
                <w:szCs w:val="24"/>
                <w:lang w:val="en-US"/>
              </w:rPr>
              <w:t xml:space="preserve"> </w:t>
            </w:r>
            <w:r w:rsidR="0010417D" w:rsidRPr="00AA0E02">
              <w:rPr>
                <w:rFonts w:ascii="Times New Roman" w:hAnsi="Times New Roman"/>
                <w:sz w:val="24"/>
                <w:szCs w:val="24"/>
                <w:lang w:val="ro-RO" w:eastAsia="ro-RO"/>
              </w:rPr>
              <w:t xml:space="preserve">(din strategie) </w:t>
            </w:r>
            <w:r w:rsidR="0010417D" w:rsidRPr="00AA0E02">
              <w:rPr>
                <w:rFonts w:ascii="Times New Roman" w:hAnsi="Times New Roman"/>
                <w:i/>
                <w:sz w:val="24"/>
                <w:szCs w:val="24"/>
                <w:lang w:val="ro-RO" w:eastAsia="ro-RO"/>
              </w:rPr>
              <w:t>versus</w:t>
            </w:r>
            <w:r w:rsidR="0010417D" w:rsidRPr="00AA0E02">
              <w:rPr>
                <w:rFonts w:ascii="Times New Roman" w:hAnsi="Times New Roman"/>
                <w:sz w:val="24"/>
                <w:szCs w:val="24"/>
                <w:lang w:val="ro-RO" w:eastAsia="ro-RO"/>
              </w:rPr>
              <w:t xml:space="preserve"> data estimată pentru inițierea procedurii și data estimată pentru atribuirea contractului de achiziție publică (din programul anual al achizițiilor publice/sectoriale);</w:t>
            </w:r>
          </w:p>
          <w:p w:rsidR="002D4327" w:rsidRPr="00AA0E02" w:rsidRDefault="00647395" w:rsidP="00D46C44">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w:t>
            </w:r>
            <w:r w:rsidR="002D4327" w:rsidRPr="00AA0E02">
              <w:rPr>
                <w:rFonts w:ascii="Times New Roman" w:hAnsi="Times New Roman"/>
                <w:sz w:val="24"/>
                <w:szCs w:val="24"/>
                <w:lang w:val="en-US"/>
              </w:rPr>
              <w:t xml:space="preserve">8) modalitatea </w:t>
            </w:r>
            <w:r w:rsidR="00862A0B" w:rsidRPr="00AA0E02">
              <w:rPr>
                <w:rFonts w:ascii="Times New Roman" w:hAnsi="Times New Roman"/>
                <w:sz w:val="24"/>
                <w:szCs w:val="24"/>
                <w:lang w:val="en-US"/>
              </w:rPr>
              <w:t>de derulare a procedurii de atribuire;</w:t>
            </w:r>
          </w:p>
          <w:p w:rsidR="002A7F94" w:rsidRPr="00AA0E02" w:rsidRDefault="00647395">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 xml:space="preserve">(9) </w:t>
            </w:r>
            <w:r w:rsidR="00862A0B" w:rsidRPr="00AA0E02">
              <w:rPr>
                <w:rFonts w:ascii="Times New Roman" w:hAnsi="Times New Roman"/>
                <w:sz w:val="24"/>
                <w:szCs w:val="24"/>
                <w:lang w:val="en-US"/>
              </w:rPr>
              <w:t>persoana responsabilă cu aplicarea procedurii de atribuire.</w:t>
            </w:r>
            <w:r w:rsidR="003A6271" w:rsidRPr="00AA0E02">
              <w:rPr>
                <w:rFonts w:ascii="Times New Roman" w:hAnsi="Times New Roman"/>
                <w:sz w:val="24"/>
                <w:szCs w:val="24"/>
                <w:lang w:val="en-US"/>
              </w:rPr>
              <w:t xml:space="preserve"> </w:t>
            </w:r>
          </w:p>
          <w:p w:rsidR="003A6271" w:rsidRPr="00AA0E02" w:rsidRDefault="00D46C44" w:rsidP="009F5F55">
            <w:pPr>
              <w:autoSpaceDE w:val="0"/>
              <w:autoSpaceDN w:val="0"/>
              <w:adjustRightInd w:val="0"/>
              <w:jc w:val="both"/>
              <w:rPr>
                <w:rFonts w:eastAsia="Calibri"/>
                <w:b/>
                <w:bCs/>
              </w:rPr>
            </w:pPr>
            <w:r w:rsidRPr="00AA0E02">
              <w:t xml:space="preserve">  </w:t>
            </w:r>
            <w:r w:rsidR="00862A0B" w:rsidRPr="00AA0E02">
              <w:t xml:space="preserve">  </w:t>
            </w:r>
            <w:r w:rsidR="003A6271" w:rsidRPr="00AA0E02">
              <w:t>b) Nota justificativă, aprobată de conducătorul autorității contractante, în cazul în care sunt modificări faţă de prevederile din p</w:t>
            </w:r>
            <w:r w:rsidR="003A6271" w:rsidRPr="00AA0E02">
              <w:rPr>
                <w:rFonts w:eastAsia="Calibri"/>
              </w:rPr>
              <w:t>rogramul anual al achizițiilor publice/sectoriale.</w:t>
            </w:r>
          </w:p>
        </w:tc>
      </w:tr>
      <w:tr w:rsidR="003A6271" w:rsidRPr="00AA0E02" w:rsidTr="00B324BA">
        <w:tc>
          <w:tcPr>
            <w:tcW w:w="851"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4.4.</w:t>
            </w:r>
          </w:p>
        </w:tc>
        <w:tc>
          <w:tcPr>
            <w:tcW w:w="9214"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 Strategia de contractare</w:t>
            </w:r>
            <w:r w:rsidR="00990D91" w:rsidRPr="00AA0E02">
              <w:rPr>
                <w:rFonts w:eastAsia="Calibri"/>
                <w:bCs/>
              </w:rPr>
              <w:t xml:space="preserve"> să cuprindă</w:t>
            </w:r>
            <w:r w:rsidRPr="00AA0E02">
              <w:rPr>
                <w:rFonts w:eastAsia="Calibri"/>
                <w:bCs/>
              </w:rPr>
              <w:t>:</w:t>
            </w:r>
          </w:p>
          <w:p w:rsidR="00990D91" w:rsidRPr="00AA0E02" w:rsidRDefault="00990D91" w:rsidP="009F5F55">
            <w:pPr>
              <w:autoSpaceDE w:val="0"/>
              <w:autoSpaceDN w:val="0"/>
              <w:adjustRightInd w:val="0"/>
              <w:jc w:val="both"/>
              <w:rPr>
                <w:rFonts w:eastAsia="Calibri"/>
                <w:bCs/>
              </w:rPr>
            </w:pPr>
            <w:r w:rsidRPr="00AA0E02">
              <w:rPr>
                <w:rFonts w:eastAsia="Calibri"/>
                <w:bCs/>
              </w:rPr>
              <w:t xml:space="preserve">    a) datele despre autoritatea contractantă;</w:t>
            </w:r>
          </w:p>
          <w:p w:rsidR="00990D91" w:rsidRPr="00AA0E02" w:rsidRDefault="00990D91" w:rsidP="009F5F55">
            <w:pPr>
              <w:autoSpaceDE w:val="0"/>
              <w:autoSpaceDN w:val="0"/>
              <w:adjustRightInd w:val="0"/>
              <w:jc w:val="both"/>
              <w:rPr>
                <w:rFonts w:eastAsia="Calibri"/>
                <w:bCs/>
              </w:rPr>
            </w:pPr>
            <w:r w:rsidRPr="00AA0E02">
              <w:rPr>
                <w:rFonts w:eastAsia="Calibri"/>
                <w:bCs/>
              </w:rPr>
              <w:t xml:space="preserve">    b) </w:t>
            </w:r>
            <w:r w:rsidRPr="00AA0E02">
              <w:rPr>
                <w:rFonts w:eastAsia="Calibri"/>
              </w:rPr>
              <w:t>i</w:t>
            </w:r>
            <w:r w:rsidRPr="00AA0E02">
              <w:rPr>
                <w:rFonts w:eastAsia="Calibri"/>
                <w:bCs/>
              </w:rPr>
              <w:t>nformaţii privind consultarea pietei, dacă este cazul;</w:t>
            </w:r>
          </w:p>
          <w:p w:rsidR="00990D91" w:rsidRPr="00AA0E02" w:rsidRDefault="00990D91" w:rsidP="009F5F55">
            <w:pPr>
              <w:autoSpaceDE w:val="0"/>
              <w:autoSpaceDN w:val="0"/>
              <w:adjustRightInd w:val="0"/>
              <w:jc w:val="both"/>
              <w:rPr>
                <w:rFonts w:eastAsia="Calibri"/>
              </w:rPr>
            </w:pPr>
            <w:r w:rsidRPr="00AA0E02">
              <w:rPr>
                <w:rFonts w:eastAsia="Calibri"/>
                <w:bCs/>
              </w:rPr>
              <w:t xml:space="preserve">    c)  </w:t>
            </w:r>
            <w:r w:rsidRPr="00AA0E02">
              <w:rPr>
                <w:rFonts w:eastAsia="Calibri"/>
              </w:rPr>
              <w:t>obiectul achiziţiei şi particularităţile acesteia;</w:t>
            </w:r>
          </w:p>
          <w:p w:rsidR="00990D91" w:rsidRPr="00AA0E02" w:rsidRDefault="00990D91" w:rsidP="009F5F55">
            <w:pPr>
              <w:autoSpaceDE w:val="0"/>
              <w:autoSpaceDN w:val="0"/>
              <w:adjustRightInd w:val="0"/>
              <w:jc w:val="both"/>
              <w:rPr>
                <w:rFonts w:eastAsia="Calibri"/>
              </w:rPr>
            </w:pPr>
            <w:r w:rsidRPr="00AA0E02">
              <w:rPr>
                <w:rFonts w:eastAsia="Calibri"/>
              </w:rPr>
              <w:t xml:space="preserve">    d) justificări ale relaţiei dintre obiectul achiziţiei, constrângerile asociate şi complexitatea contractului, pe de o parte, şi resursele disponibile pentru derularea activităţilor din etapele procesului de achiziţie publică/sectorială;</w:t>
            </w:r>
          </w:p>
          <w:p w:rsidR="00990D91" w:rsidRPr="00AA0E02" w:rsidRDefault="00990D91" w:rsidP="009F5F55">
            <w:pPr>
              <w:autoSpaceDE w:val="0"/>
              <w:autoSpaceDN w:val="0"/>
              <w:adjustRightInd w:val="0"/>
              <w:jc w:val="both"/>
              <w:rPr>
                <w:rFonts w:eastAsia="Calibri"/>
              </w:rPr>
            </w:pPr>
            <w:r w:rsidRPr="00AA0E02">
              <w:rPr>
                <w:rFonts w:eastAsia="Calibri"/>
              </w:rPr>
              <w:t xml:space="preserve">    e) elementele determinante în baza cărora a fost aleasă procedura de atribuire, precum şi justificarea utilizării de instrumente şi tehnici specifice de atribuire;</w:t>
            </w:r>
          </w:p>
          <w:p w:rsidR="00990D91" w:rsidRPr="00AA0E02" w:rsidRDefault="00990D91" w:rsidP="009F5F55">
            <w:pPr>
              <w:autoSpaceDE w:val="0"/>
              <w:autoSpaceDN w:val="0"/>
              <w:adjustRightInd w:val="0"/>
              <w:jc w:val="both"/>
              <w:rPr>
                <w:rFonts w:eastAsia="Calibri"/>
              </w:rPr>
            </w:pPr>
            <w:r w:rsidRPr="00AA0E02">
              <w:rPr>
                <w:rFonts w:eastAsia="Calibri"/>
              </w:rPr>
              <w:t xml:space="preserve">    f) elementele în baza cărora a fost stabilită valoarea totală estimată a achiziţiei, precum şi modul de calcul al valorii totale estimate, inclusiv justificarea acestor elemente;</w:t>
            </w:r>
          </w:p>
          <w:p w:rsidR="00990D91" w:rsidRPr="00AA0E02" w:rsidRDefault="00990D91" w:rsidP="009F5F55">
            <w:pPr>
              <w:autoSpaceDE w:val="0"/>
              <w:autoSpaceDN w:val="0"/>
              <w:adjustRightInd w:val="0"/>
              <w:jc w:val="both"/>
              <w:rPr>
                <w:rFonts w:eastAsia="Calibri"/>
              </w:rPr>
            </w:pPr>
            <w:r w:rsidRPr="00AA0E02">
              <w:rPr>
                <w:rFonts w:eastAsia="Calibri"/>
              </w:rPr>
              <w:t xml:space="preserve">    g)  </w:t>
            </w:r>
            <w:r w:rsidR="003A7F56" w:rsidRPr="00AA0E02">
              <w:rPr>
                <w:rFonts w:eastAsia="Calibri"/>
              </w:rPr>
              <w:t xml:space="preserve">fondurile bugetare disponibile sau posibilitatea disponibilizării de fonduri, poziţia în buget, poziţia în </w:t>
            </w:r>
            <w:r w:rsidR="003A7F56" w:rsidRPr="00AA0E02">
              <w:t>p</w:t>
            </w:r>
            <w:r w:rsidR="003A7F56" w:rsidRPr="00AA0E02">
              <w:rPr>
                <w:rFonts w:eastAsia="Calibri"/>
              </w:rPr>
              <w:t>rogramul anual al achizițiilor publice/sectoriale;</w:t>
            </w:r>
          </w:p>
          <w:p w:rsidR="003A7F56" w:rsidRPr="00AA0E02" w:rsidRDefault="003A7F56" w:rsidP="009F5F55">
            <w:pPr>
              <w:autoSpaceDE w:val="0"/>
              <w:autoSpaceDN w:val="0"/>
              <w:adjustRightInd w:val="0"/>
              <w:jc w:val="both"/>
              <w:rPr>
                <w:rFonts w:eastAsia="Calibri"/>
              </w:rPr>
            </w:pPr>
            <w:r w:rsidRPr="00AA0E02">
              <w:rPr>
                <w:rFonts w:eastAsia="Calibri"/>
              </w:rPr>
              <w:t xml:space="preserve">    h) informaţii în legătură cu utilizarea sau nu a împărţirii pe loturi, precum şi justificarea deciziei de a nu utiliza împărţirea pe loturi (în cazul autorităţilor contractante);</w:t>
            </w:r>
          </w:p>
          <w:p w:rsidR="003A7F56" w:rsidRPr="00AA0E02" w:rsidRDefault="003A7F56" w:rsidP="009F5F55">
            <w:pPr>
              <w:autoSpaceDE w:val="0"/>
              <w:autoSpaceDN w:val="0"/>
              <w:adjustRightInd w:val="0"/>
              <w:jc w:val="both"/>
              <w:rPr>
                <w:rFonts w:eastAsia="Calibri"/>
              </w:rPr>
            </w:pPr>
            <w:r w:rsidRPr="00AA0E02">
              <w:rPr>
                <w:rFonts w:eastAsia="Calibri"/>
              </w:rPr>
              <w:t xml:space="preserve">    i) decizia de a reduce termenele, în condiţiile legii, şi </w:t>
            </w:r>
            <w:r w:rsidR="0083205E" w:rsidRPr="00AA0E02">
              <w:rPr>
                <w:rFonts w:eastAsia="Calibri"/>
              </w:rPr>
              <w:t>justificarea acesteia</w:t>
            </w:r>
            <w:r w:rsidRPr="00AA0E02">
              <w:rPr>
                <w:rFonts w:eastAsia="Calibri"/>
              </w:rPr>
              <w:t>, dacă este cazul;</w:t>
            </w:r>
          </w:p>
          <w:p w:rsidR="003A7F56" w:rsidRPr="00AA0E02" w:rsidRDefault="003A7F56" w:rsidP="009F5F55">
            <w:pPr>
              <w:autoSpaceDE w:val="0"/>
              <w:autoSpaceDN w:val="0"/>
              <w:adjustRightInd w:val="0"/>
              <w:jc w:val="both"/>
              <w:rPr>
                <w:rFonts w:eastAsia="Calibri"/>
              </w:rPr>
            </w:pPr>
            <w:r w:rsidRPr="00AA0E02">
              <w:rPr>
                <w:rFonts w:eastAsia="Calibri"/>
              </w:rPr>
              <w:t xml:space="preserve">    j) elementele în baza cărora au fost stabilite criteriile de calificare privind capacitatea şi, după caz, criteriile de selecţie, precum şi justificările aferente;</w:t>
            </w:r>
          </w:p>
          <w:p w:rsidR="003A7F56" w:rsidRPr="00AA0E02" w:rsidRDefault="003A7F56" w:rsidP="009F5F55">
            <w:pPr>
              <w:autoSpaceDE w:val="0"/>
              <w:autoSpaceDN w:val="0"/>
              <w:adjustRightInd w:val="0"/>
              <w:jc w:val="both"/>
              <w:rPr>
                <w:rFonts w:eastAsia="Calibri"/>
              </w:rPr>
            </w:pPr>
            <w:r w:rsidRPr="00AA0E02">
              <w:rPr>
                <w:rFonts w:eastAsia="Calibri"/>
              </w:rPr>
              <w:t xml:space="preserve">    k) elementele în baza cărora a fost stabilit criteriul de atribuire ales, şi, după caz, a factorilor de evaluare utilizaţi, precum şi justificările aferente;</w:t>
            </w:r>
          </w:p>
          <w:p w:rsidR="003A7F56" w:rsidRPr="00AA0E02" w:rsidRDefault="003A7F56" w:rsidP="009F5F55">
            <w:pPr>
              <w:autoSpaceDE w:val="0"/>
              <w:autoSpaceDN w:val="0"/>
              <w:adjustRightInd w:val="0"/>
              <w:jc w:val="both"/>
              <w:rPr>
                <w:rFonts w:eastAsia="Calibri"/>
              </w:rPr>
            </w:pPr>
            <w:r w:rsidRPr="00AA0E02">
              <w:rPr>
                <w:rFonts w:eastAsia="Calibri"/>
              </w:rPr>
              <w:t xml:space="preserve">    l) modalitatea de achiziţie aleasă, precum şi justificările privind  alegerea acesteia;</w:t>
            </w:r>
          </w:p>
          <w:p w:rsidR="003A7F56" w:rsidRPr="00AA0E02" w:rsidRDefault="003A7F56" w:rsidP="009F5F55">
            <w:pPr>
              <w:autoSpaceDE w:val="0"/>
              <w:autoSpaceDN w:val="0"/>
              <w:adjustRightInd w:val="0"/>
              <w:jc w:val="both"/>
              <w:rPr>
                <w:rFonts w:eastAsia="Calibri"/>
              </w:rPr>
            </w:pPr>
            <w:r w:rsidRPr="00AA0E02">
              <w:rPr>
                <w:rFonts w:eastAsia="Calibri"/>
              </w:rPr>
              <w:t xml:space="preserve">    m) justificarea alegerii tipului de contract, ţinând cont de obiectul principal al acestuia</w:t>
            </w:r>
            <w:r w:rsidR="0010417D" w:rsidRPr="00AA0E02">
              <w:rPr>
                <w:rFonts w:eastAsia="Calibri"/>
              </w:rPr>
              <w:t>,</w:t>
            </w:r>
            <w:r w:rsidR="0010417D" w:rsidRPr="00AA0E02">
              <w:rPr>
                <w:rFonts w:ascii="Cambria" w:eastAsia="Calibri" w:hAnsi="Cambria" w:cs="Arial"/>
              </w:rPr>
              <w:t xml:space="preserve"> </w:t>
            </w:r>
            <w:r w:rsidR="0010417D" w:rsidRPr="00AA0E02">
              <w:rPr>
                <w:rFonts w:eastAsia="Calibri"/>
              </w:rPr>
              <w:t>valorile estimate ale activităţilor ce urmează să contribuie la realizarea acestuia şi livrabilele ce se urmăreşte a fi achiziţionate</w:t>
            </w:r>
            <w:r w:rsidRPr="00AA0E02">
              <w:rPr>
                <w:rFonts w:eastAsia="Calibri"/>
              </w:rPr>
              <w:t>;</w:t>
            </w:r>
          </w:p>
          <w:p w:rsidR="003A7F56" w:rsidRPr="00AA0E02" w:rsidRDefault="003A7F56" w:rsidP="009F5F55">
            <w:pPr>
              <w:autoSpaceDE w:val="0"/>
              <w:autoSpaceDN w:val="0"/>
              <w:adjustRightInd w:val="0"/>
              <w:jc w:val="both"/>
              <w:rPr>
                <w:rFonts w:eastAsia="Calibri"/>
              </w:rPr>
            </w:pPr>
            <w:r w:rsidRPr="00AA0E02">
              <w:rPr>
                <w:rFonts w:eastAsia="Calibri"/>
              </w:rPr>
              <w:t xml:space="preserve">    n) elemente legate de implementarea contractului, respectiv mecanismele de plată în cadrul contractului, alocarea riscurilor în cadrul acestuia, măsuri de gestionare a acestora, stabilirea penalităţilor pentru neîndeplinirea sau îndeplinirea defectuoasă a obligaţiilor contractuale, inclusiv justificări privind stabilirea acestora;</w:t>
            </w:r>
          </w:p>
          <w:p w:rsidR="00990D91" w:rsidRPr="00AA0E02" w:rsidRDefault="003A7F56" w:rsidP="003A7F56">
            <w:pPr>
              <w:autoSpaceDE w:val="0"/>
              <w:autoSpaceDN w:val="0"/>
              <w:adjustRightInd w:val="0"/>
              <w:jc w:val="both"/>
              <w:rPr>
                <w:rFonts w:eastAsia="Calibri"/>
                <w:b/>
                <w:bCs/>
              </w:rPr>
            </w:pPr>
            <w:r w:rsidRPr="00AA0E02">
              <w:rPr>
                <w:rFonts w:eastAsia="Calibri"/>
              </w:rPr>
              <w:t xml:space="preserve">   o) obiectivul din strategia locală/regională/naţională de dezvoltare la a cărui realizare </w:t>
            </w:r>
            <w:r w:rsidRPr="00AA0E02">
              <w:rPr>
                <w:rFonts w:eastAsia="Calibri"/>
              </w:rPr>
              <w:lastRenderedPageBreak/>
              <w:t>contribuie contractul de achiziţie publică/sectorială/acordul-cadru respectiv (când este cazul).</w:t>
            </w:r>
          </w:p>
        </w:tc>
      </w:tr>
    </w:tbl>
    <w:p w:rsidR="00487FC1" w:rsidRPr="00AA0E02" w:rsidRDefault="00487FC1" w:rsidP="00EE1AA1">
      <w:pPr>
        <w:autoSpaceDE w:val="0"/>
        <w:autoSpaceDN w:val="0"/>
        <w:adjustRightInd w:val="0"/>
        <w:jc w:val="center"/>
      </w:pPr>
    </w:p>
    <w:p w:rsidR="00DC2C19" w:rsidRPr="00AA0E02" w:rsidRDefault="00DC2C19" w:rsidP="00EE1AA1">
      <w:pPr>
        <w:autoSpaceDE w:val="0"/>
        <w:autoSpaceDN w:val="0"/>
        <w:adjustRightInd w:val="0"/>
        <w:jc w:val="center"/>
      </w:pPr>
    </w:p>
    <w:p w:rsidR="00421343" w:rsidRPr="00AA0E02" w:rsidRDefault="00421343" w:rsidP="00421343">
      <w:pPr>
        <w:autoSpaceDE w:val="0"/>
        <w:autoSpaceDN w:val="0"/>
        <w:adjustRightInd w:val="0"/>
        <w:jc w:val="center"/>
        <w:rPr>
          <w:rFonts w:eastAsia="Calibri"/>
          <w:lang w:val="fr-FR"/>
        </w:rPr>
      </w:pPr>
      <w:r w:rsidRPr="00AA0E02">
        <w:rPr>
          <w:rFonts w:eastAsia="Calibri"/>
          <w:lang w:val="fr-FR"/>
        </w:rPr>
        <w:t>LISTĂ DE VERIFICARE</w:t>
      </w:r>
    </w:p>
    <w:p w:rsidR="00421343" w:rsidRPr="00AA0E02" w:rsidRDefault="00421343" w:rsidP="00421343">
      <w:pPr>
        <w:autoSpaceDE w:val="0"/>
        <w:autoSpaceDN w:val="0"/>
        <w:adjustRightInd w:val="0"/>
        <w:jc w:val="center"/>
        <w:rPr>
          <w:rFonts w:cs="Arial,Bold"/>
          <w:bCs/>
          <w:lang w:val="fr-FR"/>
        </w:rPr>
      </w:pPr>
      <w:r w:rsidRPr="00AA0E02">
        <w:rPr>
          <w:rFonts w:cs="Arial,Bold"/>
          <w:bCs/>
          <w:lang w:val="fr-FR"/>
        </w:rPr>
        <w:t xml:space="preserve">STRATEGIE DE CONTRACTARE </w:t>
      </w:r>
    </w:p>
    <w:p w:rsidR="00421343" w:rsidRPr="00AA0E02" w:rsidRDefault="00421343" w:rsidP="00421343">
      <w:pPr>
        <w:autoSpaceDE w:val="0"/>
        <w:autoSpaceDN w:val="0"/>
        <w:adjustRightInd w:val="0"/>
        <w:jc w:val="center"/>
        <w:rPr>
          <w:rFonts w:cs="Arial,Bold"/>
          <w:bCs/>
          <w:lang w:val="fr-FR"/>
        </w:rPr>
      </w:pPr>
      <w:r w:rsidRPr="00AA0E02">
        <w:rPr>
          <w:rFonts w:cs="Arial,Bold"/>
          <w:bCs/>
          <w:lang w:val="fr-FR"/>
        </w:rPr>
        <w:t>PENTRU CONCESIUNE</w:t>
      </w:r>
      <w:r w:rsidR="00C41195" w:rsidRPr="00AA0E02">
        <w:rPr>
          <w:rFonts w:cs="Arial,Bold"/>
          <w:bCs/>
          <w:lang w:val="fr-FR"/>
        </w:rPr>
        <w:t>A</w:t>
      </w:r>
      <w:r w:rsidRPr="00AA0E02">
        <w:rPr>
          <w:rFonts w:cs="Arial,Bold"/>
          <w:bCs/>
          <w:lang w:val="fr-FR"/>
        </w:rPr>
        <w:t xml:space="preserve"> DE LUCRĂRI SAU SERVICII</w:t>
      </w:r>
    </w:p>
    <w:p w:rsidR="00421343" w:rsidRPr="00AA0E02" w:rsidRDefault="00421343" w:rsidP="00421343">
      <w:pPr>
        <w:autoSpaceDE w:val="0"/>
        <w:autoSpaceDN w:val="0"/>
        <w:adjustRightInd w:val="0"/>
        <w:jc w:val="center"/>
        <w:rPr>
          <w:rFonts w:cs="Arial,Bold"/>
          <w:bCs/>
          <w:lang w:val="fr-FR"/>
        </w:rPr>
      </w:pPr>
    </w:p>
    <w:p w:rsidR="00421343" w:rsidRPr="00AA0E02" w:rsidRDefault="00421343" w:rsidP="00421343">
      <w:pPr>
        <w:autoSpaceDE w:val="0"/>
        <w:autoSpaceDN w:val="0"/>
        <w:adjustRightInd w:val="0"/>
        <w:jc w:val="both"/>
        <w:rPr>
          <w:rFonts w:eastAsia="Calibri"/>
          <w:lang w:val="fr-FR"/>
        </w:rPr>
      </w:pPr>
      <w:r w:rsidRPr="00AA0E02">
        <w:rPr>
          <w:rFonts w:eastAsia="Calibri"/>
          <w:lang w:val="fr-FR"/>
        </w:rPr>
        <w:t>Cod E.2</w:t>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p>
    <w:tbl>
      <w:tblPr>
        <w:tblW w:w="9924" w:type="dxa"/>
        <w:tblInd w:w="-3" w:type="dxa"/>
        <w:tblLayout w:type="fixed"/>
        <w:tblCellMar>
          <w:left w:w="105" w:type="dxa"/>
          <w:right w:w="105" w:type="dxa"/>
        </w:tblCellMar>
        <w:tblLook w:val="0000" w:firstRow="0" w:lastRow="0" w:firstColumn="0" w:lastColumn="0" w:noHBand="0" w:noVBand="0"/>
      </w:tblPr>
      <w:tblGrid>
        <w:gridCol w:w="774"/>
        <w:gridCol w:w="6"/>
        <w:gridCol w:w="9138"/>
        <w:gridCol w:w="6"/>
      </w:tblGrid>
      <w:tr w:rsidR="00421343" w:rsidRPr="00AA0E02" w:rsidTr="001511F7">
        <w:tc>
          <w:tcPr>
            <w:tcW w:w="780" w:type="dxa"/>
            <w:gridSpan w:val="2"/>
            <w:tcBorders>
              <w:top w:val="single" w:sz="6" w:space="0" w:color="000000"/>
              <w:left w:val="single" w:sz="6" w:space="0" w:color="000000"/>
              <w:bottom w:val="single" w:sz="6" w:space="0" w:color="000000"/>
              <w:right w:val="single" w:sz="6" w:space="0" w:color="000000"/>
            </w:tcBorders>
          </w:tcPr>
          <w:p w:rsidR="00421343" w:rsidRPr="00AA0E02" w:rsidRDefault="00421343" w:rsidP="001511F7">
            <w:pPr>
              <w:autoSpaceDE w:val="0"/>
              <w:autoSpaceDN w:val="0"/>
              <w:adjustRightInd w:val="0"/>
              <w:jc w:val="center"/>
              <w:rPr>
                <w:rFonts w:eastAsia="Calibri"/>
                <w:b/>
                <w:bCs/>
              </w:rPr>
            </w:pPr>
            <w:r w:rsidRPr="00AA0E02">
              <w:rPr>
                <w:rFonts w:eastAsia="Calibri"/>
                <w:b/>
                <w:bCs/>
              </w:rPr>
              <w:t>Nr. crt.</w:t>
            </w:r>
          </w:p>
        </w:tc>
        <w:tc>
          <w:tcPr>
            <w:tcW w:w="9144" w:type="dxa"/>
            <w:gridSpan w:val="2"/>
            <w:tcBorders>
              <w:top w:val="single" w:sz="6" w:space="0" w:color="000000"/>
              <w:left w:val="single" w:sz="6" w:space="0" w:color="000000"/>
              <w:bottom w:val="single" w:sz="6" w:space="0" w:color="000000"/>
              <w:right w:val="single" w:sz="6" w:space="0" w:color="000000"/>
            </w:tcBorders>
          </w:tcPr>
          <w:p w:rsidR="00421343" w:rsidRPr="00AA0E02" w:rsidRDefault="00421343" w:rsidP="001511F7">
            <w:pPr>
              <w:autoSpaceDE w:val="0"/>
              <w:autoSpaceDN w:val="0"/>
              <w:adjustRightInd w:val="0"/>
              <w:jc w:val="center"/>
              <w:rPr>
                <w:rFonts w:eastAsia="Calibri"/>
                <w:b/>
                <w:bCs/>
              </w:rPr>
            </w:pPr>
            <w:r w:rsidRPr="00AA0E02">
              <w:rPr>
                <w:rFonts w:eastAsia="Calibri"/>
                <w:b/>
                <w:bCs/>
              </w:rPr>
              <w:t>Obiectivele verificării</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Bold"/>
                <w:b/>
                <w:bCs/>
              </w:rPr>
            </w:pPr>
            <w:r w:rsidRPr="00AA0E02">
              <w:rPr>
                <w:rFonts w:cs="Arial,Bold"/>
                <w:b/>
                <w:bCs/>
              </w:rPr>
              <w:t>Existența documentelor justificative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cs="Arial,Bold"/>
                <w:b/>
                <w:bCs/>
              </w:rPr>
            </w:pPr>
            <w:r w:rsidRPr="00AA0E02">
              <w:rPr>
                <w:rFonts w:cs="Arial"/>
              </w:rPr>
              <w:t>- Bugetul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cs="Arial"/>
              </w:rPr>
            </w:pPr>
            <w:r w:rsidRPr="00AA0E02">
              <w:rPr>
                <w:rFonts w:cs="Arial"/>
              </w:rPr>
              <w:t>- Actul de desemnare a comisiei de coordonare şi supervizare pentru pregătirea şi planificarea contractului de concesiune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cs="Arial"/>
              </w:rPr>
            </w:pPr>
            <w:r w:rsidRPr="00AA0E02">
              <w:rPr>
                <w:rFonts w:cs="Arial"/>
              </w:rPr>
              <w:t xml:space="preserve">- Studiul de fundamentare a deciziei de concesionare (obligatoriu, pentru contract pe termen lung şi recomandabil, pentru contracte complexe cu o durată mai mică de 5 ani)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cs="Arial"/>
                <w:lang w:val="it-IT"/>
              </w:rPr>
            </w:pPr>
            <w:r w:rsidRPr="00AA0E02">
              <w:rPr>
                <w:rFonts w:cs="Arial"/>
                <w:lang w:val="it-IT"/>
              </w:rPr>
              <w:t>- Referatul de necesitate şi oportunitate, după caz.</w:t>
            </w:r>
          </w:p>
          <w:p w:rsidR="00421343" w:rsidRPr="00AA0E02" w:rsidRDefault="00421343" w:rsidP="001511F7">
            <w:pPr>
              <w:jc w:val="both"/>
              <w:rPr>
                <w:lang w:val="it-IT"/>
              </w:rPr>
            </w:pPr>
            <w:r w:rsidRPr="00AA0E02">
              <w:rPr>
                <w:rFonts w:cs="Arial"/>
                <w:lang w:val="it-IT"/>
              </w:rPr>
              <w:t xml:space="preserve">În cazul în care nu sunt îndeplinite condițiile legale pentru elaborarea unui studiu de fundamentare a deciziei de concesionare şi entitatea contractantă decide să nu întocmească un studiu de fundamentare, trebuie să existe un document/referat în care se analizează necesitatea şi oportunitatea concesiunii respective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1.5.</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cs="Arial"/>
                <w:lang w:val="it-IT"/>
              </w:rPr>
            </w:pPr>
            <w:r w:rsidRPr="00AA0E02">
              <w:rPr>
                <w:rFonts w:cs="Arial"/>
                <w:lang w:val="it-IT"/>
              </w:rPr>
              <w:t xml:space="preserve">-  Modelul financiar, dacă este cazul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1.6.</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cs="Arial"/>
                <w:lang w:val="it-IT"/>
              </w:rPr>
            </w:pPr>
            <w:r w:rsidRPr="00AA0E02">
              <w:rPr>
                <w:rFonts w:cs="Arial"/>
                <w:lang w:val="it-IT"/>
              </w:rPr>
              <w:t>- Alte documente specifice</w:t>
            </w:r>
            <w:r w:rsidRPr="00AA0E02">
              <w:rPr>
                <w:rFonts w:cs="Arial"/>
                <w:vertAlign w:val="superscript"/>
                <w:lang w:val="it-IT"/>
              </w:rPr>
              <w:t>3</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2.1.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lang w:val="fr-FR"/>
              </w:rPr>
            </w:pPr>
            <w:r w:rsidRPr="00AA0E02">
              <w:rPr>
                <w:rFonts w:cs="Arial,Bold"/>
                <w:bCs/>
                <w:lang w:val="fr-FR"/>
              </w:rPr>
              <w:t>- Documentele justificative de la pct. 1</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2.2.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Bold"/>
                <w:bCs/>
              </w:rPr>
            </w:pPr>
            <w:r w:rsidRPr="00AA0E02">
              <w:rPr>
                <w:rFonts w:cs="Arial,Bold"/>
                <w:bCs/>
              </w:rPr>
              <w:t>- Strategia de contractare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rPr>
            </w:pPr>
            <w:r w:rsidRPr="00AA0E02">
              <w:rPr>
                <w:rFonts w:cs="Arial"/>
                <w:b/>
              </w:rPr>
              <w:t xml:space="preserve">Încadrarea valorii estimate a contractului de concesiune (sau a contribuției aferente entității contractante) </w:t>
            </w:r>
            <w:r w:rsidRPr="00AA0E02">
              <w:rPr>
                <w:rFonts w:cs="Arial"/>
                <w:b/>
                <w:lang w:val="ro-RO"/>
              </w:rPr>
              <w:t xml:space="preserve">în sursele de finanţare şi </w:t>
            </w:r>
            <w:r w:rsidRPr="00AA0E02">
              <w:rPr>
                <w:rFonts w:cs="Arial"/>
                <w:b/>
              </w:rPr>
              <w:t>nivelul creditelor bugetare şi/sau de angajament</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b/>
                <w:lang w:val="it-IT"/>
              </w:rPr>
              <w:t>Îndeplinirea condiţiilor de legalitate şi regularitate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Height w:val="2156"/>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lang w:val="it-IT"/>
              </w:rPr>
            </w:pPr>
            <w:r w:rsidRPr="00AA0E02">
              <w:rPr>
                <w:lang w:val="it-IT"/>
              </w:rPr>
              <w:t>- Din concluziile studiului de fundamentare/referatului de necesitate şi oportunitate să rezulte explicit că:</w:t>
            </w:r>
          </w:p>
          <w:p w:rsidR="00421343" w:rsidRPr="00AA0E02" w:rsidRDefault="00421343" w:rsidP="001511F7">
            <w:pPr>
              <w:jc w:val="both"/>
              <w:rPr>
                <w:rFonts w:cs="Arial"/>
                <w:lang w:val="it-IT"/>
              </w:rPr>
            </w:pPr>
            <w:r w:rsidRPr="00AA0E02">
              <w:rPr>
                <w:rFonts w:cs="Arial"/>
                <w:lang w:val="it-IT"/>
              </w:rPr>
              <w:t xml:space="preserve">   a)  proiectul este realizabil;</w:t>
            </w:r>
          </w:p>
          <w:p w:rsidR="00421343" w:rsidRPr="00AA0E02" w:rsidRDefault="00421343" w:rsidP="001511F7">
            <w:pPr>
              <w:jc w:val="both"/>
              <w:rPr>
                <w:rFonts w:cs="Arial"/>
                <w:lang w:val="it-IT"/>
              </w:rPr>
            </w:pPr>
            <w:r w:rsidRPr="00AA0E02">
              <w:rPr>
                <w:rFonts w:cs="Arial"/>
                <w:lang w:val="it-IT"/>
              </w:rPr>
              <w:t xml:space="preserve">   b)  proiectul răspunde cerințelor şi politicilor entității contractante;</w:t>
            </w:r>
          </w:p>
          <w:p w:rsidR="00421343" w:rsidRPr="00AA0E02" w:rsidRDefault="00421343" w:rsidP="001511F7">
            <w:pPr>
              <w:jc w:val="both"/>
              <w:rPr>
                <w:rFonts w:cs="Arial"/>
                <w:lang w:val="it-IT"/>
              </w:rPr>
            </w:pPr>
            <w:r w:rsidRPr="00AA0E02">
              <w:rPr>
                <w:rFonts w:cs="Arial"/>
                <w:lang w:val="it-IT"/>
              </w:rPr>
              <w:t xml:space="preserve">   c)  au fost luate în considerare mai multe variante de realizare a proiectului;</w:t>
            </w:r>
          </w:p>
          <w:p w:rsidR="00421343" w:rsidRPr="00AA0E02" w:rsidRDefault="00421343" w:rsidP="001511F7">
            <w:pPr>
              <w:jc w:val="both"/>
              <w:rPr>
                <w:rFonts w:cs="Arial"/>
                <w:lang w:val="it-IT"/>
              </w:rPr>
            </w:pPr>
            <w:r w:rsidRPr="00AA0E02">
              <w:rPr>
                <w:rFonts w:cs="Arial"/>
                <w:lang w:val="it-IT"/>
              </w:rPr>
              <w:t xml:space="preserve">   d)  varianta de realizare a proiectului prin atribuirea unui contract de concesiune este mai avantajoasă în raport cu varianta de atribuire a unui contract de achiziţie publică;</w:t>
            </w:r>
          </w:p>
          <w:p w:rsidR="00421343" w:rsidRPr="00AA0E02" w:rsidRDefault="00421343" w:rsidP="001511F7">
            <w:pPr>
              <w:jc w:val="both"/>
              <w:rPr>
                <w:lang w:val="it-IT"/>
              </w:rPr>
            </w:pPr>
            <w:r w:rsidRPr="00AA0E02">
              <w:rPr>
                <w:rFonts w:cs="Arial"/>
                <w:lang w:val="it-IT"/>
              </w:rPr>
              <w:t xml:space="preserve">   e)  proiectul beneficiază de susținere financiară, menționând, dacă este cazul, care este contribuția entității contractante.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4.2.</w:t>
            </w:r>
          </w:p>
          <w:p w:rsidR="00421343" w:rsidRPr="00AA0E02" w:rsidRDefault="00421343" w:rsidP="001511F7">
            <w:pPr>
              <w:jc w:val="both"/>
            </w:pP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pPr>
            <w:r w:rsidRPr="00AA0E02">
              <w:t>- Justificarea opţiunii de realizare a proiectului prin atribuirea unui contract de concesiune să demonstreze că este mai avantajoasă în raport cu opţiunea de atribuire a unui contract de achiziţie publică</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lang w:val="it-IT"/>
              </w:rPr>
            </w:pPr>
            <w:r w:rsidRPr="00AA0E02">
              <w:rPr>
                <w:lang w:val="it-IT"/>
              </w:rPr>
              <w:t>- Strategia de contractare să cuprindă:</w:t>
            </w:r>
          </w:p>
          <w:p w:rsidR="00421343" w:rsidRPr="00AA0E02" w:rsidRDefault="00421343" w:rsidP="001511F7">
            <w:pPr>
              <w:jc w:val="both"/>
              <w:rPr>
                <w:rFonts w:cs="Arial"/>
                <w:lang w:val="it-IT"/>
              </w:rPr>
            </w:pPr>
            <w:r w:rsidRPr="00AA0E02">
              <w:rPr>
                <w:rFonts w:cs="Arial"/>
                <w:lang w:val="it-IT"/>
              </w:rPr>
              <w:t xml:space="preserve">     a) date despre entitatea contractantă;</w:t>
            </w:r>
          </w:p>
          <w:p w:rsidR="00421343" w:rsidRPr="00AA0E02" w:rsidRDefault="00421343" w:rsidP="001511F7">
            <w:pPr>
              <w:jc w:val="both"/>
              <w:rPr>
                <w:rFonts w:cs="Arial"/>
                <w:lang w:val="it-IT"/>
              </w:rPr>
            </w:pPr>
            <w:r w:rsidRPr="00AA0E02">
              <w:rPr>
                <w:rFonts w:cs="Arial"/>
                <w:lang w:val="it-IT"/>
              </w:rPr>
              <w:t xml:space="preserve">     b) informații privind consultarea pieței, dacă este cazul;</w:t>
            </w:r>
          </w:p>
          <w:p w:rsidR="00421343" w:rsidRPr="00AA0E02" w:rsidRDefault="00421343" w:rsidP="001511F7">
            <w:pPr>
              <w:jc w:val="both"/>
              <w:rPr>
                <w:rFonts w:cs="Arial"/>
                <w:lang w:val="it-IT"/>
              </w:rPr>
            </w:pPr>
            <w:r w:rsidRPr="00AA0E02">
              <w:rPr>
                <w:rFonts w:cs="Arial"/>
                <w:lang w:val="it-IT"/>
              </w:rPr>
              <w:t xml:space="preserve">     c) informații privind caracteristicile pieței căreia i se adresează concesiunea;</w:t>
            </w:r>
          </w:p>
          <w:p w:rsidR="00421343" w:rsidRPr="00AA0E02" w:rsidRDefault="00421343" w:rsidP="001511F7">
            <w:pPr>
              <w:jc w:val="both"/>
              <w:rPr>
                <w:rFonts w:cs="Arial"/>
                <w:lang w:val="it-IT"/>
              </w:rPr>
            </w:pPr>
            <w:r w:rsidRPr="00AA0E02">
              <w:rPr>
                <w:rFonts w:cs="Arial"/>
                <w:lang w:val="it-IT"/>
              </w:rPr>
              <w:t xml:space="preserve">     d) descrierea relației între obiectul, constrângerile asociate şi complexitatea contractului şi resursele disponibile la nivel de entitate contractantă;</w:t>
            </w:r>
          </w:p>
          <w:p w:rsidR="00421343" w:rsidRPr="00AA0E02" w:rsidRDefault="00421343" w:rsidP="001511F7">
            <w:pPr>
              <w:jc w:val="both"/>
              <w:rPr>
                <w:rFonts w:cs="Arial"/>
                <w:lang w:val="it-IT"/>
              </w:rPr>
            </w:pPr>
            <w:r w:rsidRPr="00AA0E02">
              <w:rPr>
                <w:rFonts w:cs="Arial"/>
                <w:lang w:val="it-IT"/>
              </w:rPr>
              <w:t xml:space="preserve">     e) justificarea privind determinarea valorii estimate a contractului precum şi orice alte </w:t>
            </w:r>
            <w:r w:rsidRPr="00AA0E02">
              <w:rPr>
                <w:rFonts w:cs="Arial"/>
                <w:lang w:val="it-IT"/>
              </w:rPr>
              <w:lastRenderedPageBreak/>
              <w:t xml:space="preserve">elemente legate de obţinerea de beneficii pentru entitatea contractantă şi/sau îndeplinirea obiectivelor comunicate la nivelul sectorului administraţiei publice în care activează entitatea; </w:t>
            </w:r>
          </w:p>
          <w:p w:rsidR="00421343" w:rsidRPr="00AA0E02" w:rsidRDefault="00421343" w:rsidP="001511F7">
            <w:pPr>
              <w:jc w:val="both"/>
              <w:rPr>
                <w:rFonts w:cs="Arial"/>
                <w:lang w:val="it-IT"/>
              </w:rPr>
            </w:pPr>
            <w:r w:rsidRPr="00AA0E02">
              <w:rPr>
                <w:rFonts w:cs="Arial"/>
                <w:lang w:val="it-IT"/>
              </w:rPr>
              <w:t xml:space="preserve">     f) justificarea privind alegerea procedurii de atribuire, dacă este cazul;</w:t>
            </w:r>
          </w:p>
          <w:p w:rsidR="00421343" w:rsidRPr="00AA0E02" w:rsidRDefault="00421343" w:rsidP="001511F7">
            <w:pPr>
              <w:jc w:val="both"/>
              <w:rPr>
                <w:rFonts w:cs="Arial"/>
                <w:lang w:val="it-IT"/>
              </w:rPr>
            </w:pPr>
            <w:r w:rsidRPr="00AA0E02">
              <w:rPr>
                <w:rFonts w:cs="Arial"/>
                <w:lang w:val="it-IT"/>
              </w:rPr>
              <w:t xml:space="preserve">     g) justificarea privind decizia de a reduce termenele, dacă este cazul;</w:t>
            </w:r>
          </w:p>
          <w:p w:rsidR="00421343" w:rsidRPr="00AA0E02" w:rsidRDefault="00421343" w:rsidP="001511F7">
            <w:pPr>
              <w:jc w:val="both"/>
              <w:rPr>
                <w:rFonts w:cs="Arial"/>
                <w:lang w:val="it-IT"/>
              </w:rPr>
            </w:pPr>
            <w:r w:rsidRPr="00AA0E02">
              <w:rPr>
                <w:rFonts w:cs="Arial"/>
                <w:lang w:val="it-IT"/>
              </w:rPr>
              <w:t xml:space="preserve">     h) justificarea privind alegerea criteriilor de calificare şi selecţie;</w:t>
            </w:r>
          </w:p>
          <w:p w:rsidR="00421343" w:rsidRPr="00AA0E02" w:rsidRDefault="00421343" w:rsidP="001511F7">
            <w:pPr>
              <w:jc w:val="both"/>
              <w:rPr>
                <w:rFonts w:cs="Arial"/>
                <w:lang w:val="it-IT"/>
              </w:rPr>
            </w:pPr>
            <w:r w:rsidRPr="00AA0E02">
              <w:rPr>
                <w:rFonts w:cs="Arial"/>
                <w:lang w:val="it-IT"/>
              </w:rPr>
              <w:t xml:space="preserve">     i) justificarea privind alegerea criteriilor de atribuire şi a stabilirii ponderilor acestora;</w:t>
            </w:r>
          </w:p>
          <w:p w:rsidR="00421343" w:rsidRPr="00AA0E02" w:rsidRDefault="00421343" w:rsidP="001511F7">
            <w:pPr>
              <w:jc w:val="both"/>
              <w:rPr>
                <w:rFonts w:cs="Arial"/>
                <w:lang w:val="it-IT"/>
              </w:rPr>
            </w:pPr>
            <w:r w:rsidRPr="00AA0E02">
              <w:rPr>
                <w:rFonts w:cs="Arial"/>
                <w:lang w:val="it-IT"/>
              </w:rPr>
              <w:t xml:space="preserve">     j) prezentarea beneficiilor pentru entitatea contractantă şi a modului de îndeplinire a obiectivelor la nivelul sectorului administraţiei publice în care activează entitatea contractantă;</w:t>
            </w:r>
          </w:p>
          <w:p w:rsidR="00421343" w:rsidRPr="00AA0E02" w:rsidRDefault="00421343" w:rsidP="001511F7">
            <w:pPr>
              <w:jc w:val="both"/>
              <w:rPr>
                <w:rFonts w:cs="Arial"/>
                <w:lang w:val="it-IT"/>
              </w:rPr>
            </w:pPr>
            <w:r w:rsidRPr="00AA0E02">
              <w:rPr>
                <w:rFonts w:cs="Arial"/>
                <w:lang w:val="it-IT"/>
              </w:rPr>
              <w:t xml:space="preserve">     k) prezentarea altor elemente relevante pentru îndeplinirea necesităţii entităţii contractante; </w:t>
            </w:r>
          </w:p>
          <w:p w:rsidR="00421343" w:rsidRPr="00AA0E02" w:rsidRDefault="00421343" w:rsidP="001511F7">
            <w:pPr>
              <w:jc w:val="both"/>
              <w:rPr>
                <w:rFonts w:cs="Arial"/>
                <w:lang w:val="it-IT"/>
              </w:rPr>
            </w:pPr>
            <w:r w:rsidRPr="00AA0E02">
              <w:rPr>
                <w:rFonts w:cs="Arial"/>
                <w:lang w:val="it-IT"/>
              </w:rPr>
              <w:t xml:space="preserve">     l) descrierea contractului de concesiune propus, durata contractului şi modalitatea de îndeplinire a acestuia;</w:t>
            </w:r>
          </w:p>
          <w:p w:rsidR="00421343" w:rsidRPr="00AA0E02" w:rsidRDefault="00421343" w:rsidP="001511F7">
            <w:pPr>
              <w:autoSpaceDE w:val="0"/>
              <w:autoSpaceDN w:val="0"/>
              <w:adjustRightInd w:val="0"/>
              <w:jc w:val="both"/>
              <w:rPr>
                <w:lang w:val="it-IT"/>
              </w:rPr>
            </w:pPr>
            <w:r w:rsidRPr="00AA0E02">
              <w:rPr>
                <w:rFonts w:cs="Arial"/>
                <w:lang w:val="it-IT"/>
              </w:rPr>
              <w:t xml:space="preserve">    m) prezentarea mecanismelor de plată în cadrul contractului, alocarea riscurilor în cadrul acestuia, măsurile de gestionare a riscurilor, stabilirea stimulentelor pentru un anume nivel de performanţă şi a penalităților pentru imposibilitatea obţinerii beneficiilor anticipate de entitatea contractantă.</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Height w:val="3249"/>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lang w:val="it-IT"/>
              </w:rPr>
            </w:pP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lang w:val="fr-FR"/>
              </w:rPr>
            </w:pPr>
            <w:r w:rsidRPr="00AA0E02">
              <w:rPr>
                <w:lang w:val="ro-RO"/>
              </w:rPr>
              <w:t xml:space="preserve">- </w:t>
            </w:r>
            <w:r w:rsidRPr="00AA0E02">
              <w:rPr>
                <w:lang w:val="fr-FR"/>
              </w:rPr>
              <w:t>Valoarea estimată a contractului să fie justificată ținând cont de:</w:t>
            </w:r>
          </w:p>
          <w:p w:rsidR="00421343" w:rsidRPr="00AA0E02" w:rsidRDefault="00421343" w:rsidP="001511F7">
            <w:pPr>
              <w:autoSpaceDE w:val="0"/>
              <w:autoSpaceDN w:val="0"/>
              <w:adjustRightInd w:val="0"/>
              <w:jc w:val="both"/>
              <w:rPr>
                <w:lang w:val="it-IT"/>
              </w:rPr>
            </w:pPr>
            <w:r w:rsidRPr="00AA0E02">
              <w:rPr>
                <w:lang w:val="fr-FR"/>
              </w:rPr>
              <w:t xml:space="preserve">    </w:t>
            </w:r>
            <w:r w:rsidRPr="00AA0E02">
              <w:rPr>
                <w:lang w:val="it-IT"/>
              </w:rPr>
              <w:t xml:space="preserve">a) cercetarea pieței în domeniul de referință al obiectului contractului, luându-se în considerare preţurile orientative, </w:t>
            </w:r>
          </w:p>
          <w:p w:rsidR="00421343" w:rsidRPr="00AA0E02" w:rsidRDefault="00421343" w:rsidP="001511F7">
            <w:pPr>
              <w:autoSpaceDE w:val="0"/>
              <w:autoSpaceDN w:val="0"/>
              <w:adjustRightInd w:val="0"/>
              <w:jc w:val="both"/>
              <w:rPr>
                <w:lang w:val="it-IT"/>
              </w:rPr>
            </w:pPr>
            <w:r w:rsidRPr="00AA0E02">
              <w:rPr>
                <w:lang w:val="it-IT"/>
              </w:rPr>
              <w:t>sau</w:t>
            </w:r>
          </w:p>
          <w:p w:rsidR="00421343" w:rsidRPr="00AA0E02" w:rsidRDefault="00421343" w:rsidP="001511F7">
            <w:pPr>
              <w:autoSpaceDE w:val="0"/>
              <w:autoSpaceDN w:val="0"/>
              <w:adjustRightInd w:val="0"/>
              <w:jc w:val="both"/>
              <w:rPr>
                <w:lang w:val="it-IT"/>
              </w:rPr>
            </w:pPr>
            <w:r w:rsidRPr="00AA0E02">
              <w:rPr>
                <w:lang w:val="it-IT"/>
              </w:rPr>
              <w:t xml:space="preserve">     b) preţurile finale ale unor contracte similare finalizate, actualizate corespunzător,</w:t>
            </w:r>
          </w:p>
          <w:p w:rsidR="00421343" w:rsidRPr="00AA0E02" w:rsidRDefault="00421343" w:rsidP="001511F7">
            <w:pPr>
              <w:autoSpaceDE w:val="0"/>
              <w:autoSpaceDN w:val="0"/>
              <w:adjustRightInd w:val="0"/>
              <w:jc w:val="both"/>
              <w:rPr>
                <w:lang w:val="it-IT"/>
              </w:rPr>
            </w:pPr>
            <w:r w:rsidRPr="00AA0E02">
              <w:rPr>
                <w:lang w:val="it-IT"/>
              </w:rPr>
              <w:t>sau</w:t>
            </w:r>
          </w:p>
          <w:p w:rsidR="00421343" w:rsidRPr="00AA0E02" w:rsidRDefault="00421343" w:rsidP="001511F7">
            <w:pPr>
              <w:autoSpaceDE w:val="0"/>
              <w:autoSpaceDN w:val="0"/>
              <w:adjustRightInd w:val="0"/>
              <w:jc w:val="both"/>
              <w:rPr>
                <w:lang w:val="it-IT"/>
              </w:rPr>
            </w:pPr>
            <w:r w:rsidRPr="00AA0E02">
              <w:rPr>
                <w:lang w:val="it-IT"/>
              </w:rPr>
              <w:t xml:space="preserve">     c) analiza preţurilor din catalogul electronic,</w:t>
            </w:r>
          </w:p>
          <w:p w:rsidR="00421343" w:rsidRPr="00AA0E02" w:rsidRDefault="00421343" w:rsidP="001511F7">
            <w:pPr>
              <w:autoSpaceDE w:val="0"/>
              <w:autoSpaceDN w:val="0"/>
              <w:adjustRightInd w:val="0"/>
              <w:jc w:val="both"/>
              <w:rPr>
                <w:lang w:val="it-IT"/>
              </w:rPr>
            </w:pPr>
            <w:r w:rsidRPr="00AA0E02">
              <w:rPr>
                <w:lang w:val="it-IT"/>
              </w:rPr>
              <w:t>şi</w:t>
            </w:r>
          </w:p>
          <w:p w:rsidR="00421343" w:rsidRPr="00AA0E02" w:rsidRDefault="00421343" w:rsidP="001511F7">
            <w:pPr>
              <w:autoSpaceDE w:val="0"/>
              <w:autoSpaceDN w:val="0"/>
              <w:adjustRightInd w:val="0"/>
              <w:jc w:val="both"/>
              <w:rPr>
                <w:lang w:val="it-IT"/>
              </w:rPr>
            </w:pPr>
            <w:r w:rsidRPr="00AA0E02">
              <w:rPr>
                <w:lang w:val="it-IT"/>
              </w:rPr>
              <w:t xml:space="preserve">     d) valoarea de plată totală, fără TVA, </w:t>
            </w:r>
          </w:p>
          <w:p w:rsidR="00421343" w:rsidRPr="00AA0E02" w:rsidRDefault="00421343" w:rsidP="001511F7">
            <w:pPr>
              <w:autoSpaceDE w:val="0"/>
              <w:autoSpaceDN w:val="0"/>
              <w:adjustRightInd w:val="0"/>
              <w:jc w:val="both"/>
              <w:rPr>
                <w:lang w:val="it-IT"/>
              </w:rPr>
            </w:pPr>
            <w:r w:rsidRPr="00AA0E02">
              <w:rPr>
                <w:lang w:val="it-IT"/>
              </w:rPr>
              <w:t xml:space="preserve">     e) costurile de operare, întreţinere, management, etc.,</w:t>
            </w:r>
          </w:p>
          <w:p w:rsidR="00421343" w:rsidRPr="00AA0E02" w:rsidRDefault="00421343" w:rsidP="001511F7">
            <w:pPr>
              <w:autoSpaceDE w:val="0"/>
              <w:autoSpaceDN w:val="0"/>
              <w:adjustRightInd w:val="0"/>
              <w:jc w:val="both"/>
              <w:rPr>
                <w:lang w:val="it-IT"/>
              </w:rPr>
            </w:pPr>
            <w:r w:rsidRPr="00AA0E02">
              <w:rPr>
                <w:lang w:val="it-IT"/>
              </w:rPr>
              <w:t xml:space="preserve">     f) orice opțiuni şi potențiale prelungiri ale contractului menționate în documentele achiziției.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4.5.</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lang w:val="it-IT"/>
              </w:rPr>
            </w:pPr>
            <w:r w:rsidRPr="00AA0E02">
              <w:rPr>
                <w:lang w:val="it-IT"/>
              </w:rPr>
              <w:t>- Justificarea alegerii procedurii de atribuire să fie corespunzătoare prevederilor legale</w:t>
            </w:r>
          </w:p>
        </w:tc>
      </w:tr>
    </w:tbl>
    <w:p w:rsidR="00421343" w:rsidRPr="00AA0E02" w:rsidRDefault="00421343" w:rsidP="00421343">
      <w:pPr>
        <w:rPr>
          <w:lang w:val="it-IT"/>
        </w:rPr>
      </w:pPr>
    </w:p>
    <w:p w:rsidR="00382566" w:rsidRPr="00AA0E02" w:rsidRDefault="00382566" w:rsidP="00421343">
      <w:pPr>
        <w:rPr>
          <w:lang w:val="it-IT"/>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F73E0B" w:rsidRPr="00AA0E02" w:rsidRDefault="00F73E0B" w:rsidP="00487FC1">
      <w:pPr>
        <w:autoSpaceDE w:val="0"/>
        <w:autoSpaceDN w:val="0"/>
        <w:adjustRightInd w:val="0"/>
        <w:jc w:val="center"/>
        <w:rPr>
          <w:rFonts w:eastAsia="Calibri"/>
          <w:lang w:val="ro-RO"/>
        </w:rPr>
      </w:pPr>
      <w:r w:rsidRPr="00AA0E02">
        <w:rPr>
          <w:rFonts w:eastAsia="Calibri"/>
        </w:rPr>
        <w:t xml:space="preserve"> MODEL DE ACORD–CADRU DE ACHIZIȚIE PUBLICĂ/SECTORIALĂ </w:t>
      </w:r>
      <w:r w:rsidR="00617C6B" w:rsidRPr="00AA0E02">
        <w:rPr>
          <w:rFonts w:eastAsia="Calibri"/>
        </w:rPr>
        <w:t xml:space="preserve">INCLUS </w:t>
      </w:r>
      <w:r w:rsidRPr="00AA0E02">
        <w:rPr>
          <w:rFonts w:eastAsia="Calibri"/>
        </w:rPr>
        <w:t>ÎN  DOCUMENTAŢI</w:t>
      </w:r>
      <w:r w:rsidR="00617C6B" w:rsidRPr="00AA0E02">
        <w:rPr>
          <w:rFonts w:eastAsia="Calibri"/>
        </w:rPr>
        <w:t>A</w:t>
      </w:r>
      <w:r w:rsidRPr="00AA0E02">
        <w:rPr>
          <w:rFonts w:eastAsia="Calibri"/>
        </w:rPr>
        <w:t xml:space="preserve"> DE ATRIBUIRE</w:t>
      </w:r>
    </w:p>
    <w:p w:rsidR="007319FF" w:rsidRPr="00AA0E02" w:rsidRDefault="007319FF" w:rsidP="007319FF">
      <w:pPr>
        <w:autoSpaceDE w:val="0"/>
        <w:autoSpaceDN w:val="0"/>
        <w:adjustRightInd w:val="0"/>
        <w:jc w:val="both"/>
        <w:rPr>
          <w:rFonts w:eastAsia="Calibri"/>
        </w:rPr>
      </w:pPr>
      <w:r w:rsidRPr="00AA0E02">
        <w:rPr>
          <w:rFonts w:eastAsia="Calibri"/>
        </w:rPr>
        <w:t>Cod E.3</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0057" w:type="dxa"/>
        <w:tblInd w:w="-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105" w:type="dxa"/>
          <w:right w:w="105" w:type="dxa"/>
        </w:tblCellMar>
        <w:tblLook w:val="0000" w:firstRow="0" w:lastRow="0" w:firstColumn="0" w:lastColumn="0" w:noHBand="0" w:noVBand="0"/>
      </w:tblPr>
      <w:tblGrid>
        <w:gridCol w:w="851"/>
        <w:gridCol w:w="9206"/>
      </w:tblGrid>
      <w:tr w:rsidR="007319FF" w:rsidRPr="00AA0E02" w:rsidTr="00070548">
        <w:tc>
          <w:tcPr>
            <w:tcW w:w="851" w:type="dxa"/>
            <w:shd w:val="clear" w:color="auto" w:fill="FFFFFF"/>
          </w:tcPr>
          <w:p w:rsidR="007319FF" w:rsidRPr="00AA0E02" w:rsidRDefault="007319FF" w:rsidP="00321D5E">
            <w:pPr>
              <w:autoSpaceDE w:val="0"/>
              <w:autoSpaceDN w:val="0"/>
              <w:adjustRightInd w:val="0"/>
              <w:rPr>
                <w:rFonts w:eastAsia="Calibri"/>
                <w:b/>
                <w:bCs/>
              </w:rPr>
            </w:pPr>
            <w:r w:rsidRPr="00AA0E02">
              <w:rPr>
                <w:rFonts w:eastAsia="Calibri"/>
                <w:b/>
                <w:bCs/>
              </w:rPr>
              <w:t>Nr. crt.</w:t>
            </w:r>
          </w:p>
        </w:tc>
        <w:tc>
          <w:tcPr>
            <w:tcW w:w="9206" w:type="dxa"/>
            <w:shd w:val="clear" w:color="auto" w:fill="FFFFFF"/>
          </w:tcPr>
          <w:p w:rsidR="007319FF" w:rsidRPr="00AA0E02" w:rsidRDefault="007319FF" w:rsidP="00321D5E">
            <w:pPr>
              <w:autoSpaceDE w:val="0"/>
              <w:autoSpaceDN w:val="0"/>
              <w:adjustRightInd w:val="0"/>
              <w:jc w:val="center"/>
              <w:rPr>
                <w:rFonts w:eastAsia="Calibri"/>
                <w:b/>
                <w:bCs/>
              </w:rPr>
            </w:pPr>
            <w:r w:rsidRPr="00AA0E02">
              <w:rPr>
                <w:rFonts w:eastAsia="Calibri"/>
                <w:b/>
                <w:bCs/>
              </w:rPr>
              <w:t>Obiectivele verificării</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b/>
                <w:bCs/>
              </w:rPr>
            </w:pPr>
            <w:r w:rsidRPr="00AA0E02">
              <w:rPr>
                <w:rFonts w:eastAsia="Calibri"/>
                <w:b/>
                <w:bCs/>
              </w:rPr>
              <w:t>1.</w:t>
            </w:r>
          </w:p>
        </w:tc>
        <w:tc>
          <w:tcPr>
            <w:tcW w:w="9206" w:type="dxa"/>
            <w:shd w:val="clear" w:color="auto" w:fill="FFFFFF"/>
          </w:tcPr>
          <w:p w:rsidR="007319FF" w:rsidRPr="00AA0E02" w:rsidRDefault="007319FF" w:rsidP="00B117ED">
            <w:pPr>
              <w:autoSpaceDE w:val="0"/>
              <w:autoSpaceDN w:val="0"/>
              <w:adjustRightInd w:val="0"/>
              <w:jc w:val="both"/>
              <w:rPr>
                <w:rFonts w:eastAsia="Calibri"/>
                <w:b/>
                <w:bCs/>
              </w:rPr>
            </w:pPr>
            <w:r w:rsidRPr="00AA0E02">
              <w:rPr>
                <w:rFonts w:eastAsia="Calibri"/>
                <w:b/>
                <w:bCs/>
              </w:rPr>
              <w:t>Existența documentelor justificative</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1.1.</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xml:space="preserve">- </w:t>
            </w:r>
            <w:r w:rsidRPr="00AA0E02">
              <w:rPr>
                <w:rFonts w:cs="Arial"/>
              </w:rPr>
              <w:t>Strategia anuală de achiziții publice/sectoriale</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1.2.</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Programul anual al</w:t>
            </w:r>
            <w:r w:rsidR="004D2749" w:rsidRPr="00AA0E02">
              <w:rPr>
                <w:rFonts w:eastAsia="Calibri"/>
              </w:rPr>
              <w:t xml:space="preserve"> </w:t>
            </w:r>
            <w:r w:rsidRPr="00AA0E02">
              <w:rPr>
                <w:rFonts w:eastAsia="Calibri"/>
              </w:rPr>
              <w:t>achizițiilor publice/sectoriale</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1.3.</w:t>
            </w:r>
          </w:p>
        </w:tc>
        <w:tc>
          <w:tcPr>
            <w:tcW w:w="9206" w:type="dxa"/>
            <w:shd w:val="clear" w:color="auto" w:fill="FFFFFF"/>
          </w:tcPr>
          <w:p w:rsidR="007319FF" w:rsidRPr="00AA0E02" w:rsidRDefault="007319FF" w:rsidP="00B117ED">
            <w:pPr>
              <w:autoSpaceDE w:val="0"/>
              <w:autoSpaceDN w:val="0"/>
              <w:adjustRightInd w:val="0"/>
              <w:jc w:val="both"/>
              <w:rPr>
                <w:rFonts w:eastAsia="Calibri"/>
                <w:lang w:val="ro-RO"/>
              </w:rPr>
            </w:pPr>
            <w:r w:rsidRPr="00AA0E02">
              <w:rPr>
                <w:rFonts w:cs="Arial"/>
              </w:rPr>
              <w:t>- Programul achizițiilor publice/sectoriale la nivel de proiect</w:t>
            </w:r>
            <w:r w:rsidR="004D2749" w:rsidRPr="00AA0E02">
              <w:rPr>
                <w:rFonts w:cs="Arial"/>
              </w:rPr>
              <w:t xml:space="preserve"> </w:t>
            </w:r>
            <w:r w:rsidRPr="00AA0E02">
              <w:rPr>
                <w:rFonts w:cs="Arial"/>
              </w:rPr>
              <w:t xml:space="preserve">(în cazul </w:t>
            </w:r>
            <w:r w:rsidR="00B2363E" w:rsidRPr="00AA0E02">
              <w:t>proiectelor finanțate din fonduri nerambursabile şi/sau proiecte de cercetare-dezvoltare)</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1.4.</w:t>
            </w:r>
          </w:p>
        </w:tc>
        <w:tc>
          <w:tcPr>
            <w:tcW w:w="9206" w:type="dxa"/>
            <w:shd w:val="clear" w:color="auto" w:fill="FFFFFF"/>
          </w:tcPr>
          <w:p w:rsidR="007319FF" w:rsidRPr="00AA0E02" w:rsidRDefault="007319FF" w:rsidP="00B117ED">
            <w:pPr>
              <w:pStyle w:val="NormalWeb"/>
              <w:spacing w:after="0"/>
              <w:jc w:val="both"/>
              <w:rPr>
                <w:rFonts w:eastAsia="Calibri"/>
              </w:rPr>
            </w:pPr>
            <w:r w:rsidRPr="00AA0E02">
              <w:rPr>
                <w:rFonts w:eastAsia="Calibri"/>
              </w:rPr>
              <w:t>- Strategia de contractare/Nota justificativă privind selectarea procedurii de achiziţie</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1.5.</w:t>
            </w:r>
          </w:p>
        </w:tc>
        <w:tc>
          <w:tcPr>
            <w:tcW w:w="9206" w:type="dxa"/>
            <w:shd w:val="clear" w:color="auto" w:fill="FFFFFF"/>
          </w:tcPr>
          <w:p w:rsidR="007319FF" w:rsidRPr="00AA0E02" w:rsidRDefault="007319FF" w:rsidP="00B117ED">
            <w:pPr>
              <w:autoSpaceDE w:val="0"/>
              <w:autoSpaceDN w:val="0"/>
              <w:adjustRightInd w:val="0"/>
              <w:jc w:val="both"/>
              <w:rPr>
                <w:rFonts w:cs="Arial"/>
              </w:rPr>
            </w:pPr>
            <w:r w:rsidRPr="00AA0E02">
              <w:rPr>
                <w:rFonts w:cs="Arial"/>
              </w:rPr>
              <w:t>- Nota privind calculul valorii estimate minime şi maxime, în cazul în care nu e</w:t>
            </w:r>
            <w:r w:rsidR="00C61453" w:rsidRPr="00AA0E02">
              <w:rPr>
                <w:rFonts w:cs="Arial"/>
              </w:rPr>
              <w:t>ste</w:t>
            </w:r>
            <w:r w:rsidRPr="00AA0E02">
              <w:rPr>
                <w:rFonts w:cs="Arial"/>
              </w:rPr>
              <w:t xml:space="preserve"> necesară întocmirea unei strategii de contractare </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1.6.</w:t>
            </w:r>
          </w:p>
        </w:tc>
        <w:tc>
          <w:tcPr>
            <w:tcW w:w="9206" w:type="dxa"/>
            <w:shd w:val="clear" w:color="auto" w:fill="FFFFFF"/>
          </w:tcPr>
          <w:p w:rsidR="007319FF" w:rsidRPr="00AA0E02" w:rsidRDefault="007319FF" w:rsidP="00B117ED">
            <w:pPr>
              <w:autoSpaceDE w:val="0"/>
              <w:autoSpaceDN w:val="0"/>
              <w:adjustRightInd w:val="0"/>
              <w:jc w:val="both"/>
              <w:rPr>
                <w:rFonts w:cs="Arial"/>
              </w:rPr>
            </w:pPr>
            <w:r w:rsidRPr="00AA0E02">
              <w:rPr>
                <w:rFonts w:cs="Arial"/>
              </w:rPr>
              <w:t>- Fişa obiectivului/proiectului/categoriei de investiţii</w:t>
            </w:r>
            <w:r w:rsidR="008B1C8B" w:rsidRPr="00AA0E02">
              <w:rPr>
                <w:rFonts w:cs="Arial"/>
              </w:rPr>
              <w:t>, dacă este cazul</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1.7.</w:t>
            </w:r>
          </w:p>
        </w:tc>
        <w:tc>
          <w:tcPr>
            <w:tcW w:w="9206" w:type="dxa"/>
            <w:shd w:val="clear" w:color="auto" w:fill="FFFFFF"/>
          </w:tcPr>
          <w:p w:rsidR="007319FF" w:rsidRPr="00AA0E02" w:rsidRDefault="007319FF" w:rsidP="00B117ED">
            <w:pPr>
              <w:autoSpaceDE w:val="0"/>
              <w:autoSpaceDN w:val="0"/>
              <w:adjustRightInd w:val="0"/>
              <w:jc w:val="both"/>
              <w:rPr>
                <w:rFonts w:cs="Arial"/>
              </w:rPr>
            </w:pPr>
            <w:r w:rsidRPr="00AA0E02">
              <w:rPr>
                <w:rFonts w:cs="Arial"/>
              </w:rPr>
              <w:t>- Lista detaliată pentru alte cheltuieli de investiţii</w:t>
            </w:r>
            <w:r w:rsidR="008B1C8B" w:rsidRPr="00AA0E02">
              <w:rPr>
                <w:rFonts w:cs="Arial"/>
              </w:rPr>
              <w:t>, dacă este cazul</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1.8.</w:t>
            </w:r>
          </w:p>
        </w:tc>
        <w:tc>
          <w:tcPr>
            <w:tcW w:w="9206" w:type="dxa"/>
            <w:shd w:val="clear" w:color="auto" w:fill="FFFFFF"/>
          </w:tcPr>
          <w:p w:rsidR="007319FF" w:rsidRPr="00AA0E02" w:rsidRDefault="007319FF" w:rsidP="00B117ED">
            <w:pPr>
              <w:autoSpaceDE w:val="0"/>
              <w:autoSpaceDN w:val="0"/>
              <w:adjustRightInd w:val="0"/>
              <w:jc w:val="both"/>
              <w:rPr>
                <w:rFonts w:cs="Arial"/>
              </w:rPr>
            </w:pPr>
            <w:r w:rsidRPr="00AA0E02">
              <w:rPr>
                <w:rFonts w:cs="Arial"/>
              </w:rPr>
              <w:t xml:space="preserve">- </w:t>
            </w:r>
            <w:r w:rsidRPr="00AA0E02">
              <w:rPr>
                <w:rFonts w:eastAsia="Calibri"/>
              </w:rPr>
              <w:t>Actul de aprobare a documentației tehnico-economice a obiectivului de investiții</w:t>
            </w:r>
            <w:r w:rsidR="008B1C8B" w:rsidRPr="00AA0E02">
              <w:rPr>
                <w:rFonts w:eastAsia="Calibri"/>
              </w:rPr>
              <w:t>, dacă este cazul</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lastRenderedPageBreak/>
              <w:t>1.9.</w:t>
            </w:r>
          </w:p>
        </w:tc>
        <w:tc>
          <w:tcPr>
            <w:tcW w:w="9206" w:type="dxa"/>
            <w:shd w:val="clear" w:color="auto" w:fill="FFFFFF"/>
          </w:tcPr>
          <w:p w:rsidR="007319FF" w:rsidRPr="00AA0E02" w:rsidRDefault="007319FF" w:rsidP="00B117ED">
            <w:pPr>
              <w:autoSpaceDE w:val="0"/>
              <w:autoSpaceDN w:val="0"/>
              <w:adjustRightInd w:val="0"/>
              <w:jc w:val="both"/>
              <w:rPr>
                <w:rFonts w:cs="Arial"/>
              </w:rPr>
            </w:pPr>
            <w:r w:rsidRPr="00AA0E02">
              <w:rPr>
                <w:rFonts w:cs="Arial"/>
              </w:rPr>
              <w:t xml:space="preserve">- Acordul sau convenţia de finanțare externă, dacă este cazul </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1.10.</w:t>
            </w:r>
          </w:p>
        </w:tc>
        <w:tc>
          <w:tcPr>
            <w:tcW w:w="9206" w:type="dxa"/>
            <w:shd w:val="clear" w:color="auto" w:fill="FFFFFF"/>
          </w:tcPr>
          <w:p w:rsidR="007319FF" w:rsidRPr="00AA0E02" w:rsidRDefault="00C10B53" w:rsidP="00B117ED">
            <w:pPr>
              <w:autoSpaceDE w:val="0"/>
              <w:autoSpaceDN w:val="0"/>
              <w:adjustRightInd w:val="0"/>
              <w:jc w:val="both"/>
              <w:rPr>
                <w:rFonts w:cs="Arial"/>
              </w:rPr>
            </w:pPr>
            <w:r w:rsidRPr="00AA0E02">
              <w:rPr>
                <w:rFonts w:cs="Arial"/>
              </w:rPr>
              <w:t>- Contractul/Decizia/Ordinul de finanțare, dacă este cazul</w:t>
            </w:r>
          </w:p>
        </w:tc>
      </w:tr>
      <w:tr w:rsidR="007319FF" w:rsidRPr="00AA0E02" w:rsidTr="00070548">
        <w:tc>
          <w:tcPr>
            <w:tcW w:w="851" w:type="dxa"/>
            <w:shd w:val="clear" w:color="auto" w:fill="FFFFFF"/>
          </w:tcPr>
          <w:p w:rsidR="007319FF" w:rsidRPr="00AA0E02" w:rsidRDefault="00C10B53" w:rsidP="00B117ED">
            <w:pPr>
              <w:autoSpaceDE w:val="0"/>
              <w:autoSpaceDN w:val="0"/>
              <w:adjustRightInd w:val="0"/>
              <w:jc w:val="both"/>
              <w:rPr>
                <w:rFonts w:eastAsia="Calibri"/>
              </w:rPr>
            </w:pPr>
            <w:r w:rsidRPr="00AA0E02">
              <w:rPr>
                <w:rFonts w:eastAsia="Calibri"/>
              </w:rPr>
              <w:t>1.11</w:t>
            </w:r>
            <w:r w:rsidR="007319FF" w:rsidRPr="00AA0E02">
              <w:rPr>
                <w:rFonts w:eastAsia="Calibri"/>
              </w:rPr>
              <w:t>.</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cs="Arial"/>
              </w:rPr>
              <w:t>- Documentaţia de atribuire</w:t>
            </w:r>
            <w:r w:rsidRPr="00AA0E02">
              <w:rPr>
                <w:rFonts w:ascii="Cambria" w:hAnsi="Cambria" w:cs="Arial"/>
              </w:rPr>
              <w:t xml:space="preserve">, </w:t>
            </w:r>
            <w:r w:rsidRPr="00AA0E02">
              <w:t>în care este prevăzută valoarea estimată a celui mai mare contract subsecvent care poate fi semnat, precum și estimarea cantităților maxime şi minime care pot fi achiziționate în executarea acordului-cadru</w:t>
            </w:r>
            <w:r w:rsidR="00B117ED" w:rsidRPr="00AA0E02">
              <w:t xml:space="preserve"> </w:t>
            </w:r>
            <w:r w:rsidR="00C10B53" w:rsidRPr="00AA0E02">
              <w:rPr>
                <w:rFonts w:eastAsia="Calibri"/>
              </w:rPr>
              <w:t>de achiziție publică/sectorială</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1.1</w:t>
            </w:r>
            <w:r w:rsidR="00C10B53" w:rsidRPr="00AA0E02">
              <w:rPr>
                <w:rFonts w:eastAsia="Calibri"/>
              </w:rPr>
              <w:t>2</w:t>
            </w:r>
            <w:r w:rsidRPr="00AA0E02">
              <w:rPr>
                <w:rFonts w:eastAsia="Calibri"/>
              </w:rPr>
              <w:t>.</w:t>
            </w:r>
          </w:p>
        </w:tc>
        <w:tc>
          <w:tcPr>
            <w:tcW w:w="9206" w:type="dxa"/>
            <w:shd w:val="clear" w:color="auto" w:fill="FFFFFF"/>
          </w:tcPr>
          <w:p w:rsidR="007319FF" w:rsidRPr="00AA0E02" w:rsidRDefault="007319FF" w:rsidP="00B117ED">
            <w:pPr>
              <w:autoSpaceDE w:val="0"/>
              <w:autoSpaceDN w:val="0"/>
              <w:adjustRightInd w:val="0"/>
              <w:jc w:val="both"/>
              <w:rPr>
                <w:rFonts w:cs="Arial"/>
                <w:lang w:val="ro-RO"/>
              </w:rPr>
            </w:pPr>
            <w:r w:rsidRPr="00AA0E02">
              <w:rPr>
                <w:rFonts w:cs="Arial"/>
              </w:rPr>
              <w:t>- Anun</w:t>
            </w:r>
            <w:r w:rsidRPr="00AA0E02">
              <w:rPr>
                <w:rFonts w:cs="Arial"/>
                <w:lang w:val="ro-RO"/>
              </w:rPr>
              <w:t>ţul de intenţie, dacă este cazul</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1.1</w:t>
            </w:r>
            <w:r w:rsidR="00C10B53" w:rsidRPr="00AA0E02">
              <w:rPr>
                <w:rFonts w:eastAsia="Calibri"/>
              </w:rPr>
              <w:t>3</w:t>
            </w:r>
            <w:r w:rsidRPr="00AA0E02">
              <w:rPr>
                <w:rFonts w:eastAsia="Calibri"/>
              </w:rPr>
              <w:t>.</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Anunţul de participare/simplificat</w:t>
            </w:r>
            <w:r w:rsidR="00C61453" w:rsidRPr="00AA0E02">
              <w:rPr>
                <w:rFonts w:eastAsia="Calibri"/>
              </w:rPr>
              <w:t>/</w:t>
            </w:r>
            <w:r w:rsidRPr="00AA0E02">
              <w:rPr>
                <w:rFonts w:eastAsia="Calibri"/>
              </w:rPr>
              <w:t>de concurs</w:t>
            </w:r>
            <w:r w:rsidR="00C61453" w:rsidRPr="00AA0E02">
              <w:rPr>
                <w:rFonts w:eastAsia="Calibri"/>
              </w:rPr>
              <w:t>,</w:t>
            </w:r>
            <w:r w:rsidRPr="00AA0E02">
              <w:rPr>
                <w:rFonts w:eastAsia="Calibri"/>
              </w:rPr>
              <w:t xml:space="preserve"> publicate în SEAP/anunţ</w:t>
            </w:r>
            <w:r w:rsidR="008B1C8B" w:rsidRPr="00AA0E02">
              <w:rPr>
                <w:rFonts w:eastAsia="Calibri"/>
              </w:rPr>
              <w:t>ul</w:t>
            </w:r>
            <w:r w:rsidRPr="00AA0E02">
              <w:rPr>
                <w:rFonts w:eastAsia="Calibri"/>
              </w:rPr>
              <w:t xml:space="preserve"> de intenţie valabil în mod continuu sau invitaţia de participare, după caz</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1.1</w:t>
            </w:r>
            <w:r w:rsidR="00C10B53" w:rsidRPr="00AA0E02">
              <w:rPr>
                <w:rFonts w:eastAsia="Calibri"/>
              </w:rPr>
              <w:t>4</w:t>
            </w:r>
            <w:r w:rsidR="00166588" w:rsidRPr="00AA0E02">
              <w:rPr>
                <w:rFonts w:eastAsia="Calibri"/>
              </w:rPr>
              <w:t>.</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r w:rsidRPr="00AA0E02">
              <w:rPr>
                <w:rFonts w:eastAsia="Calibri"/>
              </w:rPr>
              <w:t xml:space="preserve"> </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b/>
                <w:bCs/>
              </w:rPr>
            </w:pPr>
            <w:r w:rsidRPr="00AA0E02">
              <w:rPr>
                <w:rFonts w:eastAsia="Calibri"/>
                <w:b/>
                <w:bCs/>
              </w:rPr>
              <w:t>2.</w:t>
            </w:r>
          </w:p>
        </w:tc>
        <w:tc>
          <w:tcPr>
            <w:tcW w:w="9206" w:type="dxa"/>
            <w:shd w:val="clear" w:color="auto" w:fill="FFFFFF"/>
          </w:tcPr>
          <w:p w:rsidR="007319FF" w:rsidRPr="00AA0E02" w:rsidRDefault="007319FF" w:rsidP="00B117ED">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C10B53" w:rsidRPr="00AA0E02">
              <w:rPr>
                <w:b/>
                <w:bCs/>
                <w:lang w:val="ro-RO" w:eastAsia="ro-RO"/>
              </w:rPr>
              <w:t xml:space="preserve">, </w:t>
            </w:r>
            <w:r w:rsidRPr="00AA0E02">
              <w:rPr>
                <w:b/>
                <w:bCs/>
                <w:lang w:val="ro-RO" w:eastAsia="ro-RO"/>
              </w:rPr>
              <w:t>altor semnături, conform prevederilor legale și procedurilor interne, după caz, pentru:</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2.1.</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Documentele justificative de la pct. 1</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2.2.</w:t>
            </w:r>
          </w:p>
        </w:tc>
        <w:tc>
          <w:tcPr>
            <w:tcW w:w="9206" w:type="dxa"/>
            <w:shd w:val="clear" w:color="auto" w:fill="FFFFFF"/>
          </w:tcPr>
          <w:p w:rsidR="007319FF" w:rsidRPr="00AA0E02" w:rsidRDefault="007319FF" w:rsidP="00382566">
            <w:pPr>
              <w:autoSpaceDE w:val="0"/>
              <w:autoSpaceDN w:val="0"/>
              <w:adjustRightInd w:val="0"/>
              <w:jc w:val="both"/>
              <w:rPr>
                <w:rFonts w:eastAsia="Calibri"/>
                <w:lang w:val="ro-RO"/>
              </w:rPr>
            </w:pPr>
            <w:r w:rsidRPr="00AA0E02">
              <w:rPr>
                <w:rFonts w:eastAsia="Calibri"/>
              </w:rPr>
              <w:t>- Modelul de acord-cadru de achiziție publică/sectorială</w:t>
            </w:r>
            <w:r w:rsidR="00C10B53" w:rsidRPr="00AA0E02">
              <w:rPr>
                <w:rFonts w:eastAsia="Calibri"/>
              </w:rPr>
              <w:t xml:space="preserve"> </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b/>
                <w:bCs/>
              </w:rPr>
            </w:pPr>
            <w:r w:rsidRPr="00AA0E02">
              <w:rPr>
                <w:rFonts w:eastAsia="Calibri"/>
                <w:b/>
                <w:bCs/>
              </w:rPr>
              <w:t>3.</w:t>
            </w:r>
          </w:p>
        </w:tc>
        <w:tc>
          <w:tcPr>
            <w:tcW w:w="9206" w:type="dxa"/>
            <w:shd w:val="clear" w:color="auto" w:fill="FFFFFF"/>
          </w:tcPr>
          <w:p w:rsidR="007319FF" w:rsidRPr="00AA0E02" w:rsidRDefault="007319FF" w:rsidP="00B117ED">
            <w:pPr>
              <w:autoSpaceDE w:val="0"/>
              <w:autoSpaceDN w:val="0"/>
              <w:adjustRightInd w:val="0"/>
              <w:jc w:val="both"/>
              <w:rPr>
                <w:rFonts w:cs="Arial"/>
                <w:b/>
              </w:rPr>
            </w:pPr>
            <w:r w:rsidRPr="00AA0E02">
              <w:rPr>
                <w:rFonts w:eastAsia="Calibri"/>
                <w:b/>
                <w:bCs/>
              </w:rPr>
              <w:t xml:space="preserve">Îndeplinirea condiţiilor de legalitate și regularitate </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bCs/>
              </w:rPr>
            </w:pPr>
            <w:r w:rsidRPr="00AA0E02">
              <w:rPr>
                <w:rFonts w:eastAsia="Calibri"/>
                <w:bCs/>
              </w:rPr>
              <w:t>3.1.</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xml:space="preserve">- Acordul-cadru </w:t>
            </w:r>
            <w:r w:rsidR="00C10B53" w:rsidRPr="00AA0E02">
              <w:rPr>
                <w:rFonts w:eastAsia="Calibri"/>
              </w:rPr>
              <w:t xml:space="preserve">de achiziţie publică/sectorială </w:t>
            </w:r>
            <w:r w:rsidRPr="00AA0E02">
              <w:rPr>
                <w:rFonts w:eastAsia="Calibri"/>
              </w:rPr>
              <w:t>să fie cuprins în</w:t>
            </w:r>
            <w:r w:rsidR="002738FB" w:rsidRPr="00AA0E02">
              <w:rPr>
                <w:rFonts w:eastAsia="Calibri"/>
              </w:rPr>
              <w:t xml:space="preserve"> strategia anuală de achiziţii publice/sectoriale</w:t>
            </w:r>
            <w:r w:rsidR="00600A1A" w:rsidRPr="00AA0E02">
              <w:rPr>
                <w:rFonts w:eastAsia="Calibri"/>
              </w:rPr>
              <w:t xml:space="preserve"> şi în</w:t>
            </w:r>
            <w:r w:rsidRPr="00AA0E02">
              <w:rPr>
                <w:rFonts w:eastAsia="Calibri"/>
              </w:rPr>
              <w:t xml:space="preserve"> programul anual al achizițiilor publice/sectoriale</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bCs/>
              </w:rPr>
            </w:pPr>
            <w:r w:rsidRPr="00AA0E02">
              <w:rPr>
                <w:rFonts w:eastAsia="Calibri"/>
                <w:bCs/>
              </w:rPr>
              <w:t>3.2.</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Documentele privind achiziţia s</w:t>
            </w:r>
            <w:r w:rsidR="00C10B53" w:rsidRPr="00AA0E02">
              <w:rPr>
                <w:rFonts w:eastAsia="Calibri"/>
              </w:rPr>
              <w:t>ă fie</w:t>
            </w:r>
            <w:r w:rsidRPr="00AA0E02">
              <w:rPr>
                <w:rFonts w:eastAsia="Calibri"/>
              </w:rPr>
              <w:t xml:space="preserve"> conforme cu prevederile legislaţiei române şi cu reglementările organismelor internaţionale, dacă este cazul</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bCs/>
              </w:rPr>
            </w:pPr>
            <w:r w:rsidRPr="00AA0E02">
              <w:rPr>
                <w:rFonts w:eastAsia="Calibri"/>
                <w:bCs/>
              </w:rPr>
              <w:t>3.3.</w:t>
            </w:r>
          </w:p>
        </w:tc>
        <w:tc>
          <w:tcPr>
            <w:tcW w:w="9206" w:type="dxa"/>
            <w:shd w:val="clear" w:color="auto" w:fill="FFFFFF"/>
          </w:tcPr>
          <w:p w:rsidR="00C42C3C" w:rsidRPr="00AA0E02" w:rsidRDefault="007319FF" w:rsidP="00B117ED">
            <w:pPr>
              <w:autoSpaceDE w:val="0"/>
              <w:autoSpaceDN w:val="0"/>
              <w:adjustRightInd w:val="0"/>
              <w:jc w:val="both"/>
              <w:rPr>
                <w:rFonts w:eastAsia="Calibri"/>
              </w:rPr>
            </w:pPr>
            <w:r w:rsidRPr="00AA0E02">
              <w:rPr>
                <w:rFonts w:eastAsia="Calibri"/>
              </w:rPr>
              <w:t xml:space="preserve">- Procedura de atribuire </w:t>
            </w:r>
            <w:r w:rsidR="00C10B53" w:rsidRPr="00AA0E02">
              <w:rPr>
                <w:rFonts w:eastAsia="Calibri"/>
              </w:rPr>
              <w:t xml:space="preserve">care urmează a fi </w:t>
            </w:r>
            <w:r w:rsidRPr="00AA0E02">
              <w:rPr>
                <w:rFonts w:eastAsia="Calibri"/>
              </w:rPr>
              <w:t xml:space="preserve">aplicată </w:t>
            </w:r>
            <w:r w:rsidR="00C10B53" w:rsidRPr="00AA0E02">
              <w:rPr>
                <w:rFonts w:eastAsia="Calibri"/>
              </w:rPr>
              <w:t>să fie</w:t>
            </w:r>
            <w:r w:rsidRPr="00AA0E02">
              <w:rPr>
                <w:rFonts w:eastAsia="Calibri"/>
              </w:rPr>
              <w:t xml:space="preserve"> cea stabilită: </w:t>
            </w:r>
          </w:p>
          <w:p w:rsidR="00C00402" w:rsidRPr="00AA0E02" w:rsidRDefault="004D2749" w:rsidP="00C00402">
            <w:pPr>
              <w:autoSpaceDE w:val="0"/>
              <w:autoSpaceDN w:val="0"/>
              <w:adjustRightInd w:val="0"/>
              <w:jc w:val="both"/>
              <w:rPr>
                <w:rFonts w:cs="Arial"/>
              </w:rPr>
            </w:pPr>
            <w:r w:rsidRPr="00AA0E02">
              <w:rPr>
                <w:rFonts w:eastAsia="Calibri"/>
              </w:rPr>
              <w:t xml:space="preserve"> </w:t>
            </w:r>
            <w:r w:rsidR="00C42C3C" w:rsidRPr="00AA0E02">
              <w:rPr>
                <w:rFonts w:eastAsia="Calibri"/>
              </w:rPr>
              <w:t xml:space="preserve">a) </w:t>
            </w:r>
            <w:r w:rsidR="00C42C3C" w:rsidRPr="00AA0E02">
              <w:rPr>
                <w:rFonts w:eastAsia="Calibri"/>
                <w:lang w:val="ro-RO"/>
              </w:rPr>
              <w:t>î</w:t>
            </w:r>
            <w:r w:rsidR="00C42C3C" w:rsidRPr="00AA0E02">
              <w:rPr>
                <w:rFonts w:eastAsia="Calibri"/>
              </w:rPr>
              <w:t xml:space="preserve">n </w:t>
            </w:r>
            <w:r w:rsidR="00A4265A" w:rsidRPr="00AA0E02">
              <w:rPr>
                <w:rFonts w:eastAsia="Calibri"/>
              </w:rPr>
              <w:t>s</w:t>
            </w:r>
            <w:r w:rsidR="00C42C3C" w:rsidRPr="00AA0E02">
              <w:rPr>
                <w:rFonts w:eastAsia="Calibri"/>
              </w:rPr>
              <w:t xml:space="preserve">trategia de contractare, dacă este cazul, sau în </w:t>
            </w:r>
            <w:r w:rsidR="00A4265A" w:rsidRPr="00AA0E02">
              <w:rPr>
                <w:rFonts w:eastAsia="Calibri"/>
              </w:rPr>
              <w:t>p</w:t>
            </w:r>
            <w:r w:rsidR="00C42C3C" w:rsidRPr="00AA0E02">
              <w:rPr>
                <w:rFonts w:cs="Arial"/>
              </w:rPr>
              <w:t xml:space="preserve">rogramul anual al achizițiilor publice/sectoriale sau în </w:t>
            </w:r>
            <w:r w:rsidR="00A4265A" w:rsidRPr="00AA0E02">
              <w:rPr>
                <w:rFonts w:cs="Arial"/>
              </w:rPr>
              <w:t>p</w:t>
            </w:r>
            <w:r w:rsidR="00C42C3C" w:rsidRPr="00AA0E02">
              <w:rPr>
                <w:rFonts w:cs="Arial"/>
              </w:rPr>
              <w:t xml:space="preserve">rogramul achizițiilor publice/sectoriale la nivel de proiect, </w:t>
            </w:r>
          </w:p>
          <w:p w:rsidR="00C31761" w:rsidRPr="00AA0E02" w:rsidRDefault="00C42C3C" w:rsidP="00A4265A">
            <w:pPr>
              <w:autoSpaceDE w:val="0"/>
              <w:autoSpaceDN w:val="0"/>
              <w:adjustRightInd w:val="0"/>
              <w:jc w:val="both"/>
              <w:rPr>
                <w:rFonts w:cs="Arial"/>
              </w:rPr>
            </w:pPr>
            <w:r w:rsidRPr="00AA0E02">
              <w:rPr>
                <w:rFonts w:cs="Arial"/>
              </w:rPr>
              <w:t>sau</w:t>
            </w:r>
            <w:r w:rsidR="004D2749" w:rsidRPr="00AA0E02">
              <w:rPr>
                <w:rFonts w:cs="Arial"/>
              </w:rPr>
              <w:t xml:space="preserve">  </w:t>
            </w:r>
          </w:p>
          <w:p w:rsidR="00C42C3C" w:rsidRPr="00AA0E02" w:rsidRDefault="00C00402" w:rsidP="00A4265A">
            <w:pPr>
              <w:autoSpaceDE w:val="0"/>
              <w:autoSpaceDN w:val="0"/>
              <w:adjustRightInd w:val="0"/>
              <w:jc w:val="both"/>
              <w:rPr>
                <w:rFonts w:eastAsia="Calibri"/>
              </w:rPr>
            </w:pPr>
            <w:r w:rsidRPr="00AA0E02">
              <w:rPr>
                <w:rFonts w:cs="Arial"/>
              </w:rPr>
              <w:t>b</w:t>
            </w:r>
            <w:r w:rsidR="00C42C3C" w:rsidRPr="00AA0E02">
              <w:rPr>
                <w:rFonts w:cs="Arial"/>
              </w:rPr>
              <w:t xml:space="preserve">) </w:t>
            </w:r>
            <w:r w:rsidR="00C42C3C" w:rsidRPr="00AA0E02">
              <w:rPr>
                <w:rFonts w:cs="Arial"/>
                <w:lang w:val="ro-RO"/>
              </w:rPr>
              <w:t>î</w:t>
            </w:r>
            <w:r w:rsidR="00C42C3C" w:rsidRPr="00AA0E02">
              <w:rPr>
                <w:rFonts w:eastAsia="Calibri"/>
              </w:rPr>
              <w:t xml:space="preserve">n nota justificativă privind selectarea procedurii de achiziție, </w:t>
            </w:r>
            <w:r w:rsidR="00C42C3C" w:rsidRPr="00AA0E02">
              <w:t>în situații excepționale, în cazul în care procedura de atribuire din documentația de atribuire diferă față de strategia de contractare sau față de programul anual al achizițiilor publice/sectoriale aprobat, sau față de programul achizițiilor publice la nivel de proiect.</w:t>
            </w:r>
          </w:p>
        </w:tc>
      </w:tr>
      <w:tr w:rsidR="007319FF" w:rsidRPr="00AA0E02" w:rsidTr="00070548">
        <w:tc>
          <w:tcPr>
            <w:tcW w:w="851" w:type="dxa"/>
            <w:shd w:val="clear" w:color="auto" w:fill="FFFFFF"/>
          </w:tcPr>
          <w:p w:rsidR="007319FF" w:rsidRPr="00AA0E02" w:rsidRDefault="007319FF" w:rsidP="00B117ED">
            <w:pPr>
              <w:autoSpaceDE w:val="0"/>
              <w:autoSpaceDN w:val="0"/>
              <w:adjustRightInd w:val="0"/>
              <w:jc w:val="both"/>
              <w:rPr>
                <w:rFonts w:eastAsia="Calibri"/>
                <w:bCs/>
              </w:rPr>
            </w:pPr>
            <w:r w:rsidRPr="00AA0E02">
              <w:rPr>
                <w:rFonts w:eastAsia="Calibri"/>
                <w:bCs/>
              </w:rPr>
              <w:t>3.4.</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eastAsia="Calibri"/>
              </w:rPr>
              <w:t xml:space="preserve">- Obiectul acordului-cadru </w:t>
            </w:r>
            <w:r w:rsidR="006E1E2B" w:rsidRPr="00AA0E02">
              <w:rPr>
                <w:rFonts w:eastAsia="Calibri"/>
              </w:rPr>
              <w:t xml:space="preserve">de achiziție publică/sectorială </w:t>
            </w:r>
            <w:r w:rsidRPr="00AA0E02">
              <w:rPr>
                <w:rFonts w:eastAsia="Calibri"/>
              </w:rPr>
              <w:t xml:space="preserve">să fie încadrat în categoria de cheltuieli considerate eligibile, potrivit contractului/ordinului/deciziei de finanțare și/sau acordului sau convenției de finanțare externă și cu regulile organismului finanțator </w:t>
            </w:r>
          </w:p>
        </w:tc>
      </w:tr>
      <w:tr w:rsidR="00F94D54" w:rsidRPr="00AA0E02" w:rsidTr="00070548">
        <w:tc>
          <w:tcPr>
            <w:tcW w:w="851" w:type="dxa"/>
            <w:shd w:val="clear" w:color="auto" w:fill="FFFFFF"/>
          </w:tcPr>
          <w:p w:rsidR="00F94D54" w:rsidRPr="00AA0E02" w:rsidRDefault="00F94D54" w:rsidP="00B117ED">
            <w:pPr>
              <w:autoSpaceDE w:val="0"/>
              <w:autoSpaceDN w:val="0"/>
              <w:adjustRightInd w:val="0"/>
              <w:jc w:val="both"/>
              <w:rPr>
                <w:rFonts w:eastAsia="Calibri"/>
                <w:bCs/>
              </w:rPr>
            </w:pPr>
            <w:r w:rsidRPr="00AA0E02">
              <w:rPr>
                <w:rFonts w:eastAsia="Calibri"/>
                <w:bCs/>
              </w:rPr>
              <w:t>3.5.</w:t>
            </w:r>
          </w:p>
        </w:tc>
        <w:tc>
          <w:tcPr>
            <w:tcW w:w="9206" w:type="dxa"/>
            <w:shd w:val="clear" w:color="auto" w:fill="FFFFFF"/>
          </w:tcPr>
          <w:p w:rsidR="00F94D54" w:rsidRPr="00AA0E02" w:rsidRDefault="00F94D54" w:rsidP="00E70746">
            <w:pPr>
              <w:autoSpaceDE w:val="0"/>
              <w:autoSpaceDN w:val="0"/>
              <w:adjustRightInd w:val="0"/>
              <w:jc w:val="both"/>
              <w:rPr>
                <w:rFonts w:eastAsia="Calibri"/>
              </w:rPr>
            </w:pPr>
            <w:r w:rsidRPr="00AA0E02">
              <w:rPr>
                <w:rFonts w:eastAsia="Calibri"/>
              </w:rPr>
              <w:t xml:space="preserve">- Obiectul </w:t>
            </w:r>
            <w:r w:rsidR="00E70746" w:rsidRPr="00AA0E02">
              <w:rPr>
                <w:rFonts w:eastAsia="Calibri"/>
              </w:rPr>
              <w:t>acordului-cadru</w:t>
            </w:r>
            <w:r w:rsidRPr="00AA0E02">
              <w:rPr>
                <w:rFonts w:eastAsia="Calibri"/>
              </w:rPr>
              <w:t xml:space="preserve"> este definit clar, conform justificării din strategia de contractare</w:t>
            </w:r>
          </w:p>
        </w:tc>
      </w:tr>
      <w:tr w:rsidR="00F94D54" w:rsidRPr="00AA0E02" w:rsidTr="00070548">
        <w:tc>
          <w:tcPr>
            <w:tcW w:w="851" w:type="dxa"/>
            <w:shd w:val="clear" w:color="auto" w:fill="FFFFFF"/>
          </w:tcPr>
          <w:p w:rsidR="00F94D54" w:rsidRPr="00AA0E02" w:rsidRDefault="00F94D54" w:rsidP="00B117ED">
            <w:pPr>
              <w:autoSpaceDE w:val="0"/>
              <w:autoSpaceDN w:val="0"/>
              <w:adjustRightInd w:val="0"/>
              <w:jc w:val="both"/>
              <w:rPr>
                <w:rFonts w:eastAsia="Calibri"/>
                <w:bCs/>
              </w:rPr>
            </w:pPr>
            <w:r w:rsidRPr="00AA0E02">
              <w:rPr>
                <w:rFonts w:eastAsia="Calibri"/>
                <w:bCs/>
              </w:rPr>
              <w:t>3.6.</w:t>
            </w:r>
          </w:p>
        </w:tc>
        <w:tc>
          <w:tcPr>
            <w:tcW w:w="9206" w:type="dxa"/>
            <w:shd w:val="clear" w:color="auto" w:fill="FFFFFF"/>
          </w:tcPr>
          <w:p w:rsidR="00F94D54" w:rsidRPr="00AA0E02" w:rsidRDefault="00F94D54" w:rsidP="00B117ED">
            <w:pPr>
              <w:autoSpaceDE w:val="0"/>
              <w:autoSpaceDN w:val="0"/>
              <w:adjustRightInd w:val="0"/>
              <w:jc w:val="both"/>
              <w:rPr>
                <w:rFonts w:eastAsia="Calibri"/>
              </w:rPr>
            </w:pPr>
            <w:r w:rsidRPr="00AA0E02">
              <w:rPr>
                <w:rFonts w:eastAsia="Calibri"/>
              </w:rPr>
              <w:t>- Documentele privind achiziția să conțină modelul de contract subsecvent</w:t>
            </w:r>
          </w:p>
        </w:tc>
      </w:tr>
      <w:tr w:rsidR="007319FF" w:rsidRPr="00AA0E02" w:rsidTr="00070548">
        <w:tc>
          <w:tcPr>
            <w:tcW w:w="851" w:type="dxa"/>
            <w:shd w:val="clear" w:color="auto" w:fill="FFFFFF"/>
          </w:tcPr>
          <w:p w:rsidR="007319FF" w:rsidRPr="00AA0E02" w:rsidRDefault="007319FF" w:rsidP="00F94D54">
            <w:pPr>
              <w:autoSpaceDE w:val="0"/>
              <w:autoSpaceDN w:val="0"/>
              <w:adjustRightInd w:val="0"/>
              <w:jc w:val="both"/>
              <w:rPr>
                <w:rFonts w:eastAsia="Calibri"/>
                <w:bCs/>
              </w:rPr>
            </w:pPr>
            <w:r w:rsidRPr="00AA0E02">
              <w:rPr>
                <w:rFonts w:eastAsia="Calibri"/>
                <w:bCs/>
              </w:rPr>
              <w:t>3.</w:t>
            </w:r>
            <w:r w:rsidR="00F94D54" w:rsidRPr="00AA0E02">
              <w:rPr>
                <w:rFonts w:eastAsia="Calibri"/>
                <w:bCs/>
              </w:rPr>
              <w:t>7</w:t>
            </w:r>
            <w:r w:rsidRPr="00AA0E02">
              <w:rPr>
                <w:rFonts w:eastAsia="Calibri"/>
                <w:bCs/>
              </w:rPr>
              <w:t>.</w:t>
            </w:r>
          </w:p>
        </w:tc>
        <w:tc>
          <w:tcPr>
            <w:tcW w:w="9206" w:type="dxa"/>
            <w:shd w:val="clear" w:color="auto" w:fill="FFFFFF"/>
          </w:tcPr>
          <w:p w:rsidR="007319FF" w:rsidRPr="00AA0E02" w:rsidRDefault="007319FF" w:rsidP="00B117ED">
            <w:pPr>
              <w:autoSpaceDE w:val="0"/>
              <w:autoSpaceDN w:val="0"/>
              <w:adjustRightInd w:val="0"/>
              <w:jc w:val="both"/>
              <w:rPr>
                <w:rFonts w:eastAsia="Calibri"/>
              </w:rPr>
            </w:pPr>
            <w:r w:rsidRPr="00AA0E02">
              <w:rPr>
                <w:rFonts w:ascii="Cambria" w:hAnsi="Cambria" w:cs="Arial"/>
              </w:rPr>
              <w:t xml:space="preserve">- </w:t>
            </w:r>
            <w:r w:rsidR="00B2363E" w:rsidRPr="00AA0E02">
              <w:t>Condițiile contractuale să prevadă dreptul autorității contractante de denunțare unilaterală a acordului-cadru</w:t>
            </w:r>
            <w:r w:rsidR="006E1E2B" w:rsidRPr="00AA0E02">
              <w:rPr>
                <w:rFonts w:eastAsia="Calibri"/>
              </w:rPr>
              <w:t xml:space="preserve"> de achiziție publică/sectorială</w:t>
            </w:r>
            <w:r w:rsidR="00600A1A" w:rsidRPr="00AA0E02">
              <w:rPr>
                <w:rFonts w:eastAsia="Calibri"/>
              </w:rPr>
              <w:t>, în condiţiile prevăzute de legislaţia în materia achiziţiilor publ</w:t>
            </w:r>
            <w:r w:rsidR="000A75E0" w:rsidRPr="00AA0E02">
              <w:rPr>
                <w:rFonts w:eastAsia="Calibri"/>
              </w:rPr>
              <w:t>ice/sectoriale</w:t>
            </w:r>
          </w:p>
        </w:tc>
      </w:tr>
      <w:tr w:rsidR="00F94D54" w:rsidRPr="00AA0E02" w:rsidTr="00070548">
        <w:tc>
          <w:tcPr>
            <w:tcW w:w="851" w:type="dxa"/>
            <w:shd w:val="clear" w:color="auto" w:fill="FFFFFF"/>
          </w:tcPr>
          <w:p w:rsidR="00F94D54" w:rsidRPr="00AA0E02" w:rsidRDefault="00F94D54" w:rsidP="00F94D54">
            <w:pPr>
              <w:autoSpaceDE w:val="0"/>
              <w:autoSpaceDN w:val="0"/>
              <w:adjustRightInd w:val="0"/>
              <w:jc w:val="both"/>
              <w:rPr>
                <w:rFonts w:eastAsia="Calibri"/>
                <w:bCs/>
              </w:rPr>
            </w:pPr>
            <w:r w:rsidRPr="00AA0E02">
              <w:rPr>
                <w:rFonts w:eastAsia="Calibri"/>
                <w:bCs/>
              </w:rPr>
              <w:t>3.8.</w:t>
            </w:r>
          </w:p>
        </w:tc>
        <w:tc>
          <w:tcPr>
            <w:tcW w:w="9206" w:type="dxa"/>
            <w:shd w:val="clear" w:color="auto" w:fill="FFFFFF"/>
          </w:tcPr>
          <w:p w:rsidR="00F94D54" w:rsidRPr="00AA0E02" w:rsidRDefault="00F94D54" w:rsidP="00B117ED">
            <w:pPr>
              <w:autoSpaceDE w:val="0"/>
              <w:autoSpaceDN w:val="0"/>
              <w:adjustRightInd w:val="0"/>
              <w:jc w:val="both"/>
              <w:rPr>
                <w:rFonts w:ascii="Cambria" w:hAnsi="Cambria" w:cs="Arial"/>
              </w:rPr>
            </w:pPr>
            <w:r w:rsidRPr="00AA0E02">
              <w:rPr>
                <w:rFonts w:ascii="Cambria" w:hAnsi="Cambria" w:cs="Arial"/>
              </w:rPr>
              <w:t xml:space="preserve">- </w:t>
            </w:r>
            <w:r w:rsidRPr="00AA0E02">
              <w:t>Documentele privind achiziția și modelul de acord-cadru să conțină prevederi, respectiv clauze de revizuire care să stabilească obiectul, limitele şi natura eventualelor modificări sau opţiuni, care să nu afecteze caracterul general al acordului-cadru, precum şi condiţiile în care se poate recurge la acestea, dacă este cazul, cu respectarea legii</w:t>
            </w:r>
          </w:p>
        </w:tc>
      </w:tr>
      <w:tr w:rsidR="00F94D54" w:rsidRPr="00AA0E02" w:rsidTr="00070548">
        <w:tc>
          <w:tcPr>
            <w:tcW w:w="851" w:type="dxa"/>
            <w:shd w:val="clear" w:color="auto" w:fill="FFFFFF"/>
          </w:tcPr>
          <w:p w:rsidR="00F94D54" w:rsidRPr="00AA0E02" w:rsidRDefault="00F94D54" w:rsidP="00F94D54">
            <w:pPr>
              <w:autoSpaceDE w:val="0"/>
              <w:autoSpaceDN w:val="0"/>
              <w:adjustRightInd w:val="0"/>
              <w:jc w:val="both"/>
              <w:rPr>
                <w:rFonts w:eastAsia="Calibri"/>
                <w:bCs/>
              </w:rPr>
            </w:pPr>
            <w:r w:rsidRPr="00AA0E02">
              <w:rPr>
                <w:rFonts w:eastAsia="Calibri"/>
                <w:bCs/>
              </w:rPr>
              <w:t>3.9.</w:t>
            </w:r>
          </w:p>
        </w:tc>
        <w:tc>
          <w:tcPr>
            <w:tcW w:w="9206" w:type="dxa"/>
            <w:shd w:val="clear" w:color="auto" w:fill="FFFFFF"/>
          </w:tcPr>
          <w:p w:rsidR="00F94D54" w:rsidRPr="00AA0E02" w:rsidRDefault="00F94D54" w:rsidP="00B117ED">
            <w:pPr>
              <w:autoSpaceDE w:val="0"/>
              <w:autoSpaceDN w:val="0"/>
              <w:adjustRightInd w:val="0"/>
              <w:jc w:val="both"/>
              <w:rPr>
                <w:rFonts w:ascii="Cambria" w:hAnsi="Cambria" w:cs="Arial"/>
              </w:rPr>
            </w:pPr>
            <w:r w:rsidRPr="00AA0E02">
              <w:rPr>
                <w:rFonts w:ascii="Cambria" w:hAnsi="Cambria" w:cs="Arial"/>
              </w:rPr>
              <w:t xml:space="preserve">- </w:t>
            </w:r>
            <w:r w:rsidRPr="00AA0E02">
              <w:t>Documentele privind achiziţia şi modelul de acord-cadru să prevadă care sunt clauzele care nu pot face obiectul niciunei modificări</w:t>
            </w:r>
          </w:p>
        </w:tc>
      </w:tr>
      <w:tr w:rsidR="007319FF" w:rsidRPr="00AA0E02" w:rsidTr="00070548">
        <w:tc>
          <w:tcPr>
            <w:tcW w:w="851" w:type="dxa"/>
            <w:shd w:val="clear" w:color="auto" w:fill="FFFFFF"/>
          </w:tcPr>
          <w:p w:rsidR="007319FF" w:rsidRPr="00AA0E02" w:rsidRDefault="007319FF" w:rsidP="00F94D54">
            <w:pPr>
              <w:autoSpaceDE w:val="0"/>
              <w:autoSpaceDN w:val="0"/>
              <w:adjustRightInd w:val="0"/>
              <w:jc w:val="both"/>
              <w:rPr>
                <w:rFonts w:eastAsia="Calibri"/>
                <w:bCs/>
              </w:rPr>
            </w:pPr>
            <w:r w:rsidRPr="00AA0E02">
              <w:rPr>
                <w:rFonts w:eastAsia="Calibri"/>
                <w:bCs/>
              </w:rPr>
              <w:t>3.</w:t>
            </w:r>
            <w:r w:rsidR="00F94D54" w:rsidRPr="00AA0E02">
              <w:rPr>
                <w:rFonts w:eastAsia="Calibri"/>
                <w:bCs/>
              </w:rPr>
              <w:t>10</w:t>
            </w:r>
            <w:r w:rsidRPr="00AA0E02">
              <w:rPr>
                <w:rFonts w:eastAsia="Calibri"/>
                <w:bCs/>
              </w:rPr>
              <w:t>.</w:t>
            </w:r>
          </w:p>
        </w:tc>
        <w:tc>
          <w:tcPr>
            <w:tcW w:w="9206" w:type="dxa"/>
            <w:shd w:val="clear" w:color="auto" w:fill="FFFFFF"/>
          </w:tcPr>
          <w:p w:rsidR="007319FF" w:rsidRPr="00AA0E02" w:rsidRDefault="007319FF" w:rsidP="00B117ED">
            <w:pPr>
              <w:autoSpaceDE w:val="0"/>
              <w:autoSpaceDN w:val="0"/>
              <w:adjustRightInd w:val="0"/>
              <w:jc w:val="both"/>
              <w:rPr>
                <w:rFonts w:cs="Arial"/>
              </w:rPr>
            </w:pPr>
            <w:r w:rsidRPr="00AA0E02">
              <w:rPr>
                <w:rFonts w:cs="Arial"/>
              </w:rPr>
              <w:t xml:space="preserve">- Modelul de acord-cadru </w:t>
            </w:r>
            <w:r w:rsidR="006E1E2B" w:rsidRPr="00AA0E02">
              <w:rPr>
                <w:rFonts w:eastAsia="Calibri"/>
              </w:rPr>
              <w:t>de achiziție publică/sectorială inclus în documentaţia de atribuire</w:t>
            </w:r>
            <w:r w:rsidR="004D2749" w:rsidRPr="00AA0E02">
              <w:rPr>
                <w:rFonts w:eastAsia="Calibri"/>
              </w:rPr>
              <w:t xml:space="preserve"> </w:t>
            </w:r>
            <w:r w:rsidRPr="00AA0E02">
              <w:rPr>
                <w:rFonts w:cs="Arial"/>
              </w:rPr>
              <w:t>să precizeze:</w:t>
            </w:r>
          </w:p>
          <w:p w:rsidR="006E1E2B" w:rsidRPr="00AA0E02" w:rsidRDefault="007319FF" w:rsidP="00B117ED">
            <w:pPr>
              <w:pStyle w:val="ListParagraph"/>
              <w:autoSpaceDE w:val="0"/>
              <w:autoSpaceDN w:val="0"/>
              <w:adjustRightInd w:val="0"/>
              <w:spacing w:after="0" w:line="240" w:lineRule="auto"/>
              <w:ind w:left="360"/>
              <w:jc w:val="both"/>
              <w:rPr>
                <w:rFonts w:ascii="Times New Roman" w:hAnsi="Times New Roman"/>
                <w:sz w:val="24"/>
                <w:szCs w:val="24"/>
                <w:lang w:val="ro-RO"/>
              </w:rPr>
            </w:pPr>
            <w:r w:rsidRPr="00AA0E02">
              <w:rPr>
                <w:rFonts w:ascii="Times New Roman" w:hAnsi="Times New Roman"/>
                <w:sz w:val="24"/>
                <w:szCs w:val="24"/>
                <w:lang w:val="en-US"/>
              </w:rPr>
              <w:t>a)</w:t>
            </w:r>
            <w:r w:rsidR="006E1E2B" w:rsidRPr="00AA0E02">
              <w:rPr>
                <w:rFonts w:ascii="Times New Roman" w:hAnsi="Times New Roman"/>
                <w:sz w:val="24"/>
                <w:szCs w:val="24"/>
                <w:lang w:val="ro-RO"/>
              </w:rPr>
              <w:t xml:space="preserve"> obiectul</w:t>
            </w:r>
            <w:r w:rsidR="006E1E2B" w:rsidRPr="00AA0E02">
              <w:rPr>
                <w:rFonts w:ascii="Times New Roman" w:hAnsi="Times New Roman"/>
                <w:sz w:val="24"/>
                <w:szCs w:val="24"/>
                <w:lang w:val="en-US"/>
              </w:rPr>
              <w:t>;</w:t>
            </w:r>
          </w:p>
          <w:p w:rsidR="007319FF" w:rsidRPr="00AA0E02" w:rsidRDefault="006E1E2B"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ro-RO"/>
              </w:rPr>
              <w:t xml:space="preserve">b) </w:t>
            </w:r>
            <w:r w:rsidR="007319FF" w:rsidRPr="00AA0E02">
              <w:rPr>
                <w:rFonts w:ascii="Times New Roman" w:hAnsi="Times New Roman"/>
                <w:sz w:val="24"/>
                <w:szCs w:val="24"/>
                <w:lang w:val="en-US"/>
              </w:rPr>
              <w:t>părțile si datele de identificare a acestora;</w:t>
            </w:r>
          </w:p>
          <w:p w:rsidR="007319FF" w:rsidRPr="00AA0E02" w:rsidRDefault="006E1E2B"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ro-RO"/>
              </w:rPr>
              <w:t>c</w:t>
            </w:r>
            <w:r w:rsidR="007319FF" w:rsidRPr="00AA0E02">
              <w:rPr>
                <w:rFonts w:ascii="Times New Roman" w:hAnsi="Times New Roman"/>
                <w:sz w:val="24"/>
                <w:szCs w:val="24"/>
                <w:lang w:val="en-US"/>
              </w:rPr>
              <w:t>) durata;</w:t>
            </w:r>
          </w:p>
          <w:p w:rsidR="00F94D54"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 xml:space="preserve">d) </w:t>
            </w:r>
            <w:r w:rsidRPr="00AA0E02">
              <w:rPr>
                <w:rFonts w:ascii="Times New Roman" w:hAnsi="Times New Roman"/>
                <w:sz w:val="24"/>
                <w:szCs w:val="24"/>
              </w:rPr>
              <w:t>termenele de livrare/prestare a activităţilor ce fac obiectul contractului;</w:t>
            </w:r>
          </w:p>
          <w:p w:rsidR="007319FF"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e</w:t>
            </w:r>
            <w:r w:rsidR="007319FF" w:rsidRPr="00AA0E02">
              <w:rPr>
                <w:rFonts w:ascii="Times New Roman" w:hAnsi="Times New Roman"/>
                <w:sz w:val="24"/>
                <w:szCs w:val="24"/>
                <w:lang w:val="en-US"/>
              </w:rPr>
              <w:t>) preţul/tariful unitar/costul sau preţurile/tarifele unitare/costurile;</w:t>
            </w:r>
          </w:p>
          <w:p w:rsidR="007319FF"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f</w:t>
            </w:r>
            <w:r w:rsidR="007319FF" w:rsidRPr="00AA0E02">
              <w:rPr>
                <w:rFonts w:ascii="Times New Roman" w:hAnsi="Times New Roman"/>
                <w:sz w:val="24"/>
                <w:szCs w:val="24"/>
                <w:lang w:val="en-US"/>
              </w:rPr>
              <w:t>) formula de ajustare a pretului, dacă este cazul, cu respectarea legii;</w:t>
            </w:r>
          </w:p>
          <w:p w:rsidR="007319FF"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g</w:t>
            </w:r>
            <w:r w:rsidR="007319FF" w:rsidRPr="00AA0E02">
              <w:rPr>
                <w:rFonts w:ascii="Times New Roman" w:hAnsi="Times New Roman"/>
                <w:sz w:val="24"/>
                <w:szCs w:val="24"/>
                <w:lang w:val="en-US"/>
              </w:rPr>
              <w:t>) modalităţile şi condiţiile de plată;</w:t>
            </w:r>
          </w:p>
          <w:p w:rsidR="007319FF"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h</w:t>
            </w:r>
            <w:r w:rsidR="007319FF" w:rsidRPr="00AA0E02">
              <w:rPr>
                <w:rFonts w:ascii="Times New Roman" w:hAnsi="Times New Roman"/>
                <w:sz w:val="24"/>
                <w:szCs w:val="24"/>
                <w:lang w:val="en-US"/>
              </w:rPr>
              <w:t>) acordarea de avans  în condiţiile legii;</w:t>
            </w:r>
          </w:p>
          <w:p w:rsidR="007319FF"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lastRenderedPageBreak/>
              <w:t>i</w:t>
            </w:r>
            <w:r w:rsidR="007319FF" w:rsidRPr="00AA0E02">
              <w:rPr>
                <w:rFonts w:ascii="Times New Roman" w:hAnsi="Times New Roman"/>
                <w:sz w:val="24"/>
                <w:szCs w:val="24"/>
                <w:lang w:val="en-US"/>
              </w:rPr>
              <w:t>) penalităţile în caz de nerespectare a obligaţiilor părţilor;</w:t>
            </w:r>
          </w:p>
          <w:p w:rsidR="007319FF"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j</w:t>
            </w:r>
            <w:r w:rsidR="007319FF" w:rsidRPr="00AA0E02">
              <w:rPr>
                <w:rFonts w:ascii="Times New Roman" w:hAnsi="Times New Roman"/>
                <w:sz w:val="24"/>
                <w:szCs w:val="24"/>
                <w:lang w:val="en-US"/>
              </w:rPr>
              <w:t>) modalitatea de constituire a garanției de bună</w:t>
            </w:r>
            <w:r w:rsidR="00A4265A" w:rsidRPr="00AA0E02">
              <w:rPr>
                <w:rFonts w:ascii="Times New Roman" w:hAnsi="Times New Roman"/>
                <w:sz w:val="24"/>
                <w:szCs w:val="24"/>
                <w:lang w:val="en-US"/>
              </w:rPr>
              <w:t xml:space="preserve"> </w:t>
            </w:r>
            <w:r w:rsidR="007319FF" w:rsidRPr="00AA0E02">
              <w:rPr>
                <w:rFonts w:ascii="Times New Roman" w:hAnsi="Times New Roman"/>
                <w:sz w:val="24"/>
                <w:szCs w:val="24"/>
                <w:lang w:val="en-US"/>
              </w:rPr>
              <w:t>execuție, dacă este cazul;</w:t>
            </w:r>
          </w:p>
          <w:p w:rsidR="007319FF" w:rsidRPr="00AA0E02" w:rsidRDefault="00F94D54"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ro-RO"/>
              </w:rPr>
              <w:t>k</w:t>
            </w:r>
            <w:r w:rsidR="007319FF" w:rsidRPr="00AA0E02">
              <w:rPr>
                <w:rFonts w:ascii="Times New Roman" w:hAnsi="Times New Roman"/>
                <w:sz w:val="24"/>
                <w:szCs w:val="24"/>
                <w:lang w:val="en-US"/>
              </w:rPr>
              <w:t>) specificaţii  privind calitatea şi cantitatea lucrări</w:t>
            </w:r>
            <w:r w:rsidR="008B1C8B" w:rsidRPr="00AA0E02">
              <w:rPr>
                <w:rFonts w:ascii="Times New Roman" w:hAnsi="Times New Roman"/>
                <w:sz w:val="24"/>
                <w:szCs w:val="24"/>
                <w:lang w:val="en-US"/>
              </w:rPr>
              <w:t>lor</w:t>
            </w:r>
            <w:r w:rsidR="007319FF" w:rsidRPr="00AA0E02">
              <w:rPr>
                <w:rFonts w:ascii="Times New Roman" w:hAnsi="Times New Roman"/>
                <w:sz w:val="24"/>
                <w:szCs w:val="24"/>
                <w:lang w:val="en-US"/>
              </w:rPr>
              <w:t>/servici</w:t>
            </w:r>
            <w:r w:rsidR="008B1C8B" w:rsidRPr="00AA0E02">
              <w:rPr>
                <w:rFonts w:ascii="Times New Roman" w:hAnsi="Times New Roman"/>
                <w:sz w:val="24"/>
                <w:szCs w:val="24"/>
                <w:lang w:val="en-US"/>
              </w:rPr>
              <w:t>ilor</w:t>
            </w:r>
            <w:r w:rsidR="007319FF" w:rsidRPr="00AA0E02">
              <w:rPr>
                <w:rFonts w:ascii="Times New Roman" w:hAnsi="Times New Roman"/>
                <w:sz w:val="24"/>
                <w:szCs w:val="24"/>
                <w:lang w:val="en-US"/>
              </w:rPr>
              <w:t>/produselor care fac obiectul achiziţiei;</w:t>
            </w:r>
          </w:p>
          <w:p w:rsidR="007D5691" w:rsidRPr="00AA0E02" w:rsidRDefault="007D5691"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 xml:space="preserve">l) </w:t>
            </w:r>
            <w:r w:rsidRPr="00AA0E02">
              <w:rPr>
                <w:rFonts w:ascii="Times New Roman" w:hAnsi="Times New Roman"/>
                <w:sz w:val="24"/>
                <w:szCs w:val="24"/>
              </w:rPr>
              <w:t>anexele la acordul-cadru şi ordinea de precedenţă în interpretarea acestora în cazul apariției de prevederi contradictorii;</w:t>
            </w:r>
          </w:p>
          <w:p w:rsidR="007319FF" w:rsidRPr="00AA0E02" w:rsidRDefault="007D5691"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m</w:t>
            </w:r>
            <w:r w:rsidR="007319FF" w:rsidRPr="00AA0E02">
              <w:rPr>
                <w:rFonts w:ascii="Times New Roman" w:hAnsi="Times New Roman"/>
                <w:sz w:val="24"/>
                <w:szCs w:val="24"/>
                <w:lang w:val="en-US"/>
              </w:rPr>
              <w:t>) în cazul în care acordul-cadru</w:t>
            </w:r>
            <w:r w:rsidRPr="00AA0E02">
              <w:rPr>
                <w:rFonts w:ascii="Times New Roman" w:hAnsi="Times New Roman"/>
                <w:sz w:val="24"/>
                <w:szCs w:val="24"/>
                <w:lang w:val="en-US"/>
              </w:rPr>
              <w:t xml:space="preserve"> </w:t>
            </w:r>
            <w:r w:rsidR="006E1E2B" w:rsidRPr="00AA0E02">
              <w:rPr>
                <w:rFonts w:ascii="Times New Roman" w:hAnsi="Times New Roman"/>
                <w:sz w:val="24"/>
                <w:szCs w:val="24"/>
                <w:lang w:val="en-US"/>
              </w:rPr>
              <w:t>de achiziție publică/sectorială</w:t>
            </w:r>
            <w:r w:rsidR="00A4265A" w:rsidRPr="00AA0E02">
              <w:rPr>
                <w:rFonts w:ascii="Times New Roman" w:hAnsi="Times New Roman"/>
                <w:sz w:val="24"/>
                <w:szCs w:val="24"/>
                <w:lang w:val="en-US"/>
              </w:rPr>
              <w:t xml:space="preserve"> </w:t>
            </w:r>
            <w:r w:rsidR="007319FF" w:rsidRPr="00AA0E02">
              <w:rPr>
                <w:rFonts w:ascii="Times New Roman" w:hAnsi="Times New Roman"/>
                <w:sz w:val="24"/>
                <w:szCs w:val="24"/>
                <w:lang w:val="en-US"/>
              </w:rPr>
              <w:t xml:space="preserve">se va încheia cu un singur operator economic, modelul de acord-cadru trebuie să prevadă cel puțin: </w:t>
            </w:r>
          </w:p>
          <w:p w:rsidR="007319FF" w:rsidRPr="00AA0E02" w:rsidRDefault="008633B6" w:rsidP="00B117ED">
            <w:pPr>
              <w:pStyle w:val="Default"/>
              <w:ind w:left="730"/>
              <w:jc w:val="both"/>
              <w:rPr>
                <w:color w:val="auto"/>
              </w:rPr>
            </w:pPr>
            <w:r w:rsidRPr="00AA0E02">
              <w:rPr>
                <w:color w:val="auto"/>
              </w:rPr>
              <w:t xml:space="preserve">(1) </w:t>
            </w:r>
            <w:r w:rsidR="007319FF" w:rsidRPr="00AA0E02">
              <w:rPr>
                <w:color w:val="auto"/>
              </w:rPr>
              <w:t xml:space="preserve">obligațiile principale pe care operatorul economic şi le asumă prin ofertă; </w:t>
            </w:r>
          </w:p>
          <w:p w:rsidR="007319FF" w:rsidRPr="00AA0E02" w:rsidRDefault="007319FF" w:rsidP="00B117ED">
            <w:pPr>
              <w:pStyle w:val="Default"/>
              <w:ind w:left="730"/>
              <w:jc w:val="both"/>
              <w:rPr>
                <w:color w:val="auto"/>
              </w:rPr>
            </w:pPr>
            <w:r w:rsidRPr="00AA0E02">
              <w:rPr>
                <w:color w:val="auto"/>
              </w:rPr>
              <w:t>(2) prețul unitar pe care operatorul economic l-a prevăzut în ofertă şi pe baza căruia se va determina prețul fiecărui contract subsecvent;</w:t>
            </w:r>
          </w:p>
          <w:p w:rsidR="007319FF" w:rsidRPr="00AA0E02" w:rsidRDefault="007D5691"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n</w:t>
            </w:r>
            <w:r w:rsidR="007319FF" w:rsidRPr="00AA0E02">
              <w:rPr>
                <w:rFonts w:ascii="Times New Roman" w:hAnsi="Times New Roman"/>
                <w:sz w:val="24"/>
                <w:szCs w:val="24"/>
                <w:lang w:val="en-US"/>
              </w:rPr>
              <w:t xml:space="preserve">) în cazul în care acordul-cadru </w:t>
            </w:r>
            <w:r w:rsidR="006E1E2B" w:rsidRPr="00AA0E02">
              <w:rPr>
                <w:lang w:val="en-US"/>
              </w:rPr>
              <w:t>de achiziție publică/sectorială</w:t>
            </w:r>
            <w:r w:rsidR="00323D74" w:rsidRPr="00AA0E02">
              <w:rPr>
                <w:lang w:val="en-US"/>
              </w:rPr>
              <w:t xml:space="preserve"> </w:t>
            </w:r>
            <w:r w:rsidR="007319FF" w:rsidRPr="00AA0E02">
              <w:rPr>
                <w:rFonts w:ascii="Times New Roman" w:hAnsi="Times New Roman"/>
                <w:sz w:val="24"/>
                <w:szCs w:val="24"/>
                <w:lang w:val="en-US"/>
              </w:rPr>
              <w:t xml:space="preserve">este încheiat cu mai mulţi operatori economici, iar contractele subsecvente urmează să fie atribuite prin reluarea competiţiei, acordul-cadru </w:t>
            </w:r>
            <w:r w:rsidR="00600A1A" w:rsidRPr="00AA0E02">
              <w:rPr>
                <w:rFonts w:ascii="Times New Roman" w:hAnsi="Times New Roman"/>
                <w:sz w:val="24"/>
                <w:szCs w:val="24"/>
                <w:lang w:val="ro-RO"/>
              </w:rPr>
              <w:t xml:space="preserve">trebuie </w:t>
            </w:r>
            <w:r w:rsidR="007319FF" w:rsidRPr="00AA0E02">
              <w:rPr>
                <w:rFonts w:ascii="Times New Roman" w:hAnsi="Times New Roman"/>
                <w:sz w:val="24"/>
                <w:szCs w:val="24"/>
                <w:lang w:val="en-US"/>
              </w:rPr>
              <w:t xml:space="preserve">să prevadă: </w:t>
            </w:r>
          </w:p>
          <w:p w:rsidR="007319FF" w:rsidRPr="00AA0E02" w:rsidRDefault="007319FF" w:rsidP="00B117ED">
            <w:pPr>
              <w:pStyle w:val="ListParagraph"/>
              <w:autoSpaceDE w:val="0"/>
              <w:autoSpaceDN w:val="0"/>
              <w:adjustRightInd w:val="0"/>
              <w:spacing w:after="0" w:line="240" w:lineRule="auto"/>
              <w:ind w:left="360"/>
              <w:jc w:val="both"/>
              <w:rPr>
                <w:rFonts w:ascii="Times New Roman" w:hAnsi="Times New Roman"/>
                <w:sz w:val="24"/>
                <w:szCs w:val="24"/>
                <w:lang w:val="en-US"/>
              </w:rPr>
            </w:pPr>
            <w:r w:rsidRPr="00AA0E02">
              <w:rPr>
                <w:rFonts w:ascii="Times New Roman" w:hAnsi="Times New Roman"/>
                <w:sz w:val="24"/>
                <w:szCs w:val="24"/>
                <w:lang w:val="en-US"/>
              </w:rPr>
              <w:t xml:space="preserve">      (1) elementele/condiţiile care rămân neschimbate pe întreaga durată a respectivului</w:t>
            </w:r>
          </w:p>
          <w:p w:rsidR="007319FF" w:rsidRPr="00AA0E02" w:rsidRDefault="00600A1A" w:rsidP="00B117ED">
            <w:pPr>
              <w:pStyle w:val="ListParagraph"/>
              <w:autoSpaceDE w:val="0"/>
              <w:autoSpaceDN w:val="0"/>
              <w:adjustRightInd w:val="0"/>
              <w:spacing w:after="0" w:line="240" w:lineRule="auto"/>
              <w:ind w:left="752"/>
              <w:jc w:val="both"/>
              <w:rPr>
                <w:rFonts w:ascii="Times New Roman" w:hAnsi="Times New Roman"/>
                <w:sz w:val="24"/>
                <w:szCs w:val="24"/>
                <w:lang w:val="en-US"/>
              </w:rPr>
            </w:pPr>
            <w:r w:rsidRPr="00AA0E02">
              <w:rPr>
                <w:rFonts w:ascii="Times New Roman" w:hAnsi="Times New Roman"/>
                <w:sz w:val="24"/>
                <w:szCs w:val="24"/>
                <w:lang w:val="ro-RO"/>
              </w:rPr>
              <w:t>a</w:t>
            </w:r>
            <w:r w:rsidR="007319FF" w:rsidRPr="00AA0E02">
              <w:rPr>
                <w:rFonts w:ascii="Times New Roman" w:hAnsi="Times New Roman"/>
                <w:sz w:val="24"/>
                <w:szCs w:val="24"/>
                <w:lang w:val="en-US"/>
              </w:rPr>
              <w:t>cord</w:t>
            </w:r>
            <w:r w:rsidRPr="00AA0E02">
              <w:rPr>
                <w:rFonts w:ascii="Times New Roman" w:hAnsi="Times New Roman"/>
                <w:sz w:val="24"/>
                <w:szCs w:val="24"/>
                <w:lang w:val="ro-RO"/>
              </w:rPr>
              <w:t>-cadru</w:t>
            </w:r>
            <w:r w:rsidR="007319FF" w:rsidRPr="00AA0E02">
              <w:rPr>
                <w:rFonts w:ascii="Times New Roman" w:hAnsi="Times New Roman"/>
                <w:sz w:val="24"/>
                <w:szCs w:val="24"/>
                <w:lang w:val="en-US"/>
              </w:rPr>
              <w:t xml:space="preserve">; </w:t>
            </w:r>
          </w:p>
          <w:p w:rsidR="007319FF" w:rsidRPr="00AA0E02" w:rsidRDefault="007319FF" w:rsidP="00B117ED">
            <w:pPr>
              <w:pStyle w:val="ListParagraph"/>
              <w:autoSpaceDE w:val="0"/>
              <w:autoSpaceDN w:val="0"/>
              <w:adjustRightInd w:val="0"/>
              <w:spacing w:after="0" w:line="240" w:lineRule="auto"/>
              <w:ind w:left="768"/>
              <w:jc w:val="both"/>
              <w:rPr>
                <w:rFonts w:cs="Calibri"/>
                <w:lang w:val="en-US"/>
              </w:rPr>
            </w:pPr>
            <w:r w:rsidRPr="00AA0E02">
              <w:rPr>
                <w:rFonts w:cs="Calibri"/>
                <w:lang w:val="en-US"/>
              </w:rPr>
              <w:t>(</w:t>
            </w:r>
            <w:r w:rsidRPr="00AA0E02">
              <w:rPr>
                <w:rFonts w:ascii="Times New Roman" w:hAnsi="Times New Roman"/>
                <w:sz w:val="24"/>
                <w:szCs w:val="24"/>
                <w:lang w:val="en-US"/>
              </w:rPr>
              <w:t xml:space="preserve">2) </w:t>
            </w:r>
            <w:r w:rsidRPr="00AA0E02">
              <w:rPr>
                <w:rFonts w:ascii="Times New Roman" w:hAnsi="Times New Roman"/>
                <w:sz w:val="24"/>
                <w:szCs w:val="24"/>
                <w:lang w:val="en-US" w:eastAsia="ro-RO"/>
              </w:rPr>
              <w:t>elementele/condițiile care vor face obiectul reluării competiției pentru atribuirea contractelor subsecvente; elementele reofertării se referă la preț, termene de livrare/prestare/execuție, caracteristici tehnice, nivel calitativ şi de performanță şi acestea au fost prevăzute şi în fișa de date a achiziției</w:t>
            </w:r>
            <w:r w:rsidRPr="00AA0E02">
              <w:rPr>
                <w:rFonts w:ascii="Cambria" w:hAnsi="Cambria" w:cs="Arial"/>
                <w:lang w:val="en-US" w:eastAsia="ro-RO"/>
              </w:rPr>
              <w:t>.</w:t>
            </w:r>
          </w:p>
        </w:tc>
      </w:tr>
    </w:tbl>
    <w:p w:rsidR="0080290F" w:rsidRPr="00AA0E02" w:rsidRDefault="0080290F" w:rsidP="00F73E0B">
      <w:pPr>
        <w:pStyle w:val="FootnoteText"/>
        <w:numPr>
          <w:ilvl w:val="0"/>
          <w:numId w:val="0"/>
        </w:numPr>
        <w:rPr>
          <w:lang w:val="en-US"/>
        </w:rPr>
      </w:pPr>
    </w:p>
    <w:p w:rsidR="007202AC" w:rsidRPr="00AA0E02" w:rsidRDefault="007202AC" w:rsidP="00F73E0B">
      <w:pPr>
        <w:pStyle w:val="FootnoteText"/>
        <w:numPr>
          <w:ilvl w:val="0"/>
          <w:numId w:val="0"/>
        </w:numPr>
        <w:rPr>
          <w:lang w:val="en-US"/>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F73E0B" w:rsidRPr="00AA0E02" w:rsidRDefault="00F73E0B" w:rsidP="00F73E0B">
      <w:pPr>
        <w:autoSpaceDE w:val="0"/>
        <w:autoSpaceDN w:val="0"/>
        <w:adjustRightInd w:val="0"/>
        <w:jc w:val="center"/>
        <w:rPr>
          <w:rFonts w:eastAsia="Calibri"/>
        </w:rPr>
      </w:pPr>
      <w:r w:rsidRPr="00AA0E02">
        <w:rPr>
          <w:rFonts w:eastAsia="Calibri"/>
        </w:rPr>
        <w:t xml:space="preserve">MODEL DE CONTRACT DE ACHIZIȚIE PUBLICĂ/SECTORIALĂ </w:t>
      </w:r>
      <w:r w:rsidR="00617C6B" w:rsidRPr="00AA0E02">
        <w:rPr>
          <w:rFonts w:eastAsia="Calibri"/>
        </w:rPr>
        <w:t xml:space="preserve">INCLUS </w:t>
      </w:r>
      <w:r w:rsidRPr="00AA0E02">
        <w:rPr>
          <w:rFonts w:eastAsia="Calibri"/>
        </w:rPr>
        <w:t xml:space="preserve">ÎN </w:t>
      </w:r>
    </w:p>
    <w:p w:rsidR="00F73E0B" w:rsidRPr="00AA0E02" w:rsidRDefault="00F73E0B" w:rsidP="00F73E0B">
      <w:pPr>
        <w:autoSpaceDE w:val="0"/>
        <w:autoSpaceDN w:val="0"/>
        <w:adjustRightInd w:val="0"/>
        <w:jc w:val="center"/>
        <w:rPr>
          <w:rFonts w:eastAsia="Calibri"/>
        </w:rPr>
      </w:pPr>
      <w:r w:rsidRPr="00AA0E02">
        <w:rPr>
          <w:rFonts w:eastAsia="Calibri"/>
        </w:rPr>
        <w:t xml:space="preserve"> DOCUMENTAŢI</w:t>
      </w:r>
      <w:r w:rsidR="00617C6B" w:rsidRPr="00AA0E02">
        <w:rPr>
          <w:rFonts w:eastAsia="Calibri"/>
        </w:rPr>
        <w:t>A</w:t>
      </w:r>
      <w:r w:rsidRPr="00AA0E02">
        <w:rPr>
          <w:rFonts w:eastAsia="Calibri"/>
        </w:rPr>
        <w:t xml:space="preserve"> DE ATRIBUIRE</w:t>
      </w:r>
    </w:p>
    <w:p w:rsidR="00421685" w:rsidRPr="00AA0E02" w:rsidRDefault="00421685" w:rsidP="00421685">
      <w:pPr>
        <w:autoSpaceDE w:val="0"/>
        <w:autoSpaceDN w:val="0"/>
        <w:adjustRightInd w:val="0"/>
        <w:jc w:val="both"/>
        <w:rPr>
          <w:rFonts w:eastAsia="Calibri"/>
        </w:rPr>
      </w:pPr>
      <w:r w:rsidRPr="00AA0E02">
        <w:rPr>
          <w:rFonts w:eastAsia="Calibri"/>
        </w:rPr>
        <w:t>Cod E.4</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0057" w:type="dxa"/>
        <w:tblInd w:w="-37" w:type="dxa"/>
        <w:tblLayout w:type="fixed"/>
        <w:tblCellMar>
          <w:left w:w="105" w:type="dxa"/>
          <w:right w:w="105" w:type="dxa"/>
        </w:tblCellMar>
        <w:tblLook w:val="0000" w:firstRow="0" w:lastRow="0" w:firstColumn="0" w:lastColumn="0" w:noHBand="0" w:noVBand="0"/>
      </w:tblPr>
      <w:tblGrid>
        <w:gridCol w:w="851"/>
        <w:gridCol w:w="9206"/>
      </w:tblGrid>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rPr>
                <w:rFonts w:eastAsia="Calibri"/>
                <w:b/>
                <w:bCs/>
              </w:rPr>
            </w:pPr>
            <w:r w:rsidRPr="00AA0E02">
              <w:rPr>
                <w:rFonts w:eastAsia="Calibri"/>
                <w:b/>
                <w:bCs/>
              </w:rPr>
              <w:t>Nr. crt.</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center"/>
              <w:rPr>
                <w:rFonts w:eastAsia="Calibri"/>
                <w:b/>
                <w:bCs/>
              </w:rPr>
            </w:pPr>
            <w:r w:rsidRPr="00AA0E02">
              <w:rPr>
                <w:rFonts w:eastAsia="Calibri"/>
                <w:b/>
                <w:bCs/>
              </w:rPr>
              <w:t>Obiectivele verificării</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
                <w:bCs/>
              </w:rPr>
            </w:pPr>
            <w:r w:rsidRPr="00AA0E02">
              <w:rPr>
                <w:rFonts w:eastAsia="Calibri"/>
                <w:b/>
                <w:bCs/>
              </w:rPr>
              <w:t>1.</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
                <w:bCs/>
              </w:rPr>
            </w:pPr>
            <w:r w:rsidRPr="00AA0E02">
              <w:rPr>
                <w:rFonts w:eastAsia="Calibri"/>
                <w:b/>
                <w:bCs/>
              </w:rPr>
              <w:t>Existența documentelor justificative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1.1.</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5C0AED">
            <w:pPr>
              <w:autoSpaceDE w:val="0"/>
              <w:autoSpaceDN w:val="0"/>
              <w:adjustRightInd w:val="0"/>
              <w:jc w:val="both"/>
              <w:rPr>
                <w:rFonts w:eastAsia="Calibri"/>
              </w:rPr>
            </w:pPr>
            <w:r w:rsidRPr="00AA0E02">
              <w:rPr>
                <w:rFonts w:eastAsia="Calibri"/>
              </w:rPr>
              <w:t xml:space="preserve">- Bugetul </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1.2.</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5C0AED">
            <w:pPr>
              <w:autoSpaceDE w:val="0"/>
              <w:autoSpaceDN w:val="0"/>
              <w:adjustRightInd w:val="0"/>
              <w:jc w:val="both"/>
              <w:rPr>
                <w:rFonts w:eastAsia="Calibri"/>
              </w:rPr>
            </w:pPr>
            <w:r w:rsidRPr="00AA0E02">
              <w:rPr>
                <w:rFonts w:eastAsia="Calibri"/>
              </w:rPr>
              <w:t xml:space="preserve">- </w:t>
            </w:r>
            <w:r w:rsidRPr="00AA0E02">
              <w:rPr>
                <w:rFonts w:cs="Arial"/>
              </w:rPr>
              <w:t>Strategia anuală de achiziții publice/sectoriale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1.3.</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5C0AED">
            <w:pPr>
              <w:autoSpaceDE w:val="0"/>
              <w:autoSpaceDN w:val="0"/>
              <w:adjustRightInd w:val="0"/>
              <w:jc w:val="both"/>
              <w:rPr>
                <w:rFonts w:eastAsia="Calibri"/>
              </w:rPr>
            </w:pPr>
            <w:r w:rsidRPr="00AA0E02">
              <w:rPr>
                <w:rFonts w:eastAsia="Calibri"/>
              </w:rPr>
              <w:t>- Programul anual al</w:t>
            </w:r>
            <w:r w:rsidR="004D2749" w:rsidRPr="00AA0E02">
              <w:rPr>
                <w:rFonts w:eastAsia="Calibri"/>
              </w:rPr>
              <w:t xml:space="preserve"> </w:t>
            </w:r>
            <w:r w:rsidRPr="00AA0E02">
              <w:rPr>
                <w:rFonts w:eastAsia="Calibri"/>
              </w:rPr>
              <w:t>achizițiilor publice/sectoriale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1.4.</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5C0AED">
            <w:pPr>
              <w:autoSpaceDE w:val="0"/>
              <w:autoSpaceDN w:val="0"/>
              <w:adjustRightInd w:val="0"/>
              <w:jc w:val="both"/>
              <w:rPr>
                <w:rFonts w:eastAsia="Calibri"/>
              </w:rPr>
            </w:pPr>
            <w:r w:rsidRPr="00AA0E02">
              <w:rPr>
                <w:rFonts w:cs="Arial"/>
              </w:rPr>
              <w:t>- Programul achizițiilor publice/sectoriale la nivel de proiect</w:t>
            </w:r>
            <w:r w:rsidR="000F682E" w:rsidRPr="00AA0E02">
              <w:rPr>
                <w:rFonts w:cs="Arial"/>
              </w:rPr>
              <w:t xml:space="preserve"> </w:t>
            </w:r>
            <w:r w:rsidR="00CA7263" w:rsidRPr="00AA0E02">
              <w:rPr>
                <w:rFonts w:cs="Arial"/>
              </w:rPr>
              <w:t>(î</w:t>
            </w:r>
            <w:r w:rsidRPr="00AA0E02">
              <w:rPr>
                <w:rFonts w:cs="Arial"/>
              </w:rPr>
              <w:t xml:space="preserve">n cazul </w:t>
            </w:r>
            <w:r w:rsidRPr="00AA0E02">
              <w:rPr>
                <w:sz w:val="23"/>
                <w:szCs w:val="23"/>
              </w:rPr>
              <w:t>proiectelor finanțate din fonduri nerambursabile şi/sau proiecte</w:t>
            </w:r>
            <w:r w:rsidR="008B1C8B" w:rsidRPr="00AA0E02">
              <w:rPr>
                <w:sz w:val="23"/>
                <w:szCs w:val="23"/>
              </w:rPr>
              <w:t>lor</w:t>
            </w:r>
            <w:r w:rsidRPr="00AA0E02">
              <w:rPr>
                <w:sz w:val="23"/>
                <w:szCs w:val="23"/>
              </w:rPr>
              <w:t xml:space="preserve"> de cercetare-dezvoltare)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1.5.</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pStyle w:val="NormalWeb"/>
              <w:spacing w:after="0"/>
              <w:jc w:val="both"/>
              <w:rPr>
                <w:rFonts w:eastAsia="Calibri"/>
              </w:rPr>
            </w:pPr>
            <w:r w:rsidRPr="00AA0E02">
              <w:rPr>
                <w:rFonts w:eastAsia="Calibri"/>
              </w:rPr>
              <w:t>- Strategia de contractare/Nota justificativă privind selectarea procedurii de achiziţie,</w:t>
            </w:r>
            <w:r w:rsidRPr="00AA0E02">
              <w:t xml:space="preserve"> după caz</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1.6.</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rPr>
            </w:pPr>
            <w:r w:rsidRPr="00AA0E02">
              <w:rPr>
                <w:rFonts w:cs="Arial"/>
              </w:rPr>
              <w:t xml:space="preserve">- Nota privind calculul valorii estimate, în cazul în care nu este necesară întocmirea unei strategii de contractare </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1.7.</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rPr>
            </w:pPr>
            <w:r w:rsidRPr="00AA0E02">
              <w:rPr>
                <w:rFonts w:cs="Arial"/>
              </w:rPr>
              <w:t>- Fişa obiectivului/proiectului/categoriei de investiţii</w:t>
            </w:r>
            <w:r w:rsidR="008B1C8B" w:rsidRPr="00AA0E02">
              <w:rPr>
                <w:rFonts w:cs="Arial"/>
              </w:rPr>
              <w:t>, dacă este cazul</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1.8.</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rPr>
            </w:pPr>
            <w:r w:rsidRPr="00AA0E02">
              <w:rPr>
                <w:rFonts w:cs="Arial"/>
              </w:rPr>
              <w:t>- Lista detaliată pentru alte cheltuieli de investiţii</w:t>
            </w:r>
            <w:r w:rsidR="008B1C8B" w:rsidRPr="00AA0E02">
              <w:rPr>
                <w:rFonts w:cs="Arial"/>
              </w:rPr>
              <w:t>, dacă este cazul</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1.9.</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rPr>
            </w:pPr>
            <w:r w:rsidRPr="00AA0E02">
              <w:rPr>
                <w:rFonts w:cs="Arial"/>
              </w:rPr>
              <w:t xml:space="preserve">- </w:t>
            </w:r>
            <w:r w:rsidRPr="00AA0E02">
              <w:rPr>
                <w:rFonts w:eastAsia="Calibri"/>
              </w:rPr>
              <w:t>Actul de aprobare a documentației tehnico-economice a obiectivului de investiții</w:t>
            </w:r>
            <w:r w:rsidR="008B1C8B" w:rsidRPr="00AA0E02">
              <w:rPr>
                <w:rFonts w:eastAsia="Calibri"/>
              </w:rPr>
              <w:t>, dacă este cazul</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1.10.</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rPr>
            </w:pPr>
            <w:r w:rsidRPr="00AA0E02">
              <w:rPr>
                <w:rFonts w:cs="Arial"/>
              </w:rPr>
              <w:t xml:space="preserve">- Acordul sau convenția de finanțare externă, dacă este cazul </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1.11.</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rPr>
            </w:pPr>
            <w:r w:rsidRPr="00AA0E02">
              <w:rPr>
                <w:rFonts w:cs="Arial"/>
              </w:rPr>
              <w:t>- Contractul/Decizia/Ordinul de finanțare, dacă este cazul</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1.12.</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rPr>
            </w:pPr>
            <w:r w:rsidRPr="00AA0E02">
              <w:rPr>
                <w:rFonts w:cs="Arial"/>
              </w:rPr>
              <w:t>- Documentația de atribuire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1.13.</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 Anunţul de inten</w:t>
            </w:r>
            <w:r w:rsidR="008B1C8B" w:rsidRPr="00AA0E02">
              <w:rPr>
                <w:rFonts w:eastAsia="Calibri"/>
              </w:rPr>
              <w:t>ţ</w:t>
            </w:r>
            <w:r w:rsidRPr="00AA0E02">
              <w:rPr>
                <w:rFonts w:eastAsia="Calibri"/>
              </w:rPr>
              <w:t>ie, dacă este cazul</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1.14.</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20301E">
            <w:pPr>
              <w:autoSpaceDE w:val="0"/>
              <w:autoSpaceDN w:val="0"/>
              <w:adjustRightInd w:val="0"/>
              <w:jc w:val="both"/>
              <w:rPr>
                <w:rFonts w:eastAsia="Calibri"/>
              </w:rPr>
            </w:pPr>
            <w:r w:rsidRPr="00AA0E02">
              <w:rPr>
                <w:rFonts w:eastAsia="Calibri"/>
              </w:rPr>
              <w:t>- Anunţul de participare/simplificat/de concurs publicate în SEAP/anunţ</w:t>
            </w:r>
            <w:r w:rsidR="008B1C8B" w:rsidRPr="00AA0E02">
              <w:rPr>
                <w:rFonts w:eastAsia="Calibri"/>
              </w:rPr>
              <w:t>ul</w:t>
            </w:r>
            <w:r w:rsidRPr="00AA0E02">
              <w:rPr>
                <w:rFonts w:eastAsia="Calibri"/>
              </w:rPr>
              <w:t xml:space="preserve"> de in</w:t>
            </w:r>
            <w:r w:rsidRPr="00AA0E02">
              <w:rPr>
                <w:rFonts w:eastAsia="Calibri"/>
                <w:lang w:val="ro-RO"/>
              </w:rPr>
              <w:t xml:space="preserve">tenţie valabil în mod continuu sau </w:t>
            </w:r>
            <w:r w:rsidRPr="00AA0E02">
              <w:rPr>
                <w:rFonts w:eastAsia="Calibri"/>
              </w:rPr>
              <w:t>invitaţia de participare, după caz</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1.15.</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r w:rsidRPr="00AA0E02">
              <w:rPr>
                <w:rFonts w:eastAsia="Calibri"/>
              </w:rPr>
              <w:t xml:space="preserve"> </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
                <w:bCs/>
              </w:rPr>
            </w:pPr>
            <w:r w:rsidRPr="00AA0E02">
              <w:rPr>
                <w:rFonts w:eastAsia="Calibri"/>
                <w:b/>
                <w:bCs/>
              </w:rPr>
              <w:t>2.</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a vizelor, aprobărilor, altor semnături, </w:t>
            </w:r>
            <w:r w:rsidRPr="00AA0E02">
              <w:rPr>
                <w:b/>
                <w:bCs/>
                <w:lang w:val="ro-RO" w:eastAsia="ro-RO"/>
              </w:rPr>
              <w:lastRenderedPageBreak/>
              <w:t>conform prevederilor legale și procedurilor interne, după caz, pentru:</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lastRenderedPageBreak/>
              <w:t>2.1.</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 Documentele justificative de la pct. 1</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2.2.</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 xml:space="preserve">- Modelul de contract de achiziție publică/sectorială </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b/>
              </w:rPr>
              <w:t>3</w:t>
            </w:r>
            <w:r w:rsidRPr="00AA0E02">
              <w:rPr>
                <w:rFonts w:eastAsia="Calibri"/>
              </w:rPr>
              <w:t>.</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b/>
                <w:bCs/>
              </w:rPr>
              <w:t>Încadrarea valorii estimate din nota privind calculul valorii estimate/strategia de contractare în nivelul creditelor bugetare şi/sau de angajament</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
                <w:bCs/>
              </w:rPr>
            </w:pPr>
            <w:r w:rsidRPr="00AA0E02">
              <w:rPr>
                <w:rFonts w:eastAsia="Calibri"/>
                <w:b/>
                <w:bCs/>
              </w:rPr>
              <w:t>4.</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cs="Arial"/>
                <w:b/>
              </w:rPr>
            </w:pPr>
            <w:r w:rsidRPr="00AA0E02">
              <w:rPr>
                <w:rFonts w:eastAsia="Calibri"/>
                <w:b/>
                <w:bCs/>
              </w:rPr>
              <w:t>Îndeplinirea condiţiilor de legalitate și regularitate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Cs/>
              </w:rPr>
            </w:pPr>
            <w:r w:rsidRPr="00AA0E02">
              <w:rPr>
                <w:rFonts w:eastAsia="Calibri"/>
                <w:bCs/>
              </w:rPr>
              <w:t>4.1.</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rPr>
                <w:rFonts w:eastAsia="Calibri"/>
              </w:rPr>
              <w:t>-  Contractul să fie cuprins în strategia anuală de achiziţii publice/sectoriale şi în programul anual al achizițiilor publice/sectoriale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Cs/>
              </w:rPr>
            </w:pPr>
            <w:r w:rsidRPr="00AA0E02">
              <w:rPr>
                <w:rFonts w:eastAsia="Calibri"/>
                <w:bCs/>
              </w:rPr>
              <w:t>4.2.</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DB5D05">
            <w:pPr>
              <w:autoSpaceDE w:val="0"/>
              <w:autoSpaceDN w:val="0"/>
              <w:adjustRightInd w:val="0"/>
              <w:jc w:val="both"/>
              <w:rPr>
                <w:rFonts w:eastAsia="Calibri"/>
                <w:lang w:val="ro-RO"/>
              </w:rPr>
            </w:pPr>
            <w:r w:rsidRPr="00AA0E02">
              <w:rPr>
                <w:rFonts w:eastAsia="Calibri"/>
              </w:rPr>
              <w:t xml:space="preserve">- Documentele privind achiziţia </w:t>
            </w:r>
            <w:r w:rsidR="00DB5D05" w:rsidRPr="00AA0E02">
              <w:rPr>
                <w:rFonts w:eastAsia="Calibri"/>
              </w:rPr>
              <w:t>să fie întocmit</w:t>
            </w:r>
            <w:r w:rsidRPr="00AA0E02">
              <w:rPr>
                <w:rFonts w:eastAsia="Calibri"/>
              </w:rPr>
              <w:t xml:space="preserve">e </w:t>
            </w:r>
            <w:r w:rsidR="00DB5D05" w:rsidRPr="00AA0E02">
              <w:rPr>
                <w:rFonts w:eastAsia="Calibri"/>
              </w:rPr>
              <w:t xml:space="preserve">în conformitate </w:t>
            </w:r>
            <w:r w:rsidRPr="00AA0E02">
              <w:rPr>
                <w:rFonts w:eastAsia="Calibri"/>
              </w:rPr>
              <w:t>cu prevederile legislaţiei române şi cu reglementările organismelor internaţionale, dacă este cazul</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bCs/>
              </w:rPr>
            </w:pPr>
            <w:r w:rsidRPr="00AA0E02">
              <w:rPr>
                <w:rFonts w:eastAsia="Calibri"/>
                <w:bCs/>
              </w:rPr>
              <w:t>4.3.</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pPr>
            <w:r w:rsidRPr="00AA0E02">
              <w:rPr>
                <w:rFonts w:eastAsia="Calibri"/>
              </w:rPr>
              <w:t xml:space="preserve">- </w:t>
            </w:r>
            <w:r w:rsidRPr="00AA0E02">
              <w:t xml:space="preserve">Procedura de atribuire care urmează a fi aplicată este cea stabilită în: </w:t>
            </w:r>
          </w:p>
          <w:p w:rsidR="002D2ACE" w:rsidRPr="00AA0E02" w:rsidRDefault="004D2749" w:rsidP="00321D5E">
            <w:pPr>
              <w:autoSpaceDE w:val="0"/>
              <w:autoSpaceDN w:val="0"/>
              <w:adjustRightInd w:val="0"/>
              <w:jc w:val="both"/>
            </w:pPr>
            <w:r w:rsidRPr="00AA0E02">
              <w:t xml:space="preserve">   </w:t>
            </w:r>
            <w:r w:rsidR="002D2ACE" w:rsidRPr="00AA0E02">
              <w:t xml:space="preserve">a) </w:t>
            </w:r>
            <w:r w:rsidR="00C00402" w:rsidRPr="00AA0E02">
              <w:t>s</w:t>
            </w:r>
            <w:r w:rsidR="002D2ACE" w:rsidRPr="00AA0E02">
              <w:t xml:space="preserve">trategia anuală de achiziții publice/sectoriale şi în strategia de contractare, dacă este cazul, </w:t>
            </w:r>
          </w:p>
          <w:p w:rsidR="002D2ACE" w:rsidRPr="00AA0E02" w:rsidRDefault="002D2ACE" w:rsidP="00321D5E">
            <w:pPr>
              <w:autoSpaceDE w:val="0"/>
              <w:autoSpaceDN w:val="0"/>
              <w:adjustRightInd w:val="0"/>
              <w:jc w:val="both"/>
              <w:rPr>
                <w:lang w:val="ro-RO"/>
              </w:rPr>
            </w:pPr>
            <w:r w:rsidRPr="00AA0E02">
              <w:t xml:space="preserve">sau </w:t>
            </w:r>
          </w:p>
          <w:p w:rsidR="002D2ACE" w:rsidRPr="00AA0E02" w:rsidRDefault="004D2749" w:rsidP="00C00402">
            <w:pPr>
              <w:autoSpaceDE w:val="0"/>
              <w:autoSpaceDN w:val="0"/>
              <w:adjustRightInd w:val="0"/>
              <w:jc w:val="both"/>
            </w:pPr>
            <w:r w:rsidRPr="00AA0E02">
              <w:t xml:space="preserve">  </w:t>
            </w:r>
            <w:r w:rsidR="002D2ACE" w:rsidRPr="00AA0E02">
              <w:t>b)</w:t>
            </w:r>
            <w:r w:rsidR="002D2ACE" w:rsidRPr="00AA0E02">
              <w:rPr>
                <w:rFonts w:eastAsia="Calibri"/>
              </w:rPr>
              <w:t xml:space="preserve"> </w:t>
            </w:r>
            <w:r w:rsidR="002D2ACE" w:rsidRPr="00AA0E02">
              <w:t>în</w:t>
            </w:r>
            <w:r w:rsidR="002D2ACE" w:rsidRPr="00AA0E02">
              <w:rPr>
                <w:rFonts w:eastAsia="Calibri"/>
              </w:rPr>
              <w:t xml:space="preserve"> </w:t>
            </w:r>
            <w:r w:rsidR="00C00402" w:rsidRPr="00AA0E02">
              <w:rPr>
                <w:rFonts w:eastAsia="Calibri"/>
              </w:rPr>
              <w:t>n</w:t>
            </w:r>
            <w:r w:rsidR="002D2ACE" w:rsidRPr="00AA0E02">
              <w:rPr>
                <w:rFonts w:eastAsia="Calibri"/>
              </w:rPr>
              <w:t xml:space="preserve">ota justificativă privind selectarea procedurii de achiziţie, </w:t>
            </w:r>
            <w:r w:rsidR="002D2ACE" w:rsidRPr="00AA0E02">
              <w:t>în situaţii excepționale, în cazul în care procedura de atribuire din documentația de atribuire diferă faţă de cele două documente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rPr>
                <w:rFonts w:eastAsia="Calibri"/>
                <w:bCs/>
              </w:rPr>
            </w:pPr>
            <w:r w:rsidRPr="00AA0E02">
              <w:rPr>
                <w:rFonts w:eastAsia="Calibri"/>
                <w:bCs/>
              </w:rPr>
              <w:t>4.4.</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rPr>
                <w:rFonts w:eastAsia="Calibri"/>
              </w:rPr>
            </w:pPr>
            <w:r w:rsidRPr="00AA0E02">
              <w:t>- Obiectul contractului să fie încadrat în categoria de cheltuieli considerate eligibile, potrivit contractului/ordinului/deciziei de finanțare și/sau acordului sau convenției de finanțare externă și cu regulile organismului finanțator</w:t>
            </w:r>
          </w:p>
        </w:tc>
      </w:tr>
      <w:tr w:rsidR="00A05C7F" w:rsidRPr="00AA0E02" w:rsidTr="00321D5E">
        <w:tc>
          <w:tcPr>
            <w:tcW w:w="851" w:type="dxa"/>
            <w:tcBorders>
              <w:top w:val="single" w:sz="6" w:space="0" w:color="000000"/>
              <w:left w:val="single" w:sz="6" w:space="0" w:color="000000"/>
              <w:bottom w:val="single" w:sz="6" w:space="0" w:color="000000"/>
              <w:right w:val="single" w:sz="6" w:space="0" w:color="000000"/>
            </w:tcBorders>
          </w:tcPr>
          <w:p w:rsidR="00A05C7F" w:rsidRPr="00AA0E02" w:rsidRDefault="00A05C7F" w:rsidP="00321D5E">
            <w:pPr>
              <w:autoSpaceDE w:val="0"/>
              <w:autoSpaceDN w:val="0"/>
              <w:adjustRightInd w:val="0"/>
              <w:rPr>
                <w:rFonts w:eastAsia="Calibri"/>
                <w:bCs/>
              </w:rPr>
            </w:pPr>
            <w:r w:rsidRPr="00AA0E02">
              <w:rPr>
                <w:rFonts w:eastAsia="Calibri"/>
                <w:bCs/>
              </w:rPr>
              <w:t>4.5.</w:t>
            </w:r>
          </w:p>
        </w:tc>
        <w:tc>
          <w:tcPr>
            <w:tcW w:w="9206" w:type="dxa"/>
            <w:tcBorders>
              <w:top w:val="single" w:sz="6" w:space="0" w:color="000000"/>
              <w:left w:val="single" w:sz="6" w:space="0" w:color="000000"/>
              <w:bottom w:val="single" w:sz="6" w:space="0" w:color="000000"/>
              <w:right w:val="single" w:sz="6" w:space="0" w:color="000000"/>
            </w:tcBorders>
          </w:tcPr>
          <w:p w:rsidR="00A05C7F" w:rsidRPr="00AA0E02" w:rsidRDefault="00A05C7F" w:rsidP="00A05C7F">
            <w:pPr>
              <w:autoSpaceDE w:val="0"/>
              <w:autoSpaceDN w:val="0"/>
              <w:adjustRightInd w:val="0"/>
              <w:jc w:val="both"/>
            </w:pPr>
            <w:r w:rsidRPr="00AA0E02">
              <w:t>- Obiectul contractului este definit clar, conform justificării din strategia de contractare</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A05C7F">
            <w:pPr>
              <w:autoSpaceDE w:val="0"/>
              <w:autoSpaceDN w:val="0"/>
              <w:adjustRightInd w:val="0"/>
              <w:rPr>
                <w:rFonts w:eastAsia="Calibri"/>
                <w:bCs/>
              </w:rPr>
            </w:pPr>
            <w:r w:rsidRPr="00AA0E02">
              <w:rPr>
                <w:rFonts w:eastAsia="Calibri"/>
                <w:bCs/>
              </w:rPr>
              <w:t>4.</w:t>
            </w:r>
            <w:r w:rsidR="00A05C7F" w:rsidRPr="00AA0E02">
              <w:rPr>
                <w:rFonts w:eastAsia="Calibri"/>
                <w:bCs/>
              </w:rPr>
              <w:t>6</w:t>
            </w:r>
            <w:r w:rsidRPr="00AA0E02">
              <w:rPr>
                <w:rFonts w:eastAsia="Calibri"/>
                <w:bCs/>
              </w:rPr>
              <w:t>.</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pPr>
            <w:r w:rsidRPr="00AA0E02">
              <w:t>- Condiţiile contractuale să prevadă dreptul autorităţii contractante de denunţare unilaterală a contractului de achiziţie publică/sectorială</w:t>
            </w:r>
            <w:r w:rsidR="002738FB" w:rsidRPr="00AA0E02">
              <w:t>, în condiţiile prevăzute de legislaţia în materia achiziţiilor publice/sectoriale</w:t>
            </w:r>
          </w:p>
        </w:tc>
      </w:tr>
      <w:tr w:rsidR="00A05C7F" w:rsidRPr="00AA0E02" w:rsidTr="00321D5E">
        <w:tc>
          <w:tcPr>
            <w:tcW w:w="851" w:type="dxa"/>
            <w:tcBorders>
              <w:top w:val="single" w:sz="6" w:space="0" w:color="000000"/>
              <w:left w:val="single" w:sz="6" w:space="0" w:color="000000"/>
              <w:bottom w:val="single" w:sz="6" w:space="0" w:color="000000"/>
              <w:right w:val="single" w:sz="6" w:space="0" w:color="000000"/>
            </w:tcBorders>
          </w:tcPr>
          <w:p w:rsidR="00A05C7F" w:rsidRPr="00AA0E02" w:rsidRDefault="00A05C7F" w:rsidP="00321D5E">
            <w:pPr>
              <w:autoSpaceDE w:val="0"/>
              <w:autoSpaceDN w:val="0"/>
              <w:adjustRightInd w:val="0"/>
              <w:rPr>
                <w:rFonts w:eastAsia="Calibri"/>
                <w:bCs/>
              </w:rPr>
            </w:pPr>
            <w:r w:rsidRPr="00AA0E02">
              <w:rPr>
                <w:rFonts w:eastAsia="Calibri"/>
                <w:bCs/>
              </w:rPr>
              <w:t>4.7.</w:t>
            </w:r>
          </w:p>
        </w:tc>
        <w:tc>
          <w:tcPr>
            <w:tcW w:w="9206" w:type="dxa"/>
            <w:tcBorders>
              <w:top w:val="single" w:sz="6" w:space="0" w:color="000000"/>
              <w:left w:val="single" w:sz="6" w:space="0" w:color="000000"/>
              <w:bottom w:val="single" w:sz="6" w:space="0" w:color="000000"/>
              <w:right w:val="single" w:sz="6" w:space="0" w:color="000000"/>
            </w:tcBorders>
          </w:tcPr>
          <w:p w:rsidR="00A05C7F" w:rsidRPr="00AA0E02" w:rsidRDefault="00A05C7F" w:rsidP="00321D5E">
            <w:pPr>
              <w:autoSpaceDE w:val="0"/>
              <w:autoSpaceDN w:val="0"/>
              <w:adjustRightInd w:val="0"/>
              <w:jc w:val="both"/>
            </w:pPr>
            <w:r w:rsidRPr="00AA0E02">
              <w:t xml:space="preserve">- Documentele privind achiziția și modelul de contract să conțină prevederi, respectiv </w:t>
            </w:r>
            <w:r w:rsidRPr="00AA0E02">
              <w:rPr>
                <w:lang w:val="fr-FR"/>
              </w:rPr>
              <w:t>clauze de revizuire care să stabilească obiectul, limitele şi natura eventualelor modificări sau opţiuni, care să nu afecteze caracterul general al contractului, precum şi condiţiile în care se poate recurge la acestea, dacă este cazul, cu respectarea legii</w:t>
            </w:r>
          </w:p>
        </w:tc>
      </w:tr>
      <w:tr w:rsidR="00A05C7F" w:rsidRPr="00AA0E02" w:rsidTr="00321D5E">
        <w:tc>
          <w:tcPr>
            <w:tcW w:w="851" w:type="dxa"/>
            <w:tcBorders>
              <w:top w:val="single" w:sz="6" w:space="0" w:color="000000"/>
              <w:left w:val="single" w:sz="6" w:space="0" w:color="000000"/>
              <w:bottom w:val="single" w:sz="6" w:space="0" w:color="000000"/>
              <w:right w:val="single" w:sz="6" w:space="0" w:color="000000"/>
            </w:tcBorders>
          </w:tcPr>
          <w:p w:rsidR="00A05C7F" w:rsidRPr="00AA0E02" w:rsidRDefault="00A05C7F" w:rsidP="00321D5E">
            <w:pPr>
              <w:autoSpaceDE w:val="0"/>
              <w:autoSpaceDN w:val="0"/>
              <w:adjustRightInd w:val="0"/>
              <w:rPr>
                <w:rFonts w:eastAsia="Calibri"/>
                <w:bCs/>
              </w:rPr>
            </w:pPr>
            <w:r w:rsidRPr="00AA0E02">
              <w:rPr>
                <w:rFonts w:eastAsia="Calibri"/>
                <w:bCs/>
              </w:rPr>
              <w:t>4.8.</w:t>
            </w:r>
          </w:p>
        </w:tc>
        <w:tc>
          <w:tcPr>
            <w:tcW w:w="9206" w:type="dxa"/>
            <w:tcBorders>
              <w:top w:val="single" w:sz="6" w:space="0" w:color="000000"/>
              <w:left w:val="single" w:sz="6" w:space="0" w:color="000000"/>
              <w:bottom w:val="single" w:sz="6" w:space="0" w:color="000000"/>
              <w:right w:val="single" w:sz="6" w:space="0" w:color="000000"/>
            </w:tcBorders>
          </w:tcPr>
          <w:p w:rsidR="00A05C7F" w:rsidRPr="00AA0E02" w:rsidRDefault="00A05C7F" w:rsidP="00321D5E">
            <w:pPr>
              <w:autoSpaceDE w:val="0"/>
              <w:autoSpaceDN w:val="0"/>
              <w:adjustRightInd w:val="0"/>
              <w:jc w:val="both"/>
            </w:pPr>
            <w:r w:rsidRPr="00AA0E02">
              <w:t>- Documentele privind achiziția și modelul de contract să prevadă  care sunt clauzele care nu pot face obiectul niciunei modificări</w:t>
            </w:r>
          </w:p>
        </w:tc>
      </w:tr>
      <w:tr w:rsidR="00421685" w:rsidRPr="00AA0E02" w:rsidTr="00321D5E">
        <w:tc>
          <w:tcPr>
            <w:tcW w:w="851" w:type="dxa"/>
            <w:tcBorders>
              <w:top w:val="single" w:sz="6" w:space="0" w:color="000000"/>
              <w:left w:val="single" w:sz="6" w:space="0" w:color="000000"/>
              <w:bottom w:val="single" w:sz="6" w:space="0" w:color="000000"/>
              <w:right w:val="single" w:sz="6" w:space="0" w:color="000000"/>
            </w:tcBorders>
          </w:tcPr>
          <w:p w:rsidR="00421685" w:rsidRPr="00AA0E02" w:rsidRDefault="00421685" w:rsidP="00A05C7F">
            <w:pPr>
              <w:autoSpaceDE w:val="0"/>
              <w:autoSpaceDN w:val="0"/>
              <w:adjustRightInd w:val="0"/>
              <w:jc w:val="both"/>
              <w:rPr>
                <w:rFonts w:eastAsia="Calibri"/>
                <w:bCs/>
              </w:rPr>
            </w:pPr>
            <w:r w:rsidRPr="00AA0E02">
              <w:rPr>
                <w:rFonts w:eastAsia="Calibri"/>
                <w:bCs/>
              </w:rPr>
              <w:t>4.</w:t>
            </w:r>
            <w:r w:rsidR="00A05C7F" w:rsidRPr="00AA0E02">
              <w:rPr>
                <w:rFonts w:eastAsia="Calibri"/>
                <w:bCs/>
              </w:rPr>
              <w:t>9</w:t>
            </w:r>
            <w:r w:rsidRPr="00AA0E02">
              <w:rPr>
                <w:rFonts w:eastAsia="Calibri"/>
                <w:bCs/>
              </w:rPr>
              <w:t>.</w:t>
            </w:r>
          </w:p>
        </w:tc>
        <w:tc>
          <w:tcPr>
            <w:tcW w:w="9206" w:type="dxa"/>
            <w:tcBorders>
              <w:top w:val="single" w:sz="6" w:space="0" w:color="000000"/>
              <w:left w:val="single" w:sz="6" w:space="0" w:color="000000"/>
              <w:bottom w:val="single" w:sz="6" w:space="0" w:color="000000"/>
              <w:right w:val="single" w:sz="6" w:space="0" w:color="000000"/>
            </w:tcBorders>
          </w:tcPr>
          <w:p w:rsidR="00421685" w:rsidRPr="00AA0E02" w:rsidRDefault="00421685" w:rsidP="00321D5E">
            <w:pPr>
              <w:autoSpaceDE w:val="0"/>
              <w:autoSpaceDN w:val="0"/>
              <w:adjustRightInd w:val="0"/>
              <w:jc w:val="both"/>
            </w:pPr>
            <w:r w:rsidRPr="00AA0E02">
              <w:t xml:space="preserve">- </w:t>
            </w:r>
            <w:r w:rsidR="00DB5D05" w:rsidRPr="00AA0E02">
              <w:t>M</w:t>
            </w:r>
            <w:r w:rsidRPr="00AA0E02">
              <w:t>odelul de contract inclus în documentația de atribuire să precizeze:</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p</w:t>
            </w:r>
            <w:r w:rsidR="00421685" w:rsidRPr="00AA0E02">
              <w:rPr>
                <w:rFonts w:ascii="Times New Roman" w:hAnsi="Times New Roman"/>
                <w:sz w:val="24"/>
                <w:szCs w:val="24"/>
                <w:lang w:val="en-US"/>
              </w:rPr>
              <w:t>ărțile si datele de identificare a acestora;</w:t>
            </w:r>
          </w:p>
          <w:p w:rsidR="00F2785D"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obiectul contractului;</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p</w:t>
            </w:r>
            <w:r w:rsidR="00421685" w:rsidRPr="00AA0E02">
              <w:rPr>
                <w:rFonts w:ascii="Times New Roman" w:hAnsi="Times New Roman"/>
                <w:sz w:val="24"/>
                <w:szCs w:val="24"/>
                <w:lang w:val="en-US"/>
              </w:rPr>
              <w:t>rețul/costul contractului;</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d</w:t>
            </w:r>
            <w:r w:rsidR="00421685" w:rsidRPr="00AA0E02">
              <w:rPr>
                <w:rFonts w:ascii="Times New Roman" w:hAnsi="Times New Roman"/>
                <w:sz w:val="24"/>
                <w:szCs w:val="24"/>
                <w:lang w:val="en-US"/>
              </w:rPr>
              <w:t>urata;</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f</w:t>
            </w:r>
            <w:r w:rsidR="00421685" w:rsidRPr="00AA0E02">
              <w:rPr>
                <w:rFonts w:ascii="Times New Roman" w:hAnsi="Times New Roman"/>
                <w:sz w:val="24"/>
                <w:szCs w:val="24"/>
                <w:lang w:val="en-US"/>
              </w:rPr>
              <w:t>ormula de ajustare a prețului, dacă este cazul, cu respectarea legii;</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m</w:t>
            </w:r>
            <w:r w:rsidR="00421685" w:rsidRPr="00AA0E02">
              <w:rPr>
                <w:rFonts w:ascii="Times New Roman" w:hAnsi="Times New Roman"/>
                <w:sz w:val="24"/>
                <w:szCs w:val="24"/>
                <w:lang w:val="en-US"/>
              </w:rPr>
              <w:t xml:space="preserve">odalitățile si condițiile de plată; </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a</w:t>
            </w:r>
            <w:r w:rsidR="00421685" w:rsidRPr="00AA0E02">
              <w:rPr>
                <w:rFonts w:ascii="Times New Roman" w:hAnsi="Times New Roman"/>
                <w:sz w:val="24"/>
                <w:szCs w:val="24"/>
                <w:lang w:val="en-US"/>
              </w:rPr>
              <w:t>cordarea de avans în condițiile legii;</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p</w:t>
            </w:r>
            <w:r w:rsidR="00421685" w:rsidRPr="00AA0E02">
              <w:rPr>
                <w:rFonts w:ascii="Times New Roman" w:hAnsi="Times New Roman"/>
                <w:sz w:val="24"/>
                <w:szCs w:val="24"/>
                <w:lang w:val="en-US"/>
              </w:rPr>
              <w:t>enalitățile în caz de nerespectare a obligațiilor părților;</w:t>
            </w:r>
          </w:p>
          <w:p w:rsidR="00421685" w:rsidRPr="00AA0E02" w:rsidRDefault="00F2785D" w:rsidP="00421685">
            <w:pPr>
              <w:pStyle w:val="ListParagraph"/>
              <w:numPr>
                <w:ilvl w:val="0"/>
                <w:numId w:val="8"/>
              </w:numPr>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ro-RO"/>
              </w:rPr>
              <w:t>c</w:t>
            </w:r>
            <w:r w:rsidR="00421685" w:rsidRPr="00AA0E02">
              <w:rPr>
                <w:rFonts w:ascii="Times New Roman" w:hAnsi="Times New Roman"/>
                <w:sz w:val="24"/>
                <w:szCs w:val="24"/>
                <w:lang w:val="en-US"/>
              </w:rPr>
              <w:t>onstituirea garanției de bună execuție</w:t>
            </w:r>
            <w:r w:rsidR="00BE797A" w:rsidRPr="00AA0E02">
              <w:rPr>
                <w:rFonts w:ascii="Times New Roman" w:hAnsi="Times New Roman"/>
                <w:sz w:val="24"/>
                <w:szCs w:val="24"/>
                <w:lang w:val="en-US"/>
              </w:rPr>
              <w:t>, dac</w:t>
            </w:r>
            <w:r w:rsidR="00BE797A" w:rsidRPr="00AA0E02">
              <w:rPr>
                <w:rFonts w:ascii="Times New Roman" w:hAnsi="Times New Roman"/>
                <w:sz w:val="24"/>
                <w:szCs w:val="24"/>
                <w:lang w:val="ro-RO"/>
              </w:rPr>
              <w:t>ă este cazul</w:t>
            </w:r>
            <w:r w:rsidR="00421685" w:rsidRPr="00AA0E02">
              <w:rPr>
                <w:rFonts w:ascii="Times New Roman" w:hAnsi="Times New Roman"/>
                <w:sz w:val="24"/>
                <w:szCs w:val="24"/>
                <w:lang w:val="en-US"/>
              </w:rPr>
              <w:t>;</w:t>
            </w:r>
          </w:p>
          <w:p w:rsidR="00421685" w:rsidRPr="00AA0E02" w:rsidRDefault="00F2785D" w:rsidP="00421685">
            <w:pPr>
              <w:pStyle w:val="ListParagraph"/>
              <w:numPr>
                <w:ilvl w:val="0"/>
                <w:numId w:val="8"/>
              </w:numPr>
              <w:autoSpaceDE w:val="0"/>
              <w:autoSpaceDN w:val="0"/>
              <w:adjustRightInd w:val="0"/>
              <w:spacing w:after="0" w:line="240" w:lineRule="auto"/>
              <w:jc w:val="both"/>
              <w:rPr>
                <w:lang w:val="en-US"/>
              </w:rPr>
            </w:pPr>
            <w:r w:rsidRPr="00AA0E02">
              <w:rPr>
                <w:rFonts w:ascii="Times New Roman" w:hAnsi="Times New Roman"/>
                <w:sz w:val="24"/>
                <w:szCs w:val="24"/>
                <w:lang w:val="ro-RO"/>
              </w:rPr>
              <w:t>s</w:t>
            </w:r>
            <w:r w:rsidR="00421685" w:rsidRPr="00AA0E02">
              <w:rPr>
                <w:rFonts w:ascii="Times New Roman" w:hAnsi="Times New Roman"/>
                <w:sz w:val="24"/>
                <w:szCs w:val="24"/>
                <w:lang w:val="en-US"/>
              </w:rPr>
              <w:t>pecificații  privind calitatea şi cantitatea lucrărilor/serviciilor/produselor care fac obiectul achiziției</w:t>
            </w:r>
            <w:r w:rsidR="00A05C7F" w:rsidRPr="00AA0E02">
              <w:rPr>
                <w:rFonts w:ascii="Times New Roman" w:hAnsi="Times New Roman"/>
                <w:sz w:val="24"/>
                <w:szCs w:val="24"/>
                <w:lang w:val="en-US"/>
              </w:rPr>
              <w:t>;</w:t>
            </w:r>
          </w:p>
          <w:p w:rsidR="00A05C7F" w:rsidRPr="00AA0E02" w:rsidRDefault="00357F64" w:rsidP="00357F64">
            <w:pPr>
              <w:pStyle w:val="ListParagraph"/>
              <w:numPr>
                <w:ilvl w:val="0"/>
                <w:numId w:val="8"/>
              </w:numPr>
              <w:autoSpaceDE w:val="0"/>
              <w:autoSpaceDN w:val="0"/>
              <w:adjustRightInd w:val="0"/>
              <w:spacing w:after="0" w:line="240" w:lineRule="auto"/>
              <w:jc w:val="both"/>
              <w:rPr>
                <w:lang w:val="en-US"/>
              </w:rPr>
            </w:pPr>
            <w:r w:rsidRPr="00AA0E02">
              <w:rPr>
                <w:rFonts w:ascii="Times New Roman" w:hAnsi="Times New Roman"/>
                <w:sz w:val="24"/>
                <w:szCs w:val="24"/>
              </w:rPr>
              <w:t xml:space="preserve">anexele la contract </w:t>
            </w:r>
            <w:r w:rsidRPr="00AA0E02">
              <w:rPr>
                <w:rFonts w:ascii="Times New Roman" w:hAnsi="Times New Roman"/>
                <w:sz w:val="24"/>
                <w:szCs w:val="24"/>
                <w:lang w:val="ro-RO"/>
              </w:rPr>
              <w:t>ş</w:t>
            </w:r>
            <w:r w:rsidRPr="00AA0E02">
              <w:rPr>
                <w:rFonts w:ascii="Times New Roman" w:hAnsi="Times New Roman"/>
                <w:sz w:val="24"/>
                <w:szCs w:val="24"/>
              </w:rPr>
              <w:t>i ordinea de preceden</w:t>
            </w:r>
            <w:r w:rsidRPr="00AA0E02">
              <w:rPr>
                <w:rFonts w:ascii="Times New Roman" w:hAnsi="Times New Roman"/>
                <w:sz w:val="24"/>
                <w:szCs w:val="24"/>
                <w:lang w:val="ro-RO"/>
              </w:rPr>
              <w:t>ţă î</w:t>
            </w:r>
            <w:r w:rsidRPr="00AA0E02">
              <w:rPr>
                <w:rFonts w:ascii="Times New Roman" w:hAnsi="Times New Roman"/>
                <w:sz w:val="24"/>
                <w:szCs w:val="24"/>
              </w:rPr>
              <w:t xml:space="preserve">n interpretarea acestora </w:t>
            </w:r>
            <w:r w:rsidRPr="00AA0E02">
              <w:rPr>
                <w:rFonts w:ascii="Times New Roman" w:hAnsi="Times New Roman"/>
                <w:sz w:val="24"/>
                <w:szCs w:val="24"/>
                <w:lang w:val="ro-RO"/>
              </w:rPr>
              <w:t>î</w:t>
            </w:r>
            <w:r w:rsidRPr="00AA0E02">
              <w:rPr>
                <w:rFonts w:ascii="Times New Roman" w:hAnsi="Times New Roman"/>
                <w:sz w:val="24"/>
                <w:szCs w:val="24"/>
              </w:rPr>
              <w:t>n cazul apari</w:t>
            </w:r>
            <w:r w:rsidRPr="00AA0E02">
              <w:rPr>
                <w:rFonts w:ascii="Times New Roman" w:hAnsi="Times New Roman"/>
                <w:sz w:val="24"/>
                <w:szCs w:val="24"/>
                <w:lang w:val="ro-RO"/>
              </w:rPr>
              <w:t>ţ</w:t>
            </w:r>
            <w:r w:rsidRPr="00AA0E02">
              <w:rPr>
                <w:rFonts w:ascii="Times New Roman" w:hAnsi="Times New Roman"/>
                <w:sz w:val="24"/>
                <w:szCs w:val="24"/>
              </w:rPr>
              <w:t>iei de prevederi contradictorii</w:t>
            </w:r>
            <w:r w:rsidRPr="00AA0E02">
              <w:rPr>
                <w:rFonts w:ascii="Times New Roman" w:hAnsi="Times New Roman"/>
                <w:sz w:val="24"/>
                <w:szCs w:val="24"/>
                <w:lang w:val="ro-RO"/>
              </w:rPr>
              <w:t>.</w:t>
            </w:r>
          </w:p>
        </w:tc>
      </w:tr>
    </w:tbl>
    <w:p w:rsidR="00487FC1" w:rsidRPr="00AA0E02" w:rsidRDefault="00487FC1" w:rsidP="00B324BA">
      <w:pPr>
        <w:autoSpaceDE w:val="0"/>
        <w:autoSpaceDN w:val="0"/>
        <w:adjustRightInd w:val="0"/>
        <w:jc w:val="center"/>
        <w:rPr>
          <w:rFonts w:eastAsia="Calibri"/>
          <w:lang w:val="fr-FR"/>
        </w:rPr>
      </w:pPr>
    </w:p>
    <w:p w:rsidR="007F59E7" w:rsidRPr="00AA0E02" w:rsidRDefault="007F59E7" w:rsidP="00B324BA">
      <w:pPr>
        <w:autoSpaceDE w:val="0"/>
        <w:autoSpaceDN w:val="0"/>
        <w:adjustRightInd w:val="0"/>
        <w:jc w:val="center"/>
        <w:rPr>
          <w:rFonts w:eastAsia="Calibri"/>
          <w:lang w:val="fr-FR"/>
        </w:rPr>
      </w:pPr>
    </w:p>
    <w:p w:rsidR="00421343" w:rsidRPr="00AA0E02" w:rsidRDefault="00E70746" w:rsidP="00421343">
      <w:pPr>
        <w:autoSpaceDE w:val="0"/>
        <w:autoSpaceDN w:val="0"/>
        <w:adjustRightInd w:val="0"/>
        <w:jc w:val="center"/>
        <w:rPr>
          <w:rFonts w:eastAsia="Calibri"/>
          <w:lang w:val="fr-FR"/>
        </w:rPr>
      </w:pPr>
      <w:r w:rsidRPr="00AA0E02">
        <w:rPr>
          <w:rFonts w:eastAsia="Calibri"/>
          <w:lang w:val="fr-FR"/>
        </w:rPr>
        <w:t>L</w:t>
      </w:r>
      <w:r w:rsidR="00421343" w:rsidRPr="00AA0E02">
        <w:rPr>
          <w:rFonts w:eastAsia="Calibri"/>
          <w:lang w:val="fr-FR"/>
        </w:rPr>
        <w:t xml:space="preserve">ISTĂ DE VERIFICARE </w:t>
      </w:r>
    </w:p>
    <w:p w:rsidR="00421343" w:rsidRPr="00AA0E02" w:rsidRDefault="00421343" w:rsidP="00421343">
      <w:pPr>
        <w:autoSpaceDE w:val="0"/>
        <w:autoSpaceDN w:val="0"/>
        <w:adjustRightInd w:val="0"/>
        <w:jc w:val="center"/>
        <w:rPr>
          <w:rFonts w:cs="Arial,Bold"/>
          <w:bCs/>
          <w:lang w:val="fr-FR"/>
        </w:rPr>
      </w:pPr>
      <w:r w:rsidRPr="00AA0E02">
        <w:rPr>
          <w:rFonts w:cs="Arial,Bold"/>
          <w:bCs/>
          <w:lang w:val="fr-FR"/>
        </w:rPr>
        <w:t>MODEL DE CONTRACT DE CONCESIUNE DE LUCRĂRI SAU SERVICII</w:t>
      </w:r>
    </w:p>
    <w:p w:rsidR="00421343" w:rsidRPr="00AA0E02" w:rsidRDefault="00421343" w:rsidP="00421343">
      <w:pPr>
        <w:autoSpaceDE w:val="0"/>
        <w:autoSpaceDN w:val="0"/>
        <w:adjustRightInd w:val="0"/>
        <w:jc w:val="center"/>
        <w:rPr>
          <w:rFonts w:cs="Arial,Bold"/>
          <w:bCs/>
        </w:rPr>
      </w:pPr>
      <w:r w:rsidRPr="00AA0E02">
        <w:rPr>
          <w:rFonts w:cs="Arial,Bold"/>
          <w:bCs/>
        </w:rPr>
        <w:t>INCLUS ÎN DOCUMENTAŢIA DE ATRIBUIRE</w:t>
      </w:r>
    </w:p>
    <w:p w:rsidR="00421343" w:rsidRPr="00AA0E02" w:rsidRDefault="00421343" w:rsidP="00421343">
      <w:pPr>
        <w:autoSpaceDE w:val="0"/>
        <w:autoSpaceDN w:val="0"/>
        <w:adjustRightInd w:val="0"/>
        <w:jc w:val="center"/>
        <w:rPr>
          <w:rFonts w:eastAsia="Calibri"/>
          <w:lang w:val="fr-FR"/>
        </w:rPr>
      </w:pPr>
      <w:r w:rsidRPr="00AA0E02">
        <w:rPr>
          <w:rFonts w:eastAsia="Calibri"/>
          <w:lang w:val="fr-FR"/>
        </w:rPr>
        <w:t xml:space="preserve"> (ENTITATEA PUBLICĂ ESTE CONCEDENT)</w:t>
      </w:r>
    </w:p>
    <w:p w:rsidR="00421343" w:rsidRPr="00AA0E02" w:rsidRDefault="00421343" w:rsidP="00421343">
      <w:pPr>
        <w:autoSpaceDE w:val="0"/>
        <w:autoSpaceDN w:val="0"/>
        <w:adjustRightInd w:val="0"/>
        <w:jc w:val="both"/>
        <w:rPr>
          <w:rFonts w:eastAsia="Calibri"/>
          <w:lang w:val="fr-FR"/>
        </w:rPr>
      </w:pPr>
      <w:r w:rsidRPr="00AA0E02">
        <w:rPr>
          <w:rFonts w:eastAsia="Calibri"/>
          <w:lang w:val="fr-FR"/>
        </w:rPr>
        <w:t>Cod E.5</w:t>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r w:rsidRPr="00AA0E02">
        <w:rPr>
          <w:rFonts w:eastAsia="Calibri"/>
          <w:lang w:val="fr-FR"/>
        </w:rPr>
        <w:tab/>
      </w:r>
    </w:p>
    <w:tbl>
      <w:tblPr>
        <w:tblW w:w="9924" w:type="dxa"/>
        <w:tblInd w:w="-3" w:type="dxa"/>
        <w:tblLayout w:type="fixed"/>
        <w:tblCellMar>
          <w:left w:w="105" w:type="dxa"/>
          <w:right w:w="105" w:type="dxa"/>
        </w:tblCellMar>
        <w:tblLook w:val="0000" w:firstRow="0" w:lastRow="0" w:firstColumn="0" w:lastColumn="0" w:noHBand="0" w:noVBand="0"/>
      </w:tblPr>
      <w:tblGrid>
        <w:gridCol w:w="774"/>
        <w:gridCol w:w="6"/>
        <w:gridCol w:w="9138"/>
        <w:gridCol w:w="6"/>
      </w:tblGrid>
      <w:tr w:rsidR="00421343" w:rsidRPr="00AA0E02" w:rsidTr="001511F7">
        <w:tc>
          <w:tcPr>
            <w:tcW w:w="780" w:type="dxa"/>
            <w:gridSpan w:val="2"/>
            <w:tcBorders>
              <w:top w:val="single" w:sz="6" w:space="0" w:color="000000"/>
              <w:left w:val="single" w:sz="6" w:space="0" w:color="000000"/>
              <w:bottom w:val="single" w:sz="6" w:space="0" w:color="000000"/>
              <w:right w:val="single" w:sz="6" w:space="0" w:color="000000"/>
            </w:tcBorders>
          </w:tcPr>
          <w:p w:rsidR="00421343" w:rsidRPr="00AA0E02" w:rsidRDefault="00421343" w:rsidP="001511F7">
            <w:pPr>
              <w:autoSpaceDE w:val="0"/>
              <w:autoSpaceDN w:val="0"/>
              <w:adjustRightInd w:val="0"/>
              <w:jc w:val="center"/>
              <w:rPr>
                <w:rFonts w:eastAsia="Calibri"/>
                <w:b/>
                <w:bCs/>
              </w:rPr>
            </w:pPr>
            <w:r w:rsidRPr="00AA0E02">
              <w:rPr>
                <w:rFonts w:eastAsia="Calibri"/>
                <w:b/>
                <w:bCs/>
              </w:rPr>
              <w:lastRenderedPageBreak/>
              <w:t>Nr. crt.</w:t>
            </w:r>
          </w:p>
        </w:tc>
        <w:tc>
          <w:tcPr>
            <w:tcW w:w="9144" w:type="dxa"/>
            <w:gridSpan w:val="2"/>
            <w:tcBorders>
              <w:top w:val="single" w:sz="6" w:space="0" w:color="000000"/>
              <w:left w:val="single" w:sz="6" w:space="0" w:color="000000"/>
              <w:bottom w:val="single" w:sz="6" w:space="0" w:color="000000"/>
              <w:right w:val="single" w:sz="6" w:space="0" w:color="000000"/>
            </w:tcBorders>
          </w:tcPr>
          <w:p w:rsidR="00421343" w:rsidRPr="00AA0E02" w:rsidRDefault="00421343" w:rsidP="001511F7">
            <w:pPr>
              <w:autoSpaceDE w:val="0"/>
              <w:autoSpaceDN w:val="0"/>
              <w:adjustRightInd w:val="0"/>
              <w:jc w:val="center"/>
              <w:rPr>
                <w:rFonts w:eastAsia="Calibri"/>
                <w:b/>
                <w:bCs/>
              </w:rPr>
            </w:pPr>
            <w:r w:rsidRPr="00AA0E02">
              <w:rPr>
                <w:rFonts w:eastAsia="Calibri"/>
                <w:b/>
                <w:bCs/>
              </w:rPr>
              <w:t>Obiectivele verificării</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Bold"/>
                <w:b/>
                <w:bCs/>
              </w:rPr>
            </w:pPr>
            <w:r w:rsidRPr="00AA0E02">
              <w:rPr>
                <w:rFonts w:cs="Arial,Bold"/>
                <w:b/>
                <w:bCs/>
              </w:rPr>
              <w:t>Existența documentelor justificative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Bold"/>
                <w:b/>
                <w:bCs/>
              </w:rPr>
            </w:pPr>
            <w:r w:rsidRPr="00AA0E02">
              <w:rPr>
                <w:rFonts w:cs="Arial"/>
              </w:rPr>
              <w:t>- Bugetul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lang w:val="it-IT"/>
              </w:rPr>
            </w:pPr>
            <w:r w:rsidRPr="00AA0E02">
              <w:rPr>
                <w:rFonts w:cs="Arial"/>
                <w:lang w:val="it-IT"/>
              </w:rPr>
              <w:t xml:space="preserve">- Strategia de contractare, </w:t>
            </w:r>
            <w:r w:rsidRPr="00AA0E02">
              <w:rPr>
                <w:lang w:val="it-IT"/>
              </w:rPr>
              <w:t xml:space="preserve">dacă este cazul </w:t>
            </w:r>
          </w:p>
          <w:p w:rsidR="00421343" w:rsidRPr="00AA0E02" w:rsidRDefault="00421343" w:rsidP="001511F7">
            <w:pPr>
              <w:autoSpaceDE w:val="0"/>
              <w:autoSpaceDN w:val="0"/>
              <w:adjustRightInd w:val="0"/>
              <w:jc w:val="both"/>
              <w:rPr>
                <w:rFonts w:cs="Arial"/>
                <w:lang w:val="it-IT"/>
              </w:rPr>
            </w:pPr>
            <w:r w:rsidRPr="00AA0E02">
              <w:rPr>
                <w:rFonts w:cs="Arial"/>
                <w:lang w:val="it-IT"/>
              </w:rPr>
              <w:t>sau</w:t>
            </w:r>
          </w:p>
          <w:p w:rsidR="00421343" w:rsidRPr="00AA0E02" w:rsidRDefault="00421343" w:rsidP="001511F7">
            <w:pPr>
              <w:autoSpaceDE w:val="0"/>
              <w:autoSpaceDN w:val="0"/>
              <w:adjustRightInd w:val="0"/>
              <w:jc w:val="both"/>
              <w:rPr>
                <w:rFonts w:cs="Arial"/>
                <w:lang w:val="it-IT"/>
              </w:rPr>
            </w:pPr>
            <w:r w:rsidRPr="00AA0E02">
              <w:rPr>
                <w:lang w:val="it-IT"/>
              </w:rPr>
              <w:t xml:space="preserve">- Nota justificativă/Studiul de fundamentare privind selectarea procedurii de achiziție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xml:space="preserve">- Nota aprobată privind calculul valorii estimate, în cazul în care nu este necesară </w:t>
            </w:r>
            <w:r w:rsidRPr="00AA0E02">
              <w:rPr>
                <w:lang w:val="it-IT"/>
              </w:rPr>
              <w:t>întocmirea unei strategii de contractare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t>- Fișa obiectivului/proiectului/categoriei de investiții,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1.5.</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lang w:val="it-IT"/>
              </w:rPr>
            </w:pPr>
            <w:r w:rsidRPr="00AA0E02">
              <w:rPr>
                <w:lang w:val="it-IT"/>
              </w:rPr>
              <w:t>- Lista detaliată pentru alte cheltuieli de investiții,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1.6.</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pPr>
            <w:r w:rsidRPr="00AA0E02">
              <w:t>- Actul de aprobare a documentației tehnico-economice  a obiectivului de investiții,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1.7.</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fr-FR"/>
              </w:rPr>
            </w:pPr>
            <w:r w:rsidRPr="00AA0E02">
              <w:rPr>
                <w:rFonts w:cs="Arial"/>
                <w:lang w:val="fr-FR"/>
              </w:rPr>
              <w:t xml:space="preserve">- Acordul sau convenția de finanțare externă, dacă este cazul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1.8.</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lang w:val="it-IT"/>
              </w:rPr>
              <w:t>- Contractul/Decizia/Ordinul de finanțare,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1.9.</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rPr>
                <w:rFonts w:cs="Arial"/>
              </w:rPr>
              <w:t xml:space="preserve">- Documentația de atribuire </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1.10.</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lang w:val="it-IT"/>
              </w:rPr>
              <w:t>- Anunțul de intenție</w:t>
            </w:r>
            <w:r w:rsidRPr="00AA0E02">
              <w:rPr>
                <w:lang w:val="ro-RO"/>
              </w:rPr>
              <w:t xml:space="preserve">, </w:t>
            </w:r>
            <w:r w:rsidRPr="00AA0E02">
              <w:rPr>
                <w:lang w:val="it-IT"/>
              </w:rPr>
              <w:t>pentru servicii sociale sau alte servicii specifice prevăzute în Anexa 3 la Legea nr.100/2016</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ro-RO"/>
              </w:rPr>
            </w:pPr>
            <w:r w:rsidRPr="00AA0E02">
              <w:rPr>
                <w:lang w:val="it-IT"/>
              </w:rPr>
              <w:t>- Anunțul de concesionare, dacă procedura de concesionare nu se încadrează în categoria excepțiilor definite în  art. 64 şi art. 65 din Legea nr. 100/2016</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1.12.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pPr>
            <w:r w:rsidRPr="00AA0E02">
              <w:t>- Alte documente specifice</w:t>
            </w:r>
            <w:r w:rsidRPr="00AA0E02">
              <w:rPr>
                <w:rFonts w:cs="Arial"/>
                <w:vertAlign w:val="superscript"/>
                <w:lang w:val="it-IT"/>
              </w:rPr>
              <w:t>3</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rPr>
            </w:pPr>
            <w:r w:rsidRPr="00AA0E02">
              <w:rPr>
                <w:b/>
                <w:bCs/>
              </w:rPr>
              <w:t>Existența avizelor/certificărilor conducătorului compartimentului juridic/financiar-contabil/de specialitate emitent, precum și a vizelor, aprobărilor, altor semnături, conform prevederilor legale și procedurilor interne, după caz, pentru:</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2.1.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lang w:val="fr-FR"/>
              </w:rPr>
            </w:pPr>
            <w:r w:rsidRPr="00AA0E02">
              <w:rPr>
                <w:rFonts w:cs="Arial,Bold"/>
                <w:bCs/>
                <w:lang w:val="fr-FR"/>
              </w:rPr>
              <w:t>- Documentele justificative de la pct. 1</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2.2.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Bold"/>
                <w:bCs/>
                <w:lang w:val="fr-FR"/>
              </w:rPr>
            </w:pPr>
            <w:r w:rsidRPr="00AA0E02">
              <w:rPr>
                <w:rFonts w:cs="Arial,Bold"/>
                <w:bCs/>
                <w:lang w:val="fr-FR"/>
              </w:rPr>
              <w:t>- Modelul de  contract de concesiune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b/>
              </w:rPr>
            </w:pPr>
            <w:r w:rsidRPr="00AA0E02">
              <w:rPr>
                <w:rFonts w:cs="Arial"/>
                <w:b/>
              </w:rPr>
              <w:t>Încadrarea valorii estimate a contractului de concesiune (sau a contribuției aferente entității contractante) în nivelul creditelor bugetare şi/sau de angajament</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b/>
              </w:rPr>
            </w:pPr>
            <w:r w:rsidRPr="00AA0E02">
              <w:rPr>
                <w:b/>
              </w:rPr>
              <w:t>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lang w:val="it-IT"/>
              </w:rPr>
            </w:pPr>
            <w:r w:rsidRPr="00AA0E02">
              <w:rPr>
                <w:rFonts w:cs="Arial"/>
                <w:b/>
                <w:lang w:val="it-IT"/>
              </w:rPr>
              <w:t>Îndeplinirea condiţiilor de legalitate şi regularitate</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4.1.</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lang w:val="it-IT"/>
              </w:rPr>
            </w:pPr>
            <w:r w:rsidRPr="00AA0E02">
              <w:rPr>
                <w:lang w:val="it-IT"/>
              </w:rPr>
              <w:t>- Procedura de atribuire ce urmează a fi aplicată să fie cea stabilită în strategia de contractare/nota justificativă/studiul de fundamentare, după caz</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ascii="Cambria" w:hAnsi="Cambria" w:cs="Arial"/>
              </w:rPr>
            </w:pPr>
            <w:r w:rsidRPr="00AA0E02">
              <w:rPr>
                <w:rFonts w:ascii="Cambria" w:hAnsi="Cambria" w:cs="Arial"/>
              </w:rPr>
              <w:t>4.2.</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ascii="Cambria" w:hAnsi="Cambria" w:cs="Arial"/>
                <w:lang w:val="it-IT"/>
              </w:rPr>
            </w:pPr>
            <w:r w:rsidRPr="00AA0E02">
              <w:rPr>
                <w:rFonts w:ascii="Cambria" w:hAnsi="Cambria" w:cs="Arial"/>
                <w:lang w:val="it-IT"/>
              </w:rPr>
              <w:t>- Justificarea alegerii procedurii de atribuire să fie corespunzătoare prevederilor legale (se verifică în cazul în care nu există strategie de contractate, potrivit legii)</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ascii="Cambria" w:hAnsi="Cambria" w:cs="Arial"/>
              </w:rPr>
            </w:pPr>
            <w:r w:rsidRPr="00AA0E02">
              <w:rPr>
                <w:rFonts w:ascii="Cambria" w:hAnsi="Cambria" w:cs="Arial"/>
              </w:rPr>
              <w:t>4.3.</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ascii="Cambria" w:hAnsi="Cambria" w:cs="Arial"/>
                <w:lang w:val="it-IT"/>
              </w:rPr>
            </w:pPr>
            <w:r w:rsidRPr="00AA0E02">
              <w:rPr>
                <w:rFonts w:ascii="Cambria" w:hAnsi="Cambria" w:cs="Arial"/>
                <w:lang w:val="it-IT"/>
              </w:rPr>
              <w:t>- Valoarea estimată să fie calculată în conformitate cu prevederile legale (se verifică în cazul în care nu există strategie de contractare, potrivit legii)</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rFonts w:ascii="Cambria" w:hAnsi="Cambria" w:cs="Arial"/>
              </w:rPr>
            </w:pPr>
            <w:r w:rsidRPr="00AA0E02">
              <w:rPr>
                <w:rFonts w:ascii="Cambria" w:hAnsi="Cambria" w:cs="Arial"/>
              </w:rPr>
              <w:t>4.4.</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ascii="Cambria" w:hAnsi="Cambria" w:cs="Arial"/>
                <w:lang w:val="it-IT"/>
              </w:rPr>
            </w:pPr>
            <w:r w:rsidRPr="00AA0E02">
              <w:rPr>
                <w:rFonts w:ascii="Cambria" w:hAnsi="Cambria" w:cs="Arial"/>
                <w:lang w:val="it-IT"/>
              </w:rPr>
              <w:t>- Documentele privind achiziția să fie conforme cu prevederile legislației române şi cu reglementările organismelor internaţionale,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4.5.</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autoSpaceDE w:val="0"/>
              <w:autoSpaceDN w:val="0"/>
              <w:adjustRightInd w:val="0"/>
              <w:jc w:val="both"/>
              <w:rPr>
                <w:rFonts w:cs="Arial"/>
              </w:rPr>
            </w:pPr>
            <w:r w:rsidRPr="00AA0E02">
              <w:t>- Obiectul contractului să fie încadrat în categoria de cheltuieli considerate eligibile, potrivit contractului/ordinului/deciziei de finanțare și/sau acordului sau convenției de finanțare externă și cu regulile organismului finanțator, dacă este cazul</w:t>
            </w:r>
          </w:p>
        </w:tc>
      </w:tr>
      <w:tr w:rsidR="00421343" w:rsidRPr="00AA0E02" w:rsidTr="00151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6" w:type="dxa"/>
        </w:trPr>
        <w:tc>
          <w:tcPr>
            <w:tcW w:w="774" w:type="dxa"/>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pPr>
            <w:r w:rsidRPr="00AA0E02">
              <w:t>4.6.</w:t>
            </w:r>
          </w:p>
        </w:tc>
        <w:tc>
          <w:tcPr>
            <w:tcW w:w="9144" w:type="dxa"/>
            <w:gridSpan w:val="2"/>
            <w:tcBorders>
              <w:top w:val="single" w:sz="4" w:space="0" w:color="auto"/>
              <w:left w:val="single" w:sz="4" w:space="0" w:color="auto"/>
              <w:bottom w:val="single" w:sz="4" w:space="0" w:color="auto"/>
              <w:right w:val="single" w:sz="4" w:space="0" w:color="auto"/>
            </w:tcBorders>
          </w:tcPr>
          <w:p w:rsidR="00421343" w:rsidRPr="00AA0E02" w:rsidRDefault="00421343" w:rsidP="001511F7">
            <w:pPr>
              <w:jc w:val="both"/>
              <w:rPr>
                <w:lang w:val="it-IT"/>
              </w:rPr>
            </w:pPr>
            <w:r w:rsidRPr="00AA0E02">
              <w:rPr>
                <w:lang w:val="it-IT"/>
              </w:rPr>
              <w:t>- Modelul de contract inclus în documentația de atribuire să precizeze:</w:t>
            </w:r>
          </w:p>
          <w:p w:rsidR="00421343" w:rsidRPr="00AA0E02" w:rsidRDefault="00421343" w:rsidP="001511F7">
            <w:pPr>
              <w:ind w:left="170"/>
              <w:jc w:val="both"/>
              <w:rPr>
                <w:lang w:val="it-IT"/>
              </w:rPr>
            </w:pPr>
            <w:r w:rsidRPr="00AA0E02">
              <w:rPr>
                <w:lang w:val="it-IT"/>
              </w:rPr>
              <w:t xml:space="preserve">  a) părțile şi datele de identificare a acestora care vor fi completate ulterior;</w:t>
            </w:r>
          </w:p>
          <w:p w:rsidR="00421343" w:rsidRPr="00AA0E02" w:rsidRDefault="00421343" w:rsidP="001511F7">
            <w:pPr>
              <w:ind w:left="170"/>
              <w:jc w:val="both"/>
              <w:rPr>
                <w:lang w:val="it-IT"/>
              </w:rPr>
            </w:pPr>
            <w:r w:rsidRPr="00AA0E02">
              <w:rPr>
                <w:lang w:val="it-IT"/>
              </w:rPr>
              <w:t xml:space="preserve">  b) obiectul contractului clar definit, conform justificării din strategia de contractare; </w:t>
            </w:r>
          </w:p>
          <w:p w:rsidR="00421343" w:rsidRPr="00AA0E02" w:rsidRDefault="00421343" w:rsidP="001511F7">
            <w:pPr>
              <w:ind w:left="170"/>
              <w:jc w:val="both"/>
              <w:rPr>
                <w:lang w:val="it-IT"/>
              </w:rPr>
            </w:pPr>
            <w:r w:rsidRPr="00AA0E02">
              <w:rPr>
                <w:lang w:val="it-IT"/>
              </w:rPr>
              <w:t xml:space="preserve">  c) mecanismele de plată în cadrul contractului:</w:t>
            </w:r>
          </w:p>
          <w:p w:rsidR="00421343" w:rsidRPr="00AA0E02" w:rsidRDefault="00421343" w:rsidP="001511F7">
            <w:pPr>
              <w:ind w:left="57"/>
              <w:jc w:val="both"/>
              <w:rPr>
                <w:lang w:val="it-IT"/>
              </w:rPr>
            </w:pPr>
            <w:r w:rsidRPr="00AA0E02">
              <w:rPr>
                <w:lang w:val="it-IT"/>
              </w:rPr>
              <w:t xml:space="preserve">      (1) să stabilească modul de remunerare a concesionarului;</w:t>
            </w:r>
          </w:p>
          <w:p w:rsidR="00421343" w:rsidRPr="00AA0E02" w:rsidRDefault="00421343" w:rsidP="001511F7">
            <w:pPr>
              <w:ind w:left="57"/>
              <w:jc w:val="both"/>
              <w:rPr>
                <w:lang w:val="it-IT"/>
              </w:rPr>
            </w:pPr>
            <w:r w:rsidRPr="00AA0E02">
              <w:rPr>
                <w:lang w:val="it-IT"/>
              </w:rPr>
              <w:t xml:space="preserve">      (2) în cazul contractelor de concesiune de lucrări în care plata pentru utilizarea activelor ce fac obiectul contractului, inclusiv cele rezultate în urma implementării acestuia, se face direct de către utilizatorii finali, entitatea contractantă  stabilește un mecanism de plată bazat pe nivelul cererii;</w:t>
            </w:r>
          </w:p>
          <w:p w:rsidR="00421343" w:rsidRPr="00AA0E02" w:rsidRDefault="00421343" w:rsidP="001511F7">
            <w:pPr>
              <w:ind w:left="57"/>
              <w:jc w:val="both"/>
              <w:rPr>
                <w:lang w:val="it-IT"/>
              </w:rPr>
            </w:pPr>
            <w:r w:rsidRPr="00AA0E02">
              <w:rPr>
                <w:lang w:val="it-IT"/>
              </w:rPr>
              <w:t xml:space="preserve">      (3) să prevadă modul de recuperare a costurilor de către concesionar;</w:t>
            </w:r>
          </w:p>
          <w:p w:rsidR="00421343" w:rsidRPr="00AA0E02" w:rsidRDefault="00421343" w:rsidP="001511F7">
            <w:pPr>
              <w:ind w:left="57"/>
              <w:jc w:val="both"/>
              <w:rPr>
                <w:lang w:val="it-IT"/>
              </w:rPr>
            </w:pPr>
            <w:r w:rsidRPr="00AA0E02">
              <w:rPr>
                <w:lang w:val="it-IT"/>
              </w:rPr>
              <w:t xml:space="preserve">      (4) în cazul modalităţilor şi proiectelor de transport, care pot fi viabile din punct de </w:t>
            </w:r>
            <w:r w:rsidRPr="00AA0E02">
              <w:rPr>
                <w:lang w:val="it-IT"/>
              </w:rPr>
              <w:lastRenderedPageBreak/>
              <w:t>vedere economic, dar nu şi din punct de vedere financiar, precum și a altor servicii publice sau municipale, să prevadă mecanismul de plată bazat pe plăți de disponibilitate;</w:t>
            </w:r>
          </w:p>
          <w:p w:rsidR="00421343" w:rsidRPr="00AA0E02" w:rsidRDefault="00421343" w:rsidP="001511F7">
            <w:pPr>
              <w:ind w:left="170"/>
              <w:jc w:val="both"/>
              <w:rPr>
                <w:lang w:val="it-IT"/>
              </w:rPr>
            </w:pPr>
            <w:r w:rsidRPr="00AA0E02">
              <w:rPr>
                <w:lang w:val="it-IT"/>
              </w:rPr>
              <w:t xml:space="preserve"> d) cuantificarea şi alocarea explicită a riscurilor pe întreaga durată a contractului de concesiune: în mod obligatoriu, contractul trebuie sa conțină clauze prin care concesionarul să preia cea mai mare parte din riscurile de operare aferente contractului de concesiune;</w:t>
            </w:r>
          </w:p>
          <w:p w:rsidR="00421343" w:rsidRPr="00AA0E02" w:rsidRDefault="00421343" w:rsidP="001511F7">
            <w:pPr>
              <w:ind w:left="170"/>
              <w:jc w:val="both"/>
              <w:rPr>
                <w:lang w:val="it-IT"/>
              </w:rPr>
            </w:pPr>
            <w:r w:rsidRPr="00AA0E02">
              <w:rPr>
                <w:lang w:val="it-IT"/>
              </w:rPr>
              <w:t xml:space="preserve"> e) concedentul nu se obligă la plata niciunei sume de bani dacă prin contract se stabilește faptul că riscul de operare este preluat integral de concesionar; în acest caz, contractul poate prevede o redevență pe care o primește concedentul, stabilită la un nivel fix sau într-un anumit procent din cuantumul veniturilor încasate de concesionar de la utilizatorii finali ca urmare a activităților realizate;</w:t>
            </w:r>
          </w:p>
          <w:p w:rsidR="00421343" w:rsidRPr="00AA0E02" w:rsidRDefault="00421343" w:rsidP="001511F7">
            <w:pPr>
              <w:ind w:left="170"/>
              <w:jc w:val="both"/>
              <w:rPr>
                <w:lang w:val="it-IT"/>
              </w:rPr>
            </w:pPr>
            <w:r w:rsidRPr="00AA0E02">
              <w:rPr>
                <w:lang w:val="it-IT"/>
              </w:rPr>
              <w:t xml:space="preserve">  f) dacă riscurile de operare sunt împărțite între concedent şi concesionar, contractul de concesiune trebuie sa prevadă explicit contribuția financiară a concedentului pe parcursul derulării contractului, precum şi alte angajamente ale acestuia, ca sprijin complementar;</w:t>
            </w:r>
          </w:p>
          <w:p w:rsidR="00421343" w:rsidRPr="00AA0E02" w:rsidRDefault="00421343" w:rsidP="001511F7">
            <w:pPr>
              <w:ind w:left="170"/>
              <w:jc w:val="both"/>
              <w:rPr>
                <w:lang w:val="it-IT"/>
              </w:rPr>
            </w:pPr>
            <w:r w:rsidRPr="00AA0E02">
              <w:rPr>
                <w:lang w:val="it-IT"/>
              </w:rPr>
              <w:t>g) formula de ajustare a preţurilor, dacă este cazul, cu respectarea legii;</w:t>
            </w:r>
          </w:p>
          <w:p w:rsidR="00421343" w:rsidRPr="00AA0E02" w:rsidRDefault="00421343" w:rsidP="001511F7">
            <w:pPr>
              <w:ind w:left="170"/>
              <w:jc w:val="both"/>
              <w:rPr>
                <w:lang w:val="it-IT"/>
              </w:rPr>
            </w:pPr>
            <w:r w:rsidRPr="00AA0E02">
              <w:rPr>
                <w:lang w:val="it-IT"/>
              </w:rPr>
              <w:t>h) nivelul de performanţă şi de calitate al activităţilor pe care concesionarul urmează să le efectueze, precum şi modul în care acesta trebuie să răspundă în eventuale situaţii de urgență, stabilind în acest sens indicatori relevanți şi măsurabili pe baza cărora se va realiza verificarea modului de respectare a obligaţiilor contractuale;</w:t>
            </w:r>
          </w:p>
          <w:p w:rsidR="00421343" w:rsidRPr="00AA0E02" w:rsidRDefault="00421343" w:rsidP="001511F7">
            <w:pPr>
              <w:ind w:left="170"/>
              <w:jc w:val="both"/>
              <w:rPr>
                <w:lang w:val="it-IT"/>
              </w:rPr>
            </w:pPr>
            <w:r w:rsidRPr="00AA0E02">
              <w:rPr>
                <w:lang w:val="it-IT"/>
              </w:rPr>
              <w:t>i) dreptul concedentului de a verifica îndeplinirea cerinţelor de performanţă şi calitate a activităţilor realizate de concesionar, asigurându-se în acest sens inclusiv dreptul de a verifica documente relevante cu privire la aceste aspecte;</w:t>
            </w:r>
          </w:p>
          <w:p w:rsidR="00421343" w:rsidRPr="00AA0E02" w:rsidRDefault="00421343" w:rsidP="001511F7">
            <w:pPr>
              <w:ind w:left="170"/>
              <w:jc w:val="both"/>
              <w:rPr>
                <w:lang w:val="it-IT"/>
              </w:rPr>
            </w:pPr>
            <w:r w:rsidRPr="00AA0E02">
              <w:rPr>
                <w:lang w:val="it-IT"/>
              </w:rPr>
              <w:t>j) modul în care concesionarul se obligă să prezinte concedentului rapoarte periodice sau la solicitarea acestuia din urmă, cu privire la modul de realizare a anumitor parametri pe parcursul derulării contractului;</w:t>
            </w:r>
          </w:p>
          <w:p w:rsidR="00421343" w:rsidRPr="00AA0E02" w:rsidRDefault="00421343" w:rsidP="001511F7">
            <w:pPr>
              <w:ind w:left="57"/>
              <w:jc w:val="both"/>
              <w:rPr>
                <w:lang w:val="it-IT"/>
              </w:rPr>
            </w:pPr>
            <w:r w:rsidRPr="00AA0E02">
              <w:rPr>
                <w:lang w:val="it-IT"/>
              </w:rPr>
              <w:t xml:space="preserve">  k) procedura legală prin care, la momentul începerii proiectului, se realizează transferul de la concedent la concesionar al infrastructurii sau al oricăror bunuri ce vor fi utilizate în derularea concesiunii, și faptul că lista acestora se constituie în anexe ale contractului de concesiune;</w:t>
            </w:r>
          </w:p>
          <w:p w:rsidR="00421343" w:rsidRPr="00AA0E02" w:rsidRDefault="00421343" w:rsidP="001511F7">
            <w:pPr>
              <w:ind w:left="57"/>
              <w:jc w:val="both"/>
              <w:rPr>
                <w:lang w:val="it-IT"/>
              </w:rPr>
            </w:pPr>
            <w:r w:rsidRPr="00AA0E02">
              <w:rPr>
                <w:lang w:val="it-IT"/>
              </w:rPr>
              <w:t xml:space="preserve">  l) clauze care fac distincţia dintre bunurile de retur şi bunurile proprii, precum şi regimul juridic al acestora;</w:t>
            </w:r>
          </w:p>
          <w:p w:rsidR="00421343" w:rsidRPr="00AA0E02" w:rsidRDefault="00421343" w:rsidP="001511F7">
            <w:pPr>
              <w:ind w:left="57"/>
              <w:jc w:val="both"/>
              <w:rPr>
                <w:lang w:val="it-IT"/>
              </w:rPr>
            </w:pPr>
            <w:r w:rsidRPr="00AA0E02">
              <w:rPr>
                <w:lang w:val="it-IT"/>
              </w:rPr>
              <w:t xml:space="preserve">  m) clauze privind obligația concesionarului de a întreține şi dezvolta bunurile de retur încredințate de concedent (dacă este cazul) pentru efectuarea activităților cuprinse în contractul de concesiune;</w:t>
            </w:r>
          </w:p>
          <w:p w:rsidR="00421343" w:rsidRPr="00AA0E02" w:rsidRDefault="00421343" w:rsidP="001511F7">
            <w:pPr>
              <w:ind w:left="57"/>
              <w:jc w:val="both"/>
              <w:rPr>
                <w:lang w:val="it-IT"/>
              </w:rPr>
            </w:pPr>
            <w:r w:rsidRPr="00AA0E02">
              <w:rPr>
                <w:lang w:val="it-IT"/>
              </w:rPr>
              <w:t xml:space="preserve">  n) clauze privind revenirea de plin drept, gratuit şi libere de orice sarcini a bunurilor de retur la concedent, la încetarea contractului de concesiune;</w:t>
            </w:r>
          </w:p>
          <w:p w:rsidR="00421343" w:rsidRPr="00AA0E02" w:rsidRDefault="00421343" w:rsidP="001511F7">
            <w:pPr>
              <w:ind w:left="170"/>
              <w:jc w:val="both"/>
              <w:rPr>
                <w:lang w:val="it-IT"/>
              </w:rPr>
            </w:pPr>
            <w:r w:rsidRPr="00AA0E02">
              <w:rPr>
                <w:lang w:val="it-IT"/>
              </w:rPr>
              <w:t>o) procedura legală prin care, la momentul finalizării proiectului, se realizează transferul obiectului concesiunii de la concesionar la concedent;</w:t>
            </w:r>
          </w:p>
          <w:p w:rsidR="00421343" w:rsidRPr="00AA0E02" w:rsidRDefault="00421343" w:rsidP="001511F7">
            <w:pPr>
              <w:ind w:left="57"/>
              <w:jc w:val="both"/>
              <w:rPr>
                <w:lang w:val="it-IT"/>
              </w:rPr>
            </w:pPr>
            <w:r w:rsidRPr="00AA0E02">
              <w:rPr>
                <w:lang w:val="it-IT"/>
              </w:rPr>
              <w:t xml:space="preserve">  p) penalitățile în caz de nerespectare a obligațiilor părților;</w:t>
            </w:r>
          </w:p>
          <w:p w:rsidR="00421343" w:rsidRPr="00AA0E02" w:rsidRDefault="00421343" w:rsidP="001511F7">
            <w:pPr>
              <w:ind w:left="57"/>
              <w:jc w:val="both"/>
              <w:rPr>
                <w:lang w:val="it-IT"/>
              </w:rPr>
            </w:pPr>
            <w:r w:rsidRPr="00AA0E02">
              <w:rPr>
                <w:lang w:val="it-IT"/>
              </w:rPr>
              <w:t xml:space="preserve">  q) clauze privind răspunderea solidară sau nu a operatorului economic cu cea a terțului/terților susținător/susținători în legătură cu executarea contractului de concesiune;</w:t>
            </w:r>
          </w:p>
          <w:p w:rsidR="00421343" w:rsidRPr="00AA0E02" w:rsidRDefault="00421343" w:rsidP="001511F7">
            <w:pPr>
              <w:ind w:left="113"/>
              <w:jc w:val="both"/>
              <w:rPr>
                <w:lang w:val="it-IT"/>
              </w:rPr>
            </w:pPr>
            <w:r w:rsidRPr="00AA0E02">
              <w:rPr>
                <w:lang w:val="it-IT"/>
              </w:rPr>
              <w:t xml:space="preserve">  r) clauze specifice care să permită entității contractante să urmărească orice pretenţie la daune pe care concesionarul ar putea să o aibă împotriva terţului/terților susţinător/susținători pentru nerespectarea obligațiilor asumate prin angajamentul de susținere ferm, cum ar fi, dar fără a se limita la, prin cesiunea drepturilor contractantului către entitatea contractantă, cu titlu de garanție;</w:t>
            </w:r>
          </w:p>
          <w:p w:rsidR="00421343" w:rsidRPr="00AA0E02" w:rsidRDefault="00421343" w:rsidP="001511F7">
            <w:pPr>
              <w:ind w:left="57"/>
              <w:jc w:val="both"/>
              <w:rPr>
                <w:lang w:val="it-IT"/>
              </w:rPr>
            </w:pPr>
            <w:r w:rsidRPr="00AA0E02">
              <w:rPr>
                <w:lang w:val="it-IT"/>
              </w:rPr>
              <w:t xml:space="preserve">  s) angajamentul de susținere prezentat de terțul/terții susținător/susținători conform legii face parte integrantă din contractul de concesiune în legătură cu care s-a acordat susținerea;</w:t>
            </w:r>
          </w:p>
          <w:p w:rsidR="00421343" w:rsidRPr="00AA0E02" w:rsidRDefault="00421343" w:rsidP="001511F7">
            <w:pPr>
              <w:ind w:left="113"/>
              <w:jc w:val="both"/>
              <w:rPr>
                <w:lang w:val="fr-FR"/>
              </w:rPr>
            </w:pPr>
            <w:r w:rsidRPr="00AA0E02">
              <w:rPr>
                <w:lang w:val="it-IT"/>
              </w:rPr>
              <w:t xml:space="preserve"> </w:t>
            </w:r>
            <w:r w:rsidRPr="00AA0E02">
              <w:rPr>
                <w:lang w:val="fr-FR"/>
              </w:rPr>
              <w:t>t) cuantumul şi modul de constituire a garanțiilor;</w:t>
            </w:r>
          </w:p>
          <w:p w:rsidR="00421343" w:rsidRPr="00AA0E02" w:rsidRDefault="00421343" w:rsidP="001511F7">
            <w:pPr>
              <w:ind w:left="113"/>
              <w:jc w:val="both"/>
              <w:rPr>
                <w:lang w:val="fr-FR"/>
              </w:rPr>
            </w:pPr>
            <w:r w:rsidRPr="00AA0E02">
              <w:rPr>
                <w:lang w:val="fr-FR"/>
              </w:rPr>
              <w:t xml:space="preserve"> u) clauze de revizuire care să stabilească obiectul, limitele şi natura eventualelor modificări sau opţiuni, care să nu afecteze caracterul general al contractului de concesiune, precum şi condiţiile în care se poate recurge la acestea, dacă este cazul, cu respectarea </w:t>
            </w:r>
            <w:r w:rsidRPr="00AA0E02">
              <w:rPr>
                <w:lang w:val="fr-FR"/>
              </w:rPr>
              <w:lastRenderedPageBreak/>
              <w:t>legii;</w:t>
            </w:r>
          </w:p>
          <w:p w:rsidR="00421343" w:rsidRPr="00AA0E02" w:rsidRDefault="00421343" w:rsidP="001511F7">
            <w:pPr>
              <w:ind w:left="113"/>
              <w:jc w:val="both"/>
              <w:rPr>
                <w:lang w:val="fr-FR"/>
              </w:rPr>
            </w:pPr>
            <w:r w:rsidRPr="00AA0E02">
              <w:rPr>
                <w:lang w:val="fr-FR"/>
              </w:rPr>
              <w:t>v) clauze care nu pot face obiectul niciunei modificări;</w:t>
            </w:r>
          </w:p>
          <w:p w:rsidR="00421343" w:rsidRPr="00AA0E02" w:rsidRDefault="00421343" w:rsidP="001511F7">
            <w:pPr>
              <w:ind w:left="113"/>
              <w:jc w:val="both"/>
              <w:rPr>
                <w:lang w:val="fr-FR"/>
              </w:rPr>
            </w:pPr>
            <w:r w:rsidRPr="00AA0E02">
              <w:rPr>
                <w:lang w:val="fr-FR"/>
              </w:rPr>
              <w:t xml:space="preserve"> w) posibilitatea de denunțare unilaterală a contractului de concesiune de către concedent, în condiţiile prevăzute de legislaţia în materia achiziţiilor publice;</w:t>
            </w:r>
          </w:p>
          <w:p w:rsidR="00421343" w:rsidRPr="00AA0E02" w:rsidRDefault="00421343" w:rsidP="001511F7">
            <w:pPr>
              <w:ind w:left="113"/>
              <w:jc w:val="both"/>
              <w:rPr>
                <w:lang w:val="it-IT"/>
              </w:rPr>
            </w:pPr>
            <w:r w:rsidRPr="00AA0E02">
              <w:rPr>
                <w:lang w:val="fr-FR"/>
              </w:rPr>
              <w:t xml:space="preserve"> </w:t>
            </w:r>
            <w:r w:rsidRPr="00AA0E02">
              <w:rPr>
                <w:lang w:val="it-IT"/>
              </w:rPr>
              <w:t>x) durata concesiunii, asumată prin strategia de contractare;</w:t>
            </w:r>
          </w:p>
          <w:p w:rsidR="00421343" w:rsidRPr="00AA0E02" w:rsidRDefault="00421343" w:rsidP="001511F7">
            <w:pPr>
              <w:ind w:left="113"/>
              <w:jc w:val="both"/>
              <w:rPr>
                <w:lang w:val="it-IT"/>
              </w:rPr>
            </w:pPr>
            <w:r w:rsidRPr="00AA0E02">
              <w:rPr>
                <w:lang w:val="it-IT"/>
              </w:rPr>
              <w:t xml:space="preserve"> y) modalitatea de efectuare a plăţilor direct subcontractanţilor propuşi în ofertă, corespunzător părţii/părţilor din contract îndeplinite de aceştia, la solicitare;</w:t>
            </w:r>
          </w:p>
          <w:p w:rsidR="00421343" w:rsidRPr="00AA0E02" w:rsidRDefault="00421343" w:rsidP="001511F7">
            <w:pPr>
              <w:ind w:left="113"/>
              <w:jc w:val="both"/>
              <w:rPr>
                <w:lang w:val="it-IT"/>
              </w:rPr>
            </w:pPr>
            <w:r w:rsidRPr="00AA0E02">
              <w:rPr>
                <w:lang w:val="it-IT"/>
              </w:rPr>
              <w:t xml:space="preserve"> z) valoarea concesiunii, din care contribuţia entităţii contractante;</w:t>
            </w:r>
          </w:p>
          <w:p w:rsidR="00421343" w:rsidRPr="00AA0E02" w:rsidRDefault="00421343" w:rsidP="001511F7">
            <w:pPr>
              <w:ind w:left="113"/>
              <w:jc w:val="both"/>
              <w:rPr>
                <w:lang w:val="it-IT"/>
              </w:rPr>
            </w:pPr>
            <w:r w:rsidRPr="00AA0E02">
              <w:rPr>
                <w:lang w:val="it-IT"/>
              </w:rPr>
              <w:t xml:space="preserve"> aa) termenele de executare/prestare a activităţilor ce fac obiectul contractului;</w:t>
            </w:r>
          </w:p>
          <w:p w:rsidR="00421343" w:rsidRPr="00AA0E02" w:rsidRDefault="00421343" w:rsidP="001511F7">
            <w:pPr>
              <w:ind w:left="113"/>
              <w:jc w:val="both"/>
              <w:rPr>
                <w:lang w:val="it-IT"/>
              </w:rPr>
            </w:pPr>
            <w:r w:rsidRPr="00AA0E02">
              <w:rPr>
                <w:lang w:val="it-IT"/>
              </w:rPr>
              <w:t>bb) anexele la contract şi ordinea de precedenţă în interpretarea acestora în cazul apariţiei de prevederi contradictorii.</w:t>
            </w:r>
          </w:p>
        </w:tc>
      </w:tr>
    </w:tbl>
    <w:p w:rsidR="00F046CA" w:rsidRPr="00AA0E02" w:rsidRDefault="00FE2A21" w:rsidP="00F2785D">
      <w:pPr>
        <w:autoSpaceDE w:val="0"/>
        <w:autoSpaceDN w:val="0"/>
        <w:adjustRightInd w:val="0"/>
        <w:jc w:val="both"/>
        <w:rPr>
          <w:rFonts w:eastAsia="Calibri"/>
          <w:lang w:val="fr-FR"/>
        </w:rPr>
      </w:pPr>
      <w:r w:rsidRPr="00AA0E02">
        <w:rPr>
          <w:rFonts w:eastAsia="Calibri"/>
          <w:lang w:val="fr-FR"/>
        </w:rPr>
        <w:lastRenderedPageBreak/>
        <w:tab/>
      </w:r>
      <w:r w:rsidRPr="00AA0E02">
        <w:rPr>
          <w:rFonts w:eastAsia="Calibri"/>
          <w:lang w:val="fr-FR"/>
        </w:rPr>
        <w:tab/>
      </w:r>
    </w:p>
    <w:p w:rsidR="003A6271" w:rsidRPr="00AA0E02" w:rsidRDefault="003A6271" w:rsidP="003A6271">
      <w:pPr>
        <w:autoSpaceDE w:val="0"/>
        <w:autoSpaceDN w:val="0"/>
        <w:adjustRightInd w:val="0"/>
        <w:jc w:val="center"/>
        <w:rPr>
          <w:rFonts w:eastAsia="Calibri"/>
        </w:rPr>
      </w:pPr>
      <w:r w:rsidRPr="00AA0E02">
        <w:rPr>
          <w:rFonts w:eastAsia="Calibri"/>
        </w:rPr>
        <w:t xml:space="preserve">LISTĂ DE VERIFICARE </w:t>
      </w:r>
    </w:p>
    <w:p w:rsidR="003A6271" w:rsidRPr="00AA0E02" w:rsidRDefault="003A6271" w:rsidP="003A6271">
      <w:pPr>
        <w:autoSpaceDE w:val="0"/>
        <w:autoSpaceDN w:val="0"/>
        <w:adjustRightInd w:val="0"/>
        <w:jc w:val="center"/>
        <w:rPr>
          <w:rFonts w:eastAsia="Calibri"/>
        </w:rPr>
      </w:pPr>
      <w:r w:rsidRPr="00AA0E02">
        <w:rPr>
          <w:rFonts w:eastAsia="Calibri"/>
        </w:rPr>
        <w:t>ACORD–CADRU DE ACHIZIȚIE PUBLICĂ/SECTORIALĂ</w:t>
      </w:r>
    </w:p>
    <w:p w:rsidR="003A6271" w:rsidRPr="00AA0E02" w:rsidRDefault="003A6271" w:rsidP="003A6271">
      <w:pPr>
        <w:autoSpaceDE w:val="0"/>
        <w:autoSpaceDN w:val="0"/>
        <w:adjustRightInd w:val="0"/>
        <w:rPr>
          <w:rFonts w:eastAsia="Calibri"/>
        </w:rPr>
      </w:pPr>
      <w:r w:rsidRPr="00AA0E02">
        <w:rPr>
          <w:rFonts w:eastAsia="Calibri"/>
        </w:rPr>
        <w:t>Cod E.</w:t>
      </w:r>
      <w:r w:rsidR="00E169B3" w:rsidRPr="00AA0E02">
        <w:rPr>
          <w:rFonts w:eastAsia="Calibri"/>
        </w:rPr>
        <w:t>6</w:t>
      </w:r>
      <w:r w:rsidRPr="00AA0E02">
        <w:rPr>
          <w:rFonts w:eastAsia="Calibri"/>
        </w:rPr>
        <w:tab/>
      </w:r>
    </w:p>
    <w:tbl>
      <w:tblPr>
        <w:tblW w:w="10065" w:type="dxa"/>
        <w:tblInd w:w="-37" w:type="dxa"/>
        <w:tblLayout w:type="fixed"/>
        <w:tblCellMar>
          <w:left w:w="105" w:type="dxa"/>
          <w:right w:w="105" w:type="dxa"/>
        </w:tblCellMar>
        <w:tblLook w:val="0000" w:firstRow="0" w:lastRow="0" w:firstColumn="0" w:lastColumn="0" w:noHBand="0" w:noVBand="0"/>
      </w:tblPr>
      <w:tblGrid>
        <w:gridCol w:w="709"/>
        <w:gridCol w:w="9356"/>
      </w:tblGrid>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center"/>
              <w:rPr>
                <w:rFonts w:eastAsia="Calibri"/>
                <w:b/>
                <w:bCs/>
              </w:rPr>
            </w:pPr>
            <w:r w:rsidRPr="00AA0E02">
              <w:rPr>
                <w:rFonts w:eastAsia="Calibri"/>
                <w:b/>
                <w:bCs/>
              </w:rPr>
              <w:t>Obiectivele verificării</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Existența documentelor justificative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5C0AED">
            <w:pPr>
              <w:autoSpaceDE w:val="0"/>
              <w:autoSpaceDN w:val="0"/>
              <w:adjustRightInd w:val="0"/>
              <w:jc w:val="both"/>
              <w:rPr>
                <w:rFonts w:eastAsia="Calibri"/>
              </w:rPr>
            </w:pPr>
            <w:r w:rsidRPr="00AA0E02">
              <w:rPr>
                <w:rFonts w:eastAsia="Calibri"/>
              </w:rPr>
              <w:t xml:space="preserve">- </w:t>
            </w:r>
            <w:r w:rsidRPr="00AA0E02">
              <w:rPr>
                <w:rFonts w:cs="Arial"/>
              </w:rPr>
              <w:t>Strategia anuală de achiziții publice/sectoriale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1.2.</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5C0AED">
            <w:pPr>
              <w:autoSpaceDE w:val="0"/>
              <w:autoSpaceDN w:val="0"/>
              <w:adjustRightInd w:val="0"/>
              <w:jc w:val="both"/>
              <w:rPr>
                <w:rFonts w:eastAsia="Calibri"/>
              </w:rPr>
            </w:pPr>
            <w:r w:rsidRPr="00AA0E02">
              <w:rPr>
                <w:rFonts w:eastAsia="Calibri"/>
              </w:rPr>
              <w:t>- Programul anual al</w:t>
            </w:r>
            <w:r w:rsidR="0049567C" w:rsidRPr="00AA0E02">
              <w:rPr>
                <w:rFonts w:eastAsia="Calibri"/>
              </w:rPr>
              <w:t xml:space="preserve"> </w:t>
            </w:r>
            <w:r w:rsidRPr="00AA0E02">
              <w:rPr>
                <w:rFonts w:eastAsia="Calibri"/>
              </w:rPr>
              <w:t>achizițiilor publice/sectoriale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1.3.</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5C0AED">
            <w:pPr>
              <w:autoSpaceDE w:val="0"/>
              <w:autoSpaceDN w:val="0"/>
              <w:adjustRightInd w:val="0"/>
              <w:jc w:val="both"/>
              <w:rPr>
                <w:rFonts w:eastAsia="Calibri"/>
                <w:lang w:val="ro-RO"/>
              </w:rPr>
            </w:pPr>
            <w:r w:rsidRPr="00AA0E02">
              <w:rPr>
                <w:rFonts w:cs="Arial"/>
              </w:rPr>
              <w:t>- Programul achizițiilor publice/sectoriale la nivel de proiect</w:t>
            </w:r>
            <w:r w:rsidR="008A6C68" w:rsidRPr="00AA0E02">
              <w:rPr>
                <w:rFonts w:cs="Arial"/>
              </w:rPr>
              <w:t xml:space="preserve"> </w:t>
            </w:r>
            <w:r w:rsidRPr="00AA0E02">
              <w:rPr>
                <w:rFonts w:cs="Arial"/>
              </w:rPr>
              <w:t xml:space="preserve">(în cazul </w:t>
            </w:r>
            <w:r w:rsidRPr="00AA0E02">
              <w:t>proiectelor finanțate din fonduri nerambursabile şi/sau proiecte</w:t>
            </w:r>
            <w:r w:rsidR="00665F9B" w:rsidRPr="00AA0E02">
              <w:t>lor</w:t>
            </w:r>
            <w:r w:rsidRPr="00AA0E02">
              <w:t xml:space="preserve"> de cercetare-dezvoltare)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1.4.</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pStyle w:val="NormalWeb"/>
              <w:spacing w:after="0"/>
              <w:jc w:val="both"/>
              <w:rPr>
                <w:rFonts w:eastAsia="Calibri"/>
              </w:rPr>
            </w:pPr>
            <w:r w:rsidRPr="00AA0E02">
              <w:rPr>
                <w:rFonts w:eastAsia="Calibri"/>
              </w:rPr>
              <w:t xml:space="preserve">- Strategia de contractare/Nota justificativă privind selectarea procedurii de achiziţie, </w:t>
            </w:r>
            <w:r w:rsidRPr="00AA0E02">
              <w:t>după caz</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1.5.</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xml:space="preserve">- Nota privind calculul valorii estimate minime şi maxime, în cazul în care nu este necesară întocmirea unei strategii de contractare </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1.6.</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Fişa obiectivului/proiectului/categoriei de investiţii</w:t>
            </w:r>
            <w:r w:rsidR="00665F9B" w:rsidRPr="00AA0E02">
              <w:rPr>
                <w:rFonts w:cs="Arial"/>
              </w:rPr>
              <w:t>, dacă este cazul</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1.7.</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Lista detaliată pentru alte cheltuieli de investiţii</w:t>
            </w:r>
            <w:r w:rsidR="00665F9B" w:rsidRPr="00AA0E02">
              <w:rPr>
                <w:rFonts w:cs="Arial"/>
              </w:rPr>
              <w:t>, dacă este cazul</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1.8.</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xml:space="preserve">- Acordul sau convenţia de finanțare externă, dacă este cazul </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1.9.</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Contractul/Decizia/Ordinul de finanțare, dacă este cazul</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1.10.</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xml:space="preserve">- </w:t>
            </w:r>
            <w:r w:rsidRPr="00AA0E02">
              <w:rPr>
                <w:rFonts w:eastAsia="Calibri"/>
              </w:rPr>
              <w:t>Actul de aprobare a documentației tehnico-economice a obiectivului de investiții</w:t>
            </w:r>
            <w:r w:rsidR="00665F9B" w:rsidRPr="00AA0E02">
              <w:rPr>
                <w:rFonts w:eastAsia="Calibri"/>
              </w:rPr>
              <w:t>, dacă este cazul</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1.11.</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cs="Arial"/>
              </w:rPr>
              <w:t>- Documentaţia de atribuire completă, aşa cum a fost publicată în SEAP, clarificări/erate la documentația de atribuire, dacă este cazul</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1.12.</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lang w:val="ro-RO"/>
              </w:rPr>
            </w:pPr>
            <w:r w:rsidRPr="00AA0E02">
              <w:rPr>
                <w:rFonts w:eastAsia="Calibri"/>
              </w:rPr>
              <w:t>- Actul de numire/desemnare a comisiei de evaluare/negociere sau a juriului, după caz</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1.13.</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E579BE">
            <w:pPr>
              <w:autoSpaceDE w:val="0"/>
              <w:autoSpaceDN w:val="0"/>
              <w:adjustRightInd w:val="0"/>
              <w:jc w:val="both"/>
              <w:rPr>
                <w:rFonts w:cs="Arial"/>
              </w:rPr>
            </w:pPr>
            <w:r w:rsidRPr="00AA0E02">
              <w:rPr>
                <w:rFonts w:cs="Arial"/>
              </w:rPr>
              <w:t xml:space="preserve">- Contestaţii </w:t>
            </w:r>
            <w:r w:rsidR="00E579BE" w:rsidRPr="00AA0E02">
              <w:rPr>
                <w:rFonts w:cs="Arial"/>
              </w:rPr>
              <w:t xml:space="preserve">la </w:t>
            </w:r>
            <w:r w:rsidRPr="00AA0E02">
              <w:rPr>
                <w:rFonts w:cs="Arial"/>
              </w:rPr>
              <w:t>documentaţi</w:t>
            </w:r>
            <w:r w:rsidR="00E579BE" w:rsidRPr="00AA0E02">
              <w:rPr>
                <w:rFonts w:cs="Arial"/>
              </w:rPr>
              <w:t>a</w:t>
            </w:r>
            <w:r w:rsidRPr="00AA0E02">
              <w:rPr>
                <w:rFonts w:cs="Arial"/>
              </w:rPr>
              <w:t xml:space="preserve"> de atribuire, dacă este cazul, şi documentele privind soluţionarea </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1.14.</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Anunţul de participare/simplificat/de concurs, publicate în SEAP/anunţ</w:t>
            </w:r>
            <w:r w:rsidR="00665F9B" w:rsidRPr="00AA0E02">
              <w:rPr>
                <w:rFonts w:eastAsia="Calibri"/>
              </w:rPr>
              <w:t>ul</w:t>
            </w:r>
            <w:r w:rsidRPr="00AA0E02">
              <w:rPr>
                <w:rFonts w:eastAsia="Calibri"/>
              </w:rPr>
              <w:t xml:space="preserve"> de intenţie valabil în mod continuu sau invitaţia de participare, erate, clarificări publicate, dacă este cazul</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1.15.</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Oferta/ofertele desemnată/desemnate câştigătoare şi clarificările aferente ofertei/ofertelor, dacă este cazul</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1.16.</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xml:space="preserve">- Raportul procedurii de atribuire </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1.17.</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Comunicările către ofertanți a rezultatului aplicării procedurii de atribuire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1.18.</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Documentul privind soluționarea contestațiilor privind rezultatul procedurii de atribuire, dacă este cazul</w:t>
            </w:r>
          </w:p>
        </w:tc>
      </w:tr>
      <w:tr w:rsidR="000A4CB1" w:rsidRPr="00AA0E02" w:rsidTr="009F5F55">
        <w:tc>
          <w:tcPr>
            <w:tcW w:w="709" w:type="dxa"/>
            <w:tcBorders>
              <w:top w:val="single" w:sz="6" w:space="0" w:color="000000"/>
              <w:left w:val="single" w:sz="6" w:space="0" w:color="000000"/>
              <w:bottom w:val="single" w:sz="6" w:space="0" w:color="000000"/>
              <w:right w:val="single" w:sz="6" w:space="0" w:color="000000"/>
            </w:tcBorders>
          </w:tcPr>
          <w:p w:rsidR="000A4CB1" w:rsidRPr="00AA0E02" w:rsidRDefault="000A4CB1" w:rsidP="009F5F55">
            <w:pPr>
              <w:autoSpaceDE w:val="0"/>
              <w:autoSpaceDN w:val="0"/>
              <w:adjustRightInd w:val="0"/>
              <w:jc w:val="both"/>
              <w:rPr>
                <w:rFonts w:eastAsia="Calibri"/>
              </w:rPr>
            </w:pPr>
            <w:r w:rsidRPr="00AA0E02">
              <w:rPr>
                <w:rFonts w:eastAsia="Calibri"/>
              </w:rPr>
              <w:t>1.19.</w:t>
            </w:r>
          </w:p>
        </w:tc>
        <w:tc>
          <w:tcPr>
            <w:tcW w:w="9356" w:type="dxa"/>
            <w:tcBorders>
              <w:top w:val="single" w:sz="6" w:space="0" w:color="000000"/>
              <w:left w:val="single" w:sz="6" w:space="0" w:color="000000"/>
              <w:bottom w:val="single" w:sz="6" w:space="0" w:color="000000"/>
              <w:right w:val="single" w:sz="6" w:space="0" w:color="000000"/>
            </w:tcBorders>
          </w:tcPr>
          <w:p w:rsidR="000A4CB1" w:rsidRPr="00AA0E02" w:rsidRDefault="000A4CB1" w:rsidP="009F5F55">
            <w:pPr>
              <w:autoSpaceDE w:val="0"/>
              <w:autoSpaceDN w:val="0"/>
              <w:adjustRightInd w:val="0"/>
              <w:jc w:val="both"/>
              <w:rPr>
                <w:rFonts w:eastAsia="Calibri"/>
                <w:vertAlign w:val="superscript"/>
              </w:rPr>
            </w:pPr>
            <w:r w:rsidRPr="00AA0E02">
              <w:rPr>
                <w:rFonts w:eastAsia="Calibri"/>
              </w:rPr>
              <w:t>- Alte documente specifice</w:t>
            </w:r>
            <w:r w:rsidRPr="00AA0E02">
              <w:rPr>
                <w:rFonts w:eastAsia="Calibri"/>
                <w:vertAlign w:val="superscript"/>
              </w:rPr>
              <w:t>3</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b/>
                <w:bCs/>
                <w:lang w:val="ro-RO" w:eastAsia="ro-RO"/>
              </w:rPr>
              <w:t>Existența avizelor/certificărilor conducătorului compartimentului juridic/financiar-contabil/de specialitate emitent, precum și a vizelor, aprobărilor, altor semnături, conform prevederilor legale și procedurilor interne, după caz, pentru:</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Documentele justificative de la pct. 1</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Acordul-cadru de achiziție publică/sectorială</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b/>
              </w:rPr>
            </w:pPr>
            <w:r w:rsidRPr="00AA0E02">
              <w:rPr>
                <w:rFonts w:eastAsia="Calibri"/>
                <w:b/>
                <w:bCs/>
              </w:rPr>
              <w:t>Îndeplinirea condiţiilor de legalitate și regularitate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3.1.</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Acordul-cadru</w:t>
            </w:r>
            <w:r w:rsidR="0049567C" w:rsidRPr="00AA0E02">
              <w:rPr>
                <w:rFonts w:eastAsia="Calibri"/>
              </w:rPr>
              <w:t xml:space="preserve"> </w:t>
            </w:r>
            <w:r w:rsidRPr="00AA0E02">
              <w:rPr>
                <w:rFonts w:eastAsia="Calibri"/>
              </w:rPr>
              <w:t xml:space="preserve">să fie cuprins în strategia anuală de achiziţii publice/sectoriale şi în programul </w:t>
            </w:r>
            <w:r w:rsidRPr="00AA0E02">
              <w:rPr>
                <w:rFonts w:eastAsia="Calibri"/>
              </w:rPr>
              <w:lastRenderedPageBreak/>
              <w:t>anual al achizițiilor publice/sectoriale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lastRenderedPageBreak/>
              <w:t>3.2.</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xml:space="preserve">- Procedura de atribuire aplicată este cea stabilită în strategia de contractare, dacă este cazul, sau în </w:t>
            </w:r>
            <w:r w:rsidRPr="00AA0E02">
              <w:rPr>
                <w:rFonts w:cs="Arial"/>
              </w:rPr>
              <w:t>programul anual al achizițiilor publice/sectoriale</w:t>
            </w:r>
            <w:r w:rsidR="0049567C" w:rsidRPr="00AA0E02">
              <w:rPr>
                <w:rFonts w:cs="Arial"/>
              </w:rPr>
              <w:t xml:space="preserve"> </w:t>
            </w:r>
            <w:r w:rsidRPr="00AA0E02">
              <w:rPr>
                <w:rFonts w:cs="Arial"/>
              </w:rPr>
              <w:t>sau în programul achizițiilor publice/sectoriale la nivel de proiect</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3.3.</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xml:space="preserve">- Obiectul acordului-cadru să fie încadrat în categoria de cheltuieli considerate eligibile, potrivit contractului/ordinului/deciziei de finanțare și/sau acordului sau convenției de finanțare externă și cu regulile organismului finanțator </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3.4.</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7C28E2">
            <w:pPr>
              <w:autoSpaceDE w:val="0"/>
              <w:autoSpaceDN w:val="0"/>
              <w:adjustRightInd w:val="0"/>
              <w:jc w:val="both"/>
              <w:rPr>
                <w:rFonts w:eastAsia="Calibri"/>
              </w:rPr>
            </w:pPr>
            <w:r w:rsidRPr="00AA0E02">
              <w:rPr>
                <w:rFonts w:eastAsia="Calibri"/>
              </w:rPr>
              <w:t xml:space="preserve">- Acordul-cadru să fie întocmit potrivit modelului de </w:t>
            </w:r>
            <w:r w:rsidR="007D7148" w:rsidRPr="00AA0E02">
              <w:rPr>
                <w:rFonts w:eastAsia="Calibri"/>
              </w:rPr>
              <w:t xml:space="preserve">acord-cadru </w:t>
            </w:r>
            <w:r w:rsidRPr="00AA0E02">
              <w:rPr>
                <w:rFonts w:eastAsia="Calibri"/>
              </w:rPr>
              <w:t>inclus în documentația de atribuire</w:t>
            </w:r>
            <w:r w:rsidR="000A4CB1" w:rsidRPr="00AA0E02">
              <w:t xml:space="preserve"> cu toate clarificările şi modificările aduse de autoritatea contractantă în perioada de clarificări</w:t>
            </w:r>
            <w:r w:rsidR="007C28E2" w:rsidRPr="00AA0E02">
              <w:t>,</w:t>
            </w:r>
            <w:r w:rsidRPr="00AA0E02">
              <w:rPr>
                <w:rFonts w:eastAsia="Calibri"/>
              </w:rPr>
              <w:t xml:space="preserve"> completat cu datele din oferta</w:t>
            </w:r>
            <w:r w:rsidR="000A4CB1" w:rsidRPr="00AA0E02">
              <w:rPr>
                <w:rFonts w:eastAsia="Calibri"/>
              </w:rPr>
              <w:t>/ofertele</w:t>
            </w:r>
            <w:r w:rsidRPr="00AA0E02">
              <w:rPr>
                <w:rFonts w:eastAsia="Calibri"/>
              </w:rPr>
              <w:t xml:space="preserve"> declarată</w:t>
            </w:r>
            <w:r w:rsidR="000A4CB1" w:rsidRPr="00AA0E02">
              <w:rPr>
                <w:rFonts w:eastAsia="Calibri"/>
              </w:rPr>
              <w:t>/declarate</w:t>
            </w:r>
            <w:r w:rsidRPr="00AA0E02">
              <w:rPr>
                <w:rFonts w:eastAsia="Calibri"/>
              </w:rPr>
              <w:t xml:space="preserve"> câștigătoare în raportul procedurii de atribuire de achiziţii publice/sectoriale</w:t>
            </w:r>
            <w:r w:rsidRPr="00AA0E02">
              <w:t>;dacă apar modificări</w:t>
            </w:r>
            <w:r w:rsidR="000C661F" w:rsidRPr="00AA0E02">
              <w:t xml:space="preserve"> în avantajul autorităţii contractante</w:t>
            </w:r>
            <w:r w:rsidRPr="00AA0E02">
              <w:t>, acestea sunt justificate printr</w:t>
            </w:r>
            <w:r w:rsidR="007D7148" w:rsidRPr="00AA0E02">
              <w:t>-</w:t>
            </w:r>
            <w:r w:rsidRPr="00AA0E02">
              <w:t xml:space="preserve">o notă separată </w:t>
            </w:r>
          </w:p>
        </w:tc>
      </w:tr>
      <w:tr w:rsidR="000C661F" w:rsidRPr="00AA0E02" w:rsidTr="009F5F55">
        <w:tc>
          <w:tcPr>
            <w:tcW w:w="709" w:type="dxa"/>
            <w:tcBorders>
              <w:top w:val="single" w:sz="6" w:space="0" w:color="000000"/>
              <w:left w:val="single" w:sz="6" w:space="0" w:color="000000"/>
              <w:bottom w:val="single" w:sz="6" w:space="0" w:color="000000"/>
              <w:right w:val="single" w:sz="6" w:space="0" w:color="000000"/>
            </w:tcBorders>
          </w:tcPr>
          <w:p w:rsidR="000C661F" w:rsidRPr="00AA0E02" w:rsidRDefault="000C661F" w:rsidP="009F5F55">
            <w:pPr>
              <w:autoSpaceDE w:val="0"/>
              <w:autoSpaceDN w:val="0"/>
              <w:adjustRightInd w:val="0"/>
              <w:jc w:val="both"/>
              <w:rPr>
                <w:rFonts w:eastAsia="Calibri"/>
                <w:bCs/>
              </w:rPr>
            </w:pPr>
            <w:r w:rsidRPr="00AA0E02">
              <w:rPr>
                <w:rFonts w:eastAsia="Calibri"/>
                <w:bCs/>
              </w:rPr>
              <w:t>3.5.</w:t>
            </w:r>
          </w:p>
        </w:tc>
        <w:tc>
          <w:tcPr>
            <w:tcW w:w="9356" w:type="dxa"/>
            <w:tcBorders>
              <w:top w:val="single" w:sz="6" w:space="0" w:color="000000"/>
              <w:left w:val="single" w:sz="6" w:space="0" w:color="000000"/>
              <w:bottom w:val="single" w:sz="6" w:space="0" w:color="000000"/>
              <w:right w:val="single" w:sz="6" w:space="0" w:color="000000"/>
            </w:tcBorders>
          </w:tcPr>
          <w:p w:rsidR="000C661F" w:rsidRPr="00AA0E02" w:rsidRDefault="000C661F" w:rsidP="000C661F">
            <w:pPr>
              <w:autoSpaceDE w:val="0"/>
              <w:autoSpaceDN w:val="0"/>
              <w:adjustRightInd w:val="0"/>
              <w:jc w:val="both"/>
              <w:rPr>
                <w:rFonts w:eastAsia="Calibri"/>
              </w:rPr>
            </w:pPr>
            <w:r w:rsidRPr="00AA0E02">
              <w:rPr>
                <w:rFonts w:eastAsia="Calibri"/>
              </w:rPr>
              <w:t xml:space="preserve">- </w:t>
            </w:r>
            <w:r w:rsidRPr="00AA0E02">
              <w:t>Niciuna dintre clauzele obligatorii</w:t>
            </w:r>
            <w:r w:rsidRPr="00AA0E02">
              <w:rPr>
                <w:rFonts w:ascii="Cambria" w:hAnsi="Cambria"/>
              </w:rPr>
              <w:t xml:space="preserve"> </w:t>
            </w:r>
            <w:r w:rsidRPr="00AA0E02">
              <w:t>nu a fost modificată, iar modificările efectuate conform punctului 3.4</w:t>
            </w:r>
            <w:r w:rsidR="000A4CB1" w:rsidRPr="00AA0E02">
              <w:t>.</w:t>
            </w:r>
            <w:r w:rsidRPr="00AA0E02">
              <w:t xml:space="preserve"> nu afectează caracterul general al acordului-cadru și drepturile autorității contractante</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0C661F">
            <w:pPr>
              <w:autoSpaceDE w:val="0"/>
              <w:autoSpaceDN w:val="0"/>
              <w:adjustRightInd w:val="0"/>
              <w:jc w:val="both"/>
              <w:rPr>
                <w:rFonts w:eastAsia="Calibri"/>
                <w:bCs/>
              </w:rPr>
            </w:pPr>
            <w:r w:rsidRPr="00AA0E02">
              <w:rPr>
                <w:rFonts w:eastAsia="Calibri"/>
                <w:bCs/>
              </w:rPr>
              <w:t>3.</w:t>
            </w:r>
            <w:r w:rsidR="007C28E2" w:rsidRPr="00AA0E02">
              <w:rPr>
                <w:rFonts w:eastAsia="Calibri"/>
                <w:bCs/>
              </w:rPr>
              <w:t>6</w:t>
            </w:r>
            <w:r w:rsidRPr="00AA0E02">
              <w:rPr>
                <w:rFonts w:eastAsia="Calibri"/>
                <w:bCs/>
              </w:rPr>
              <w:t>.</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 xml:space="preserve">- </w:t>
            </w:r>
            <w:r w:rsidRPr="00AA0E02">
              <w:rPr>
                <w:rFonts w:eastAsia="Calibri"/>
                <w:bCs/>
              </w:rPr>
              <w:t>Acordul-cadru de achiziţii publice/sectoriale</w:t>
            </w:r>
            <w:r w:rsidR="008A6C68" w:rsidRPr="00AA0E02">
              <w:rPr>
                <w:rFonts w:eastAsia="Calibri"/>
                <w:bCs/>
              </w:rPr>
              <w:t xml:space="preserve"> </w:t>
            </w:r>
            <w:r w:rsidRPr="00AA0E02">
              <w:rPr>
                <w:rFonts w:eastAsia="Calibri"/>
                <w:bCs/>
              </w:rPr>
              <w:t>s</w:t>
            </w:r>
            <w:r w:rsidRPr="00AA0E02">
              <w:rPr>
                <w:rFonts w:eastAsia="Calibri"/>
              </w:rPr>
              <w:t>ă fie încheiat în perioada de valabilitate a ofertei/ofertelor și a garanției de participare</w:t>
            </w:r>
          </w:p>
        </w:tc>
      </w:tr>
      <w:tr w:rsidR="000C661F" w:rsidRPr="00AA0E02" w:rsidTr="009F5F55">
        <w:tc>
          <w:tcPr>
            <w:tcW w:w="709" w:type="dxa"/>
            <w:tcBorders>
              <w:top w:val="single" w:sz="6" w:space="0" w:color="000000"/>
              <w:left w:val="single" w:sz="6" w:space="0" w:color="000000"/>
              <w:bottom w:val="single" w:sz="6" w:space="0" w:color="000000"/>
              <w:right w:val="single" w:sz="6" w:space="0" w:color="000000"/>
            </w:tcBorders>
          </w:tcPr>
          <w:p w:rsidR="000C661F" w:rsidRPr="00AA0E02" w:rsidRDefault="007C28E2" w:rsidP="000C661F">
            <w:pPr>
              <w:autoSpaceDE w:val="0"/>
              <w:autoSpaceDN w:val="0"/>
              <w:adjustRightInd w:val="0"/>
              <w:jc w:val="both"/>
              <w:rPr>
                <w:rFonts w:eastAsia="Calibri"/>
                <w:bCs/>
              </w:rPr>
            </w:pPr>
            <w:r w:rsidRPr="00AA0E02">
              <w:rPr>
                <w:rFonts w:eastAsia="Calibri"/>
                <w:bCs/>
              </w:rPr>
              <w:t>3.7</w:t>
            </w:r>
            <w:r w:rsidR="000C661F" w:rsidRPr="00AA0E02">
              <w:rPr>
                <w:rFonts w:eastAsia="Calibri"/>
                <w:bCs/>
              </w:rPr>
              <w:t>.</w:t>
            </w:r>
          </w:p>
        </w:tc>
        <w:tc>
          <w:tcPr>
            <w:tcW w:w="9356" w:type="dxa"/>
            <w:tcBorders>
              <w:top w:val="single" w:sz="6" w:space="0" w:color="000000"/>
              <w:left w:val="single" w:sz="6" w:space="0" w:color="000000"/>
              <w:bottom w:val="single" w:sz="6" w:space="0" w:color="000000"/>
              <w:right w:val="single" w:sz="6" w:space="0" w:color="000000"/>
            </w:tcBorders>
          </w:tcPr>
          <w:p w:rsidR="000C661F" w:rsidRPr="00AA0E02" w:rsidRDefault="000C661F" w:rsidP="009F5F55">
            <w:pPr>
              <w:autoSpaceDE w:val="0"/>
              <w:autoSpaceDN w:val="0"/>
              <w:adjustRightInd w:val="0"/>
              <w:jc w:val="both"/>
              <w:rPr>
                <w:rFonts w:eastAsia="Calibri"/>
                <w:b/>
                <w:bCs/>
              </w:rPr>
            </w:pPr>
            <w:r w:rsidRPr="00AA0E02">
              <w:rPr>
                <w:rFonts w:eastAsia="Calibri"/>
                <w:b/>
                <w:bCs/>
              </w:rPr>
              <w:t xml:space="preserve">- </w:t>
            </w:r>
            <w:r w:rsidRPr="00AA0E02">
              <w:t>Acordul-cadru să conțină modelul de contract subsecvent</w:t>
            </w:r>
          </w:p>
        </w:tc>
      </w:tr>
      <w:tr w:rsidR="003A6271" w:rsidRPr="00AA0E02" w:rsidTr="009F5F55">
        <w:tc>
          <w:tcPr>
            <w:tcW w:w="709" w:type="dxa"/>
            <w:tcBorders>
              <w:top w:val="single" w:sz="6" w:space="0" w:color="000000"/>
              <w:left w:val="single" w:sz="6" w:space="0" w:color="000000"/>
              <w:bottom w:val="single" w:sz="6" w:space="0" w:color="000000"/>
              <w:right w:val="single" w:sz="6" w:space="0" w:color="000000"/>
            </w:tcBorders>
          </w:tcPr>
          <w:p w:rsidR="003A6271" w:rsidRPr="00AA0E02" w:rsidRDefault="003A6271" w:rsidP="000C661F">
            <w:pPr>
              <w:autoSpaceDE w:val="0"/>
              <w:autoSpaceDN w:val="0"/>
              <w:adjustRightInd w:val="0"/>
              <w:jc w:val="both"/>
              <w:rPr>
                <w:rFonts w:eastAsia="Calibri"/>
                <w:bCs/>
              </w:rPr>
            </w:pPr>
            <w:r w:rsidRPr="00AA0E02">
              <w:rPr>
                <w:rFonts w:eastAsia="Calibri"/>
                <w:bCs/>
              </w:rPr>
              <w:t>3.</w:t>
            </w:r>
            <w:r w:rsidR="007C28E2" w:rsidRPr="00AA0E02">
              <w:rPr>
                <w:rFonts w:eastAsia="Calibri"/>
                <w:bCs/>
              </w:rPr>
              <w:t>8</w:t>
            </w:r>
            <w:r w:rsidRPr="00AA0E02">
              <w:rPr>
                <w:rFonts w:eastAsia="Calibri"/>
                <w:bCs/>
              </w:rPr>
              <w:t>.</w:t>
            </w:r>
          </w:p>
        </w:tc>
        <w:tc>
          <w:tcPr>
            <w:tcW w:w="9356"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Acordul-cadru să precizeze:</w:t>
            </w:r>
          </w:p>
          <w:p w:rsidR="000C661F" w:rsidRPr="00AA0E02" w:rsidRDefault="003A6271" w:rsidP="0049567C">
            <w:pPr>
              <w:autoSpaceDE w:val="0"/>
              <w:autoSpaceDN w:val="0"/>
              <w:adjustRightInd w:val="0"/>
              <w:ind w:left="113"/>
              <w:jc w:val="both"/>
              <w:rPr>
                <w:lang w:val="ro-RO"/>
              </w:rPr>
            </w:pPr>
            <w:r w:rsidRPr="00AA0E02">
              <w:rPr>
                <w:rFonts w:cs="Arial"/>
              </w:rPr>
              <w:t xml:space="preserve">   a) </w:t>
            </w:r>
            <w:r w:rsidRPr="00AA0E02">
              <w:rPr>
                <w:lang w:val="ro-RO"/>
              </w:rPr>
              <w:t>părțile si datele de identificare ale acestora;</w:t>
            </w:r>
          </w:p>
          <w:p w:rsidR="000C661F" w:rsidRPr="00AA0E02" w:rsidRDefault="000C661F" w:rsidP="0049567C">
            <w:pPr>
              <w:autoSpaceDE w:val="0"/>
              <w:autoSpaceDN w:val="0"/>
              <w:adjustRightInd w:val="0"/>
              <w:ind w:left="113"/>
              <w:jc w:val="both"/>
              <w:rPr>
                <w:lang w:val="ro-RO"/>
              </w:rPr>
            </w:pPr>
            <w:r w:rsidRPr="00AA0E02">
              <w:rPr>
                <w:lang w:val="ro-RO"/>
              </w:rPr>
              <w:t xml:space="preserve">   b) obiectul acordului-cadru;</w:t>
            </w:r>
          </w:p>
          <w:p w:rsidR="003A6271" w:rsidRPr="00AA0E02" w:rsidRDefault="003A6271" w:rsidP="0049567C">
            <w:pPr>
              <w:autoSpaceDE w:val="0"/>
              <w:autoSpaceDN w:val="0"/>
              <w:adjustRightInd w:val="0"/>
              <w:ind w:left="113"/>
              <w:jc w:val="both"/>
              <w:rPr>
                <w:lang w:val="ro-RO"/>
              </w:rPr>
            </w:pPr>
            <w:r w:rsidRPr="00AA0E02">
              <w:rPr>
                <w:lang w:val="ro-RO"/>
              </w:rPr>
              <w:t xml:space="preserve">   </w:t>
            </w:r>
            <w:r w:rsidR="000C661F" w:rsidRPr="00AA0E02">
              <w:rPr>
                <w:lang w:val="ro-RO"/>
              </w:rPr>
              <w:t>c</w:t>
            </w:r>
            <w:r w:rsidRPr="00AA0E02">
              <w:rPr>
                <w:lang w:val="ro-RO"/>
              </w:rPr>
              <w:t>) durata;</w:t>
            </w:r>
          </w:p>
          <w:p w:rsidR="003A6271" w:rsidRPr="00AA0E02" w:rsidRDefault="000C661F" w:rsidP="0049567C">
            <w:pPr>
              <w:autoSpaceDE w:val="0"/>
              <w:autoSpaceDN w:val="0"/>
              <w:adjustRightInd w:val="0"/>
              <w:ind w:left="113"/>
              <w:jc w:val="both"/>
              <w:rPr>
                <w:lang w:val="ro-RO"/>
              </w:rPr>
            </w:pPr>
            <w:r w:rsidRPr="00AA0E02">
              <w:rPr>
                <w:lang w:val="ro-RO"/>
              </w:rPr>
              <w:t xml:space="preserve">   d</w:t>
            </w:r>
            <w:r w:rsidR="003A6271" w:rsidRPr="00AA0E02">
              <w:rPr>
                <w:lang w:val="ro-RO"/>
              </w:rPr>
              <w:t>) preţul/tariful unitar/costul sau preţurile/tarifele unitare/costurile;</w:t>
            </w:r>
          </w:p>
          <w:p w:rsidR="003A6271" w:rsidRPr="00AA0E02" w:rsidRDefault="000C661F" w:rsidP="0049567C">
            <w:pPr>
              <w:autoSpaceDE w:val="0"/>
              <w:autoSpaceDN w:val="0"/>
              <w:adjustRightInd w:val="0"/>
              <w:ind w:left="113"/>
              <w:jc w:val="both"/>
            </w:pPr>
            <w:r w:rsidRPr="00AA0E02">
              <w:rPr>
                <w:lang w:val="ro-RO"/>
              </w:rPr>
              <w:t xml:space="preserve">   e</w:t>
            </w:r>
            <w:r w:rsidR="003A6271" w:rsidRPr="00AA0E02">
              <w:rPr>
                <w:lang w:val="ro-RO"/>
              </w:rPr>
              <w:t xml:space="preserve">) </w:t>
            </w:r>
            <w:r w:rsidR="0049567C" w:rsidRPr="00AA0E02">
              <w:t>formula de ajustare a preţ</w:t>
            </w:r>
            <w:r w:rsidR="003A6271" w:rsidRPr="00AA0E02">
              <w:t>ului, dacă este cazul, cu respectarea legii;</w:t>
            </w:r>
          </w:p>
          <w:p w:rsidR="003A6271" w:rsidRPr="00AA0E02" w:rsidRDefault="000C661F" w:rsidP="0049567C">
            <w:pPr>
              <w:autoSpaceDE w:val="0"/>
              <w:autoSpaceDN w:val="0"/>
              <w:adjustRightInd w:val="0"/>
              <w:ind w:left="113"/>
              <w:jc w:val="both"/>
              <w:rPr>
                <w:lang w:val="ro-RO"/>
              </w:rPr>
            </w:pPr>
            <w:r w:rsidRPr="00AA0E02">
              <w:t xml:space="preserve">   f</w:t>
            </w:r>
            <w:r w:rsidR="003A6271" w:rsidRPr="00AA0E02">
              <w:t xml:space="preserve">) </w:t>
            </w:r>
            <w:r w:rsidR="003A6271" w:rsidRPr="00AA0E02">
              <w:rPr>
                <w:lang w:val="ro-RO"/>
              </w:rPr>
              <w:t>modalităţile şi condiţiile de plată;</w:t>
            </w:r>
          </w:p>
          <w:p w:rsidR="003A6271" w:rsidRPr="00AA0E02" w:rsidRDefault="000C661F" w:rsidP="0049567C">
            <w:pPr>
              <w:autoSpaceDE w:val="0"/>
              <w:autoSpaceDN w:val="0"/>
              <w:adjustRightInd w:val="0"/>
              <w:ind w:left="113"/>
              <w:jc w:val="both"/>
              <w:rPr>
                <w:lang w:val="ro-RO"/>
              </w:rPr>
            </w:pPr>
            <w:r w:rsidRPr="00AA0E02">
              <w:rPr>
                <w:lang w:val="ro-RO"/>
              </w:rPr>
              <w:t xml:space="preserve">   g</w:t>
            </w:r>
            <w:r w:rsidR="003A6271" w:rsidRPr="00AA0E02">
              <w:rPr>
                <w:lang w:val="ro-RO"/>
              </w:rPr>
              <w:t>) acordarea de avans  în condiţiile legii;</w:t>
            </w:r>
          </w:p>
          <w:p w:rsidR="003A6271" w:rsidRPr="00AA0E02" w:rsidRDefault="003A6271" w:rsidP="0049567C">
            <w:pPr>
              <w:autoSpaceDE w:val="0"/>
              <w:autoSpaceDN w:val="0"/>
              <w:adjustRightInd w:val="0"/>
              <w:ind w:left="113"/>
              <w:jc w:val="both"/>
              <w:rPr>
                <w:lang w:val="ro-RO"/>
              </w:rPr>
            </w:pPr>
            <w:r w:rsidRPr="00AA0E02">
              <w:rPr>
                <w:lang w:val="ro-RO"/>
              </w:rPr>
              <w:t xml:space="preserve">   </w:t>
            </w:r>
            <w:r w:rsidR="000C661F" w:rsidRPr="00AA0E02">
              <w:rPr>
                <w:lang w:val="ro-RO"/>
              </w:rPr>
              <w:t>h</w:t>
            </w:r>
            <w:r w:rsidRPr="00AA0E02">
              <w:rPr>
                <w:lang w:val="ro-RO"/>
              </w:rPr>
              <w:t>) penalităţile în caz de nerespectare a obligaţiilor părţilor;</w:t>
            </w:r>
          </w:p>
          <w:p w:rsidR="003A6271" w:rsidRPr="00AA0E02" w:rsidRDefault="003A6271" w:rsidP="0049567C">
            <w:pPr>
              <w:autoSpaceDE w:val="0"/>
              <w:autoSpaceDN w:val="0"/>
              <w:adjustRightInd w:val="0"/>
              <w:ind w:left="113"/>
              <w:jc w:val="both"/>
              <w:rPr>
                <w:lang w:val="ro-RO"/>
              </w:rPr>
            </w:pPr>
            <w:r w:rsidRPr="00AA0E02">
              <w:rPr>
                <w:lang w:val="ro-RO"/>
              </w:rPr>
              <w:t xml:space="preserve">   </w:t>
            </w:r>
            <w:r w:rsidR="000C661F" w:rsidRPr="00AA0E02">
              <w:rPr>
                <w:lang w:val="ro-RO"/>
              </w:rPr>
              <w:t>i</w:t>
            </w:r>
            <w:r w:rsidRPr="00AA0E02">
              <w:rPr>
                <w:lang w:val="ro-RO"/>
              </w:rPr>
              <w:t>) specificaţii  privind calitatea şi cantitatea lucrări</w:t>
            </w:r>
            <w:r w:rsidR="00665F9B" w:rsidRPr="00AA0E02">
              <w:rPr>
                <w:lang w:val="ro-RO"/>
              </w:rPr>
              <w:t>lor</w:t>
            </w:r>
            <w:r w:rsidRPr="00AA0E02">
              <w:rPr>
                <w:lang w:val="ro-RO"/>
              </w:rPr>
              <w:t>/servici</w:t>
            </w:r>
            <w:r w:rsidR="00193557" w:rsidRPr="00AA0E02">
              <w:rPr>
                <w:lang w:val="ro-RO"/>
              </w:rPr>
              <w:t>ilor</w:t>
            </w:r>
            <w:r w:rsidRPr="00AA0E02">
              <w:rPr>
                <w:lang w:val="ro-RO"/>
              </w:rPr>
              <w:t>/produselor care fac obiectul achiziţiei;</w:t>
            </w:r>
          </w:p>
          <w:p w:rsidR="003A6271" w:rsidRPr="00AA0E02" w:rsidRDefault="003A6271" w:rsidP="0049567C">
            <w:pPr>
              <w:autoSpaceDE w:val="0"/>
              <w:autoSpaceDN w:val="0"/>
              <w:adjustRightInd w:val="0"/>
              <w:ind w:left="113"/>
              <w:jc w:val="both"/>
              <w:rPr>
                <w:lang w:val="ro-RO"/>
              </w:rPr>
            </w:pPr>
            <w:r w:rsidRPr="00AA0E02">
              <w:rPr>
                <w:lang w:val="ro-RO"/>
              </w:rPr>
              <w:t xml:space="preserve">    </w:t>
            </w:r>
            <w:r w:rsidR="000C661F" w:rsidRPr="00AA0E02">
              <w:rPr>
                <w:lang w:val="ro-RO"/>
              </w:rPr>
              <w:t>j</w:t>
            </w:r>
            <w:r w:rsidRPr="00AA0E02">
              <w:rPr>
                <w:lang w:val="ro-RO"/>
              </w:rPr>
              <w:t>) în cazul în care acordul-cadru este încheiat cu un singur operator economic, acesta trebuie să prevadă cel puţin:</w:t>
            </w:r>
          </w:p>
          <w:p w:rsidR="003A6271" w:rsidRPr="00AA0E02" w:rsidRDefault="003A6271" w:rsidP="009F5F55">
            <w:pPr>
              <w:pStyle w:val="ListParagraph"/>
              <w:autoSpaceDE w:val="0"/>
              <w:autoSpaceDN w:val="0"/>
              <w:adjustRightInd w:val="0"/>
              <w:spacing w:after="0" w:line="240" w:lineRule="auto"/>
              <w:jc w:val="both"/>
              <w:rPr>
                <w:rFonts w:ascii="Times New Roman" w:hAnsi="Times New Roman"/>
                <w:sz w:val="24"/>
                <w:szCs w:val="24"/>
                <w:lang w:val="ro-RO"/>
              </w:rPr>
            </w:pPr>
            <w:r w:rsidRPr="00AA0E02">
              <w:rPr>
                <w:rFonts w:ascii="Times New Roman" w:hAnsi="Times New Roman"/>
                <w:sz w:val="24"/>
                <w:szCs w:val="24"/>
                <w:lang w:val="ro-RO"/>
              </w:rPr>
              <w:t>(1) obligaţiile principale pe care operatorul economic şi le-a asumat prin ofertă;</w:t>
            </w:r>
          </w:p>
          <w:p w:rsidR="003A6271" w:rsidRPr="00AA0E02" w:rsidRDefault="003A6271" w:rsidP="009F5F55">
            <w:pPr>
              <w:pStyle w:val="ListParagraph"/>
              <w:autoSpaceDE w:val="0"/>
              <w:autoSpaceDN w:val="0"/>
              <w:adjustRightInd w:val="0"/>
              <w:spacing w:after="0" w:line="240" w:lineRule="auto"/>
              <w:jc w:val="both"/>
              <w:rPr>
                <w:rFonts w:ascii="Times New Roman" w:hAnsi="Times New Roman"/>
                <w:sz w:val="24"/>
                <w:szCs w:val="24"/>
                <w:lang w:val="en-US"/>
              </w:rPr>
            </w:pPr>
            <w:r w:rsidRPr="00AA0E02">
              <w:rPr>
                <w:rFonts w:ascii="Times New Roman" w:hAnsi="Times New Roman"/>
                <w:sz w:val="24"/>
                <w:szCs w:val="24"/>
                <w:lang w:val="en-US"/>
              </w:rPr>
              <w:t>(2) preţul unitar pe care operatorul economic l-a prevăzut în ofertă şi pe baza căruia se va determina preţul fiecărui contract atribuit ulterior.</w:t>
            </w:r>
          </w:p>
          <w:p w:rsidR="003A6271" w:rsidRPr="00AA0E02" w:rsidRDefault="003A6271" w:rsidP="0049567C">
            <w:pPr>
              <w:pStyle w:val="ListParagraph"/>
              <w:autoSpaceDE w:val="0"/>
              <w:autoSpaceDN w:val="0"/>
              <w:adjustRightInd w:val="0"/>
              <w:spacing w:after="0" w:line="240" w:lineRule="auto"/>
              <w:ind w:left="113"/>
              <w:jc w:val="both"/>
              <w:rPr>
                <w:rFonts w:ascii="Times New Roman" w:hAnsi="Times New Roman"/>
                <w:sz w:val="24"/>
                <w:szCs w:val="24"/>
                <w:lang w:val="en-US"/>
              </w:rPr>
            </w:pPr>
            <w:r w:rsidRPr="00AA0E02">
              <w:rPr>
                <w:rFonts w:ascii="Times New Roman" w:hAnsi="Times New Roman"/>
                <w:sz w:val="24"/>
                <w:szCs w:val="24"/>
                <w:lang w:val="ro-RO"/>
              </w:rPr>
              <w:t xml:space="preserve">     </w:t>
            </w:r>
            <w:r w:rsidR="000C661F" w:rsidRPr="00AA0E02">
              <w:rPr>
                <w:rFonts w:ascii="Times New Roman" w:hAnsi="Times New Roman"/>
                <w:sz w:val="24"/>
                <w:szCs w:val="24"/>
                <w:lang w:val="ro-RO"/>
              </w:rPr>
              <w:t>k</w:t>
            </w:r>
            <w:r w:rsidRPr="00AA0E02">
              <w:rPr>
                <w:rFonts w:ascii="Times New Roman" w:hAnsi="Times New Roman"/>
                <w:sz w:val="24"/>
                <w:szCs w:val="24"/>
                <w:lang w:val="ro-RO"/>
              </w:rPr>
              <w:t xml:space="preserve">) în cazul în care acordul-cadru este încheiat cu mai mulţi operatori economici, iar contractele subsecvente urmează să fie atribuite prin reluarea competiţiei, acordul-cadru trebuie să prevadă: </w:t>
            </w:r>
          </w:p>
          <w:p w:rsidR="003A6271" w:rsidRPr="00AA0E02" w:rsidRDefault="003A6271" w:rsidP="0049567C">
            <w:pPr>
              <w:pStyle w:val="ListParagraph"/>
              <w:numPr>
                <w:ilvl w:val="0"/>
                <w:numId w:val="6"/>
              </w:numPr>
              <w:autoSpaceDE w:val="0"/>
              <w:autoSpaceDN w:val="0"/>
              <w:adjustRightInd w:val="0"/>
              <w:spacing w:after="0" w:line="240" w:lineRule="auto"/>
              <w:ind w:left="737" w:firstLine="16"/>
              <w:jc w:val="both"/>
              <w:rPr>
                <w:rFonts w:ascii="Times New Roman" w:hAnsi="Times New Roman"/>
                <w:sz w:val="24"/>
                <w:szCs w:val="24"/>
                <w:lang w:val="ro-RO"/>
              </w:rPr>
            </w:pPr>
            <w:r w:rsidRPr="00AA0E02">
              <w:rPr>
                <w:rFonts w:ascii="Times New Roman" w:hAnsi="Times New Roman"/>
                <w:sz w:val="24"/>
                <w:szCs w:val="24"/>
                <w:lang w:val="ro-RO"/>
              </w:rPr>
              <w:t>elementele/condiţiile care rămân neschimbate pe întreaga durată a respectivului</w:t>
            </w:r>
          </w:p>
          <w:p w:rsidR="003A6271" w:rsidRPr="00AA0E02" w:rsidRDefault="003A6271" w:rsidP="009F5F55">
            <w:pPr>
              <w:pStyle w:val="ListParagraph"/>
              <w:autoSpaceDE w:val="0"/>
              <w:autoSpaceDN w:val="0"/>
              <w:adjustRightInd w:val="0"/>
              <w:spacing w:after="0" w:line="240" w:lineRule="auto"/>
              <w:ind w:left="752"/>
              <w:jc w:val="both"/>
              <w:rPr>
                <w:rFonts w:ascii="Times New Roman" w:hAnsi="Times New Roman"/>
                <w:sz w:val="24"/>
                <w:szCs w:val="24"/>
                <w:lang w:val="ro-RO"/>
              </w:rPr>
            </w:pPr>
            <w:r w:rsidRPr="00AA0E02">
              <w:rPr>
                <w:rFonts w:ascii="Times New Roman" w:hAnsi="Times New Roman"/>
                <w:sz w:val="24"/>
                <w:szCs w:val="24"/>
                <w:lang w:val="ro-RO"/>
              </w:rPr>
              <w:t xml:space="preserve"> acord; </w:t>
            </w:r>
          </w:p>
          <w:p w:rsidR="003A6271" w:rsidRPr="00AA0E02" w:rsidRDefault="003A6271" w:rsidP="009F5F55">
            <w:pPr>
              <w:pStyle w:val="ListParagraph"/>
              <w:numPr>
                <w:ilvl w:val="0"/>
                <w:numId w:val="6"/>
              </w:numPr>
              <w:autoSpaceDE w:val="0"/>
              <w:autoSpaceDN w:val="0"/>
              <w:adjustRightInd w:val="0"/>
              <w:spacing w:after="0" w:line="240" w:lineRule="auto"/>
              <w:ind w:left="736" w:firstLine="16"/>
              <w:jc w:val="both"/>
              <w:rPr>
                <w:rFonts w:ascii="Times New Roman" w:hAnsi="Times New Roman"/>
                <w:sz w:val="24"/>
                <w:szCs w:val="24"/>
                <w:lang w:val="ro-RO"/>
              </w:rPr>
            </w:pPr>
            <w:r w:rsidRPr="00AA0E02">
              <w:rPr>
                <w:rFonts w:ascii="Times New Roman" w:hAnsi="Times New Roman"/>
                <w:sz w:val="24"/>
                <w:szCs w:val="24"/>
                <w:lang w:val="ro-RO"/>
              </w:rPr>
              <w:t xml:space="preserve">numărul de operatori economici cu care se încheie acordul-cadru este mai mic decât numărul maxim din anunţul de participare; </w:t>
            </w:r>
          </w:p>
          <w:p w:rsidR="003A6271" w:rsidRPr="00AA0E02" w:rsidRDefault="003A6271" w:rsidP="009F5F55">
            <w:pPr>
              <w:pStyle w:val="ListParagraph"/>
              <w:numPr>
                <w:ilvl w:val="0"/>
                <w:numId w:val="6"/>
              </w:numPr>
              <w:autoSpaceDE w:val="0"/>
              <w:autoSpaceDN w:val="0"/>
              <w:adjustRightInd w:val="0"/>
              <w:spacing w:after="0" w:line="240" w:lineRule="auto"/>
              <w:ind w:left="736" w:firstLine="16"/>
              <w:jc w:val="both"/>
              <w:rPr>
                <w:rFonts w:ascii="Times New Roman" w:hAnsi="Times New Roman"/>
                <w:sz w:val="24"/>
                <w:szCs w:val="24"/>
                <w:lang w:val="ro-RO"/>
              </w:rPr>
            </w:pPr>
            <w:r w:rsidRPr="00AA0E02">
              <w:rPr>
                <w:rFonts w:ascii="Times New Roman" w:hAnsi="Times New Roman"/>
                <w:sz w:val="24"/>
                <w:szCs w:val="24"/>
                <w:lang w:val="ro-RO"/>
              </w:rPr>
              <w:t>elementele/condiţiile care vor face obiectul reluării competiţiei pentru atribuirea</w:t>
            </w:r>
          </w:p>
          <w:p w:rsidR="000A4CB1" w:rsidRPr="00AA0E02" w:rsidRDefault="003A6271" w:rsidP="007C28E2">
            <w:pPr>
              <w:pStyle w:val="ListParagraph"/>
              <w:autoSpaceDE w:val="0"/>
              <w:autoSpaceDN w:val="0"/>
              <w:adjustRightInd w:val="0"/>
              <w:spacing w:after="0" w:line="240" w:lineRule="auto"/>
              <w:ind w:left="752"/>
              <w:jc w:val="both"/>
              <w:rPr>
                <w:rFonts w:cs="Calibri"/>
                <w:lang w:val="en-US"/>
              </w:rPr>
            </w:pPr>
            <w:r w:rsidRPr="00AA0E02">
              <w:rPr>
                <w:rFonts w:ascii="Times New Roman" w:hAnsi="Times New Roman"/>
                <w:sz w:val="24"/>
                <w:szCs w:val="24"/>
                <w:lang w:val="ro-RO"/>
              </w:rPr>
              <w:t xml:space="preserve"> contractelor subsecvente;elementele reofertării se referă la preţ, termene de livrare/prestare/execuţie,caracteristici tehnice, nivel calitativ şi de performanţă şi acestea au fost prevăzute şi în fişa de date a achiziţiei.</w:t>
            </w:r>
          </w:p>
        </w:tc>
      </w:tr>
    </w:tbl>
    <w:p w:rsidR="003A6271" w:rsidRPr="00AA0E02" w:rsidRDefault="003A6271" w:rsidP="003A6271">
      <w:pPr>
        <w:autoSpaceDE w:val="0"/>
        <w:autoSpaceDN w:val="0"/>
        <w:adjustRightInd w:val="0"/>
        <w:jc w:val="both"/>
        <w:rPr>
          <w:rFonts w:eastAsia="Calibri"/>
          <w:lang w:val="ro-RO"/>
        </w:rPr>
      </w:pPr>
    </w:p>
    <w:p w:rsidR="00440384" w:rsidRPr="00AA0E02" w:rsidRDefault="00440384" w:rsidP="003A6271">
      <w:pPr>
        <w:autoSpaceDE w:val="0"/>
        <w:autoSpaceDN w:val="0"/>
        <w:adjustRightInd w:val="0"/>
        <w:jc w:val="both"/>
        <w:rPr>
          <w:rFonts w:eastAsia="Calibri"/>
          <w:lang w:val="ro-RO"/>
        </w:rPr>
      </w:pPr>
    </w:p>
    <w:p w:rsidR="003A6271" w:rsidRPr="00AA0E02" w:rsidRDefault="003A6271" w:rsidP="003A6271">
      <w:pPr>
        <w:autoSpaceDE w:val="0"/>
        <w:autoSpaceDN w:val="0"/>
        <w:adjustRightInd w:val="0"/>
        <w:jc w:val="center"/>
        <w:rPr>
          <w:rFonts w:eastAsia="Calibri"/>
        </w:rPr>
      </w:pPr>
      <w:r w:rsidRPr="00AA0E02">
        <w:rPr>
          <w:rFonts w:eastAsia="Calibri"/>
        </w:rPr>
        <w:t xml:space="preserve">LISTĂ DE VERIFICARE </w:t>
      </w:r>
    </w:p>
    <w:p w:rsidR="003A6271" w:rsidRPr="00AA0E02" w:rsidRDefault="003A6271" w:rsidP="00487FC1">
      <w:pPr>
        <w:autoSpaceDE w:val="0"/>
        <w:autoSpaceDN w:val="0"/>
        <w:adjustRightInd w:val="0"/>
        <w:jc w:val="center"/>
        <w:rPr>
          <w:rFonts w:eastAsia="Calibri"/>
        </w:rPr>
      </w:pPr>
      <w:r w:rsidRPr="00AA0E02">
        <w:rPr>
          <w:rFonts w:eastAsia="Calibri"/>
        </w:rPr>
        <w:t xml:space="preserve"> ACT ADIŢIONAL </w:t>
      </w:r>
      <w:r w:rsidR="00A52032" w:rsidRPr="00AA0E02">
        <w:rPr>
          <w:rFonts w:eastAsia="Calibri"/>
        </w:rPr>
        <w:t xml:space="preserve">LA </w:t>
      </w:r>
      <w:r w:rsidRPr="00AA0E02">
        <w:rPr>
          <w:rFonts w:eastAsia="Calibri"/>
        </w:rPr>
        <w:t>ACORDUL–CADRU DE ACHIZIȚIE PUBLICĂ/SECTORIALĂ</w:t>
      </w:r>
    </w:p>
    <w:p w:rsidR="00487FC1" w:rsidRPr="00AA0E02" w:rsidRDefault="00487FC1" w:rsidP="00487FC1">
      <w:pPr>
        <w:autoSpaceDE w:val="0"/>
        <w:autoSpaceDN w:val="0"/>
        <w:adjustRightInd w:val="0"/>
        <w:jc w:val="center"/>
        <w:rPr>
          <w:rFonts w:eastAsia="Calibri"/>
          <w:lang w:val="ro-RO"/>
        </w:rPr>
      </w:pPr>
    </w:p>
    <w:p w:rsidR="003A6271" w:rsidRPr="00AA0E02" w:rsidRDefault="003A6271" w:rsidP="003A6271">
      <w:pPr>
        <w:autoSpaceDE w:val="0"/>
        <w:autoSpaceDN w:val="0"/>
        <w:adjustRightInd w:val="0"/>
        <w:jc w:val="both"/>
        <w:rPr>
          <w:rFonts w:eastAsia="Calibri"/>
        </w:rPr>
      </w:pPr>
      <w:r w:rsidRPr="00AA0E02">
        <w:rPr>
          <w:rFonts w:eastAsia="Calibri"/>
        </w:rPr>
        <w:t>Cod E.</w:t>
      </w:r>
      <w:r w:rsidR="00E169B3" w:rsidRPr="00AA0E02">
        <w:rPr>
          <w:rFonts w:eastAsia="Calibri"/>
        </w:rPr>
        <w:t>7</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0057" w:type="dxa"/>
        <w:tblInd w:w="-37" w:type="dxa"/>
        <w:tblLayout w:type="fixed"/>
        <w:tblCellMar>
          <w:left w:w="105" w:type="dxa"/>
          <w:right w:w="105" w:type="dxa"/>
        </w:tblCellMar>
        <w:tblLook w:val="0000" w:firstRow="0" w:lastRow="0" w:firstColumn="0" w:lastColumn="0" w:noHBand="0" w:noVBand="0"/>
      </w:tblPr>
      <w:tblGrid>
        <w:gridCol w:w="727"/>
        <w:gridCol w:w="9330"/>
      </w:tblGrid>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rPr>
                <w:rFonts w:eastAsia="Calibri"/>
                <w:b/>
                <w:bCs/>
              </w:rPr>
            </w:pPr>
            <w:r w:rsidRPr="00AA0E02">
              <w:rPr>
                <w:rFonts w:eastAsia="Calibri"/>
                <w:b/>
                <w:bCs/>
              </w:rPr>
              <w:t xml:space="preserve">Nr. </w:t>
            </w:r>
            <w:r w:rsidRPr="00AA0E02">
              <w:rPr>
                <w:rFonts w:eastAsia="Calibri"/>
                <w:b/>
                <w:bCs/>
              </w:rPr>
              <w:lastRenderedPageBreak/>
              <w:t>crt.</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center"/>
              <w:rPr>
                <w:rFonts w:eastAsia="Calibri"/>
                <w:b/>
                <w:bCs/>
              </w:rPr>
            </w:pPr>
            <w:r w:rsidRPr="00AA0E02">
              <w:rPr>
                <w:rFonts w:eastAsia="Calibri"/>
                <w:b/>
                <w:bCs/>
              </w:rPr>
              <w:lastRenderedPageBreak/>
              <w:t>Obiectivele verificării</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rPr>
                <w:rFonts w:eastAsia="Calibri"/>
                <w:b/>
                <w:bCs/>
              </w:rPr>
            </w:pPr>
            <w:r w:rsidRPr="00AA0E02">
              <w:rPr>
                <w:rFonts w:eastAsia="Calibri"/>
                <w:b/>
                <w:bCs/>
              </w:rPr>
              <w:lastRenderedPageBreak/>
              <w:t>1.</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Existența documentelor justificative</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1.1.</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rPr>
            </w:pPr>
            <w:r w:rsidRPr="00AA0E02">
              <w:rPr>
                <w:rFonts w:cs="Arial"/>
              </w:rPr>
              <w:t>- Acordul-cadru de achiziție publică/sectorială și actele adiționale anterioare, dacă este cazul</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1.2.</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cs="Arial"/>
              </w:rPr>
              <w:t>- Documentele achiziției</w:t>
            </w:r>
            <w:r w:rsidR="008A6C68" w:rsidRPr="00AA0E02">
              <w:rPr>
                <w:rFonts w:cs="Arial"/>
              </w:rPr>
              <w:t xml:space="preserve"> </w:t>
            </w:r>
            <w:r w:rsidRPr="00AA0E02">
              <w:rPr>
                <w:rFonts w:cs="Arial"/>
              </w:rPr>
              <w:t>inițiale, prin care se face dovada prevederilor privind posibilitatea de modificare a acordului-cadru de achiziție publică/sectorială</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1.3.</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lang w:val="ro-RO"/>
              </w:rPr>
            </w:pPr>
            <w:r w:rsidRPr="00AA0E02">
              <w:rPr>
                <w:rFonts w:cs="Arial"/>
              </w:rPr>
              <w:t>- Nota justificativă care însoțește propunerea de act adițional</w:t>
            </w:r>
            <w:r w:rsidR="0049567C" w:rsidRPr="00AA0E02">
              <w:rPr>
                <w:rFonts w:cs="Arial"/>
              </w:rPr>
              <w:t xml:space="preserve"> </w:t>
            </w:r>
            <w:r w:rsidRPr="00AA0E02">
              <w:rPr>
                <w:rFonts w:cs="Arial"/>
              </w:rPr>
              <w:t>privind necesitatea modificării</w:t>
            </w:r>
            <w:r w:rsidR="008A6C68" w:rsidRPr="00AA0E02">
              <w:rPr>
                <w:rFonts w:cs="Arial"/>
              </w:rPr>
              <w:t xml:space="preserve"> </w:t>
            </w:r>
            <w:r w:rsidRPr="00AA0E02">
              <w:rPr>
                <w:rFonts w:cs="Arial"/>
              </w:rPr>
              <w:t>acordului-cadru de achiziție publică/sectorială</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1.4</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r w:rsidRPr="00AA0E02">
              <w:rPr>
                <w:rFonts w:eastAsia="Calibri"/>
              </w:rPr>
              <w:t xml:space="preserve"> </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2.</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b/>
                <w:bCs/>
                <w:lang w:val="ro-RO" w:eastAsia="ro-RO"/>
              </w:rPr>
              <w:t>Existența avizelor/certificărilor conducătorului compartimentului juridic/financiar-contabil/de specialitate emitent, precum și a vizelor, aprobărilor, altor semnături, conform prevederilor legale și procedurilor interne, după caz, pentru:</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2.1.</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 Documentele justificative de la pct. 1</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eastAsia="Calibri"/>
              </w:rPr>
              <w:t>2.2.</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8300C1">
            <w:pPr>
              <w:autoSpaceDE w:val="0"/>
              <w:autoSpaceDN w:val="0"/>
              <w:adjustRightInd w:val="0"/>
              <w:jc w:val="both"/>
              <w:rPr>
                <w:rFonts w:eastAsia="Calibri"/>
              </w:rPr>
            </w:pPr>
            <w:r w:rsidRPr="00AA0E02">
              <w:rPr>
                <w:rFonts w:eastAsia="Calibri"/>
              </w:rPr>
              <w:t xml:space="preserve">- Actul adiţional </w:t>
            </w:r>
            <w:r w:rsidR="008300C1" w:rsidRPr="00AA0E02">
              <w:rPr>
                <w:rFonts w:eastAsia="Calibri"/>
              </w:rPr>
              <w:t xml:space="preserve">la </w:t>
            </w:r>
            <w:r w:rsidRPr="00AA0E02">
              <w:rPr>
                <w:rFonts w:eastAsia="Calibri"/>
              </w:rPr>
              <w:t>acordul-cadru de achiziție publică/sectorială</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
                <w:bCs/>
              </w:rPr>
            </w:pPr>
            <w:r w:rsidRPr="00AA0E02">
              <w:rPr>
                <w:rFonts w:eastAsia="Calibri"/>
                <w:b/>
                <w:bCs/>
              </w:rPr>
              <w:t>3.</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Arial"/>
                <w:b/>
              </w:rPr>
            </w:pPr>
            <w:r w:rsidRPr="00AA0E02">
              <w:rPr>
                <w:rFonts w:eastAsia="Calibri"/>
                <w:b/>
                <w:bCs/>
              </w:rPr>
              <w:t>Îndeplinirea condiţiilor de legalitate și regularitate</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3.1.</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t>- Modificările, indiferent dacă sunt sau nu sunt evaluabile în bani şi indiferent de valoarea acestora, să fie prevăzute în documentele achiziţiei iniţiale sub forma unor clauze de revizuire clare, precise şi fără echivoc, care pot include clauze de revizuire a valorii maxime sau orice alte opţiuni</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3.2.</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cs="Arial"/>
              </w:rPr>
              <w:t>- Încadrarea modificării în prevederile legale, astfel încât să nu fie necesară organizarea unei noi proceduri de atribuire</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3.3.</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rPr>
            </w:pPr>
            <w:r w:rsidRPr="00AA0E02">
              <w:rPr>
                <w:rFonts w:cs="Calibri"/>
              </w:rPr>
              <w:t xml:space="preserve">- Clauzele de revizuire să precizeze obiectul, limitele şi natura eventualelor modificări sau opţiuni, precum şi condiţiile în care se poate recurge la acestea şi să nu introducă modificări sau opţiuni care ar afecta caracterul general al acordului-cadru de achiziţie publică/sectorială  </w:t>
            </w:r>
          </w:p>
        </w:tc>
      </w:tr>
      <w:tr w:rsidR="003A6271" w:rsidRPr="00AA0E02" w:rsidTr="009F5F55">
        <w:tc>
          <w:tcPr>
            <w:tcW w:w="727"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eastAsia="Calibri"/>
                <w:bCs/>
              </w:rPr>
            </w:pPr>
            <w:r w:rsidRPr="00AA0E02">
              <w:rPr>
                <w:rFonts w:eastAsia="Calibri"/>
                <w:bCs/>
              </w:rPr>
              <w:t>3.4.</w:t>
            </w:r>
          </w:p>
        </w:tc>
        <w:tc>
          <w:tcPr>
            <w:tcW w:w="9330" w:type="dxa"/>
            <w:tcBorders>
              <w:top w:val="single" w:sz="6" w:space="0" w:color="000000"/>
              <w:left w:val="single" w:sz="6" w:space="0" w:color="000000"/>
              <w:bottom w:val="single" w:sz="6" w:space="0" w:color="000000"/>
              <w:right w:val="single" w:sz="6" w:space="0" w:color="000000"/>
            </w:tcBorders>
          </w:tcPr>
          <w:p w:rsidR="003A6271" w:rsidRPr="00AA0E02" w:rsidRDefault="003A6271" w:rsidP="009F5F55">
            <w:pPr>
              <w:autoSpaceDE w:val="0"/>
              <w:autoSpaceDN w:val="0"/>
              <w:adjustRightInd w:val="0"/>
              <w:jc w:val="both"/>
              <w:rPr>
                <w:rFonts w:cs="Calibri"/>
              </w:rPr>
            </w:pPr>
            <w:r w:rsidRPr="00AA0E02">
              <w:rPr>
                <w:rFonts w:cs="Calibri"/>
              </w:rPr>
              <w:t>- În situația în care modificarea se face fără organizarea unei noi proceduri de atribuire, nu este permisă modificarea preţului acordului-cadru de achiziţie publică/sectorială în aşa fel încât noua valoare rezultată în urma respectivei modificări să depăşească pragurile prevăzute de lege pentru publicarea unui anunţ de participare sau a unui anunţ simplificat sau să fi impus organizarea unei alte proceduri de atribuire decât cea aplicată pentru atribuirea acordului-cadru respectiv</w:t>
            </w:r>
          </w:p>
        </w:tc>
      </w:tr>
      <w:tr w:rsidR="00ED572C" w:rsidRPr="00AA0E02" w:rsidTr="009F5F55">
        <w:tc>
          <w:tcPr>
            <w:tcW w:w="727" w:type="dxa"/>
            <w:tcBorders>
              <w:top w:val="single" w:sz="6" w:space="0" w:color="000000"/>
              <w:left w:val="single" w:sz="6" w:space="0" w:color="000000"/>
              <w:bottom w:val="single" w:sz="6" w:space="0" w:color="000000"/>
              <w:right w:val="single" w:sz="6" w:space="0" w:color="000000"/>
            </w:tcBorders>
          </w:tcPr>
          <w:p w:rsidR="00ED572C" w:rsidRPr="00AA0E02" w:rsidRDefault="00ED572C" w:rsidP="009F5F55">
            <w:pPr>
              <w:autoSpaceDE w:val="0"/>
              <w:autoSpaceDN w:val="0"/>
              <w:adjustRightInd w:val="0"/>
              <w:jc w:val="both"/>
              <w:rPr>
                <w:rFonts w:eastAsia="Calibri"/>
                <w:bCs/>
              </w:rPr>
            </w:pPr>
            <w:r w:rsidRPr="00AA0E02">
              <w:rPr>
                <w:rFonts w:eastAsia="Calibri"/>
                <w:bCs/>
              </w:rPr>
              <w:t>3.5.</w:t>
            </w:r>
          </w:p>
        </w:tc>
        <w:tc>
          <w:tcPr>
            <w:tcW w:w="9330" w:type="dxa"/>
            <w:tcBorders>
              <w:top w:val="single" w:sz="6" w:space="0" w:color="000000"/>
              <w:left w:val="single" w:sz="6" w:space="0" w:color="000000"/>
              <w:bottom w:val="single" w:sz="6" w:space="0" w:color="000000"/>
              <w:right w:val="single" w:sz="6" w:space="0" w:color="000000"/>
            </w:tcBorders>
          </w:tcPr>
          <w:p w:rsidR="00ED572C" w:rsidRPr="00AA0E02" w:rsidRDefault="00ED572C" w:rsidP="009F5F55">
            <w:pPr>
              <w:autoSpaceDE w:val="0"/>
              <w:autoSpaceDN w:val="0"/>
              <w:adjustRightInd w:val="0"/>
              <w:jc w:val="both"/>
            </w:pPr>
            <w:r w:rsidRPr="00AA0E02">
              <w:t xml:space="preserve">- Modificarea acordului-cadru nu vizează clauze obligatorii, nu afectează drepturile autorității/entității contractante  </w:t>
            </w:r>
          </w:p>
        </w:tc>
      </w:tr>
    </w:tbl>
    <w:p w:rsidR="00647E81" w:rsidRPr="00AA0E02" w:rsidRDefault="00647E81" w:rsidP="00F046CA">
      <w:pPr>
        <w:autoSpaceDE w:val="0"/>
        <w:autoSpaceDN w:val="0"/>
        <w:adjustRightInd w:val="0"/>
        <w:rPr>
          <w:rFonts w:eastAsia="Calibri"/>
        </w:rPr>
      </w:pPr>
    </w:p>
    <w:p w:rsidR="00C922AA" w:rsidRPr="00AA0E02" w:rsidRDefault="00C922AA" w:rsidP="00F046CA">
      <w:pPr>
        <w:autoSpaceDE w:val="0"/>
        <w:autoSpaceDN w:val="0"/>
        <w:adjustRightInd w:val="0"/>
        <w:rPr>
          <w:rFonts w:eastAsia="Calibri"/>
        </w:rPr>
      </w:pPr>
    </w:p>
    <w:p w:rsidR="00F73E0B" w:rsidRPr="00AA0E02" w:rsidRDefault="001C6F6E" w:rsidP="00F73E0B">
      <w:pPr>
        <w:autoSpaceDE w:val="0"/>
        <w:autoSpaceDN w:val="0"/>
        <w:adjustRightInd w:val="0"/>
        <w:jc w:val="center"/>
      </w:pPr>
      <w:r w:rsidRPr="00AA0E02">
        <w:rPr>
          <w:sz w:val="22"/>
          <w:szCs w:val="22"/>
          <w:lang w:val="ro-RO"/>
        </w:rPr>
        <w:t>L</w:t>
      </w:r>
      <w:r w:rsidR="00F73E0B" w:rsidRPr="00AA0E02">
        <w:t xml:space="preserve">ISTĂ DE VERIFICARE </w:t>
      </w:r>
    </w:p>
    <w:p w:rsidR="00F73E0B" w:rsidRPr="00AA0E02" w:rsidRDefault="00F73E0B" w:rsidP="00F73E0B">
      <w:pPr>
        <w:autoSpaceDE w:val="0"/>
        <w:autoSpaceDN w:val="0"/>
        <w:adjustRightInd w:val="0"/>
        <w:jc w:val="center"/>
      </w:pPr>
      <w:r w:rsidRPr="00AA0E02">
        <w:t>DOCUMENT DE ACTUALIZARE A VALORII OBIECTIVULUI/PROIECTULUI DE INVESTIȚII ȘI A LUCRĂRILOR DE INTERVENȚII, ÎN FUNCȚIE DE EVOLUȚIA INDICILOR DE PREȚURI</w:t>
      </w:r>
    </w:p>
    <w:p w:rsidR="00F73E0B" w:rsidRPr="00AA0E02" w:rsidRDefault="00F73E0B" w:rsidP="00F73E0B">
      <w:pPr>
        <w:autoSpaceDE w:val="0"/>
        <w:autoSpaceDN w:val="0"/>
        <w:adjustRightInd w:val="0"/>
        <w:jc w:val="center"/>
      </w:pPr>
    </w:p>
    <w:p w:rsidR="00F73E0B" w:rsidRPr="00AA0E02" w:rsidRDefault="00F73E0B" w:rsidP="00F73E0B">
      <w:pPr>
        <w:autoSpaceDE w:val="0"/>
        <w:autoSpaceDN w:val="0"/>
        <w:adjustRightInd w:val="0"/>
      </w:pPr>
      <w:r w:rsidRPr="00AA0E02">
        <w:t>Cod E.</w:t>
      </w:r>
      <w:r w:rsidR="00E169B3" w:rsidRPr="00AA0E02">
        <w:t>8</w:t>
      </w:r>
      <w:r w:rsidRPr="00AA0E02">
        <w:tab/>
      </w:r>
      <w:r w:rsidRPr="00AA0E02">
        <w:tab/>
      </w:r>
      <w:r w:rsidRPr="00AA0E02">
        <w:tab/>
      </w:r>
    </w:p>
    <w:tbl>
      <w:tblPr>
        <w:tblW w:w="0" w:type="auto"/>
        <w:tblInd w:w="-37" w:type="dxa"/>
        <w:tblLayout w:type="fixed"/>
        <w:tblCellMar>
          <w:left w:w="105" w:type="dxa"/>
          <w:right w:w="105" w:type="dxa"/>
        </w:tblCellMar>
        <w:tblLook w:val="0000" w:firstRow="0" w:lastRow="0" w:firstColumn="0" w:lastColumn="0" w:noHBand="0" w:noVBand="0"/>
      </w:tblPr>
      <w:tblGrid>
        <w:gridCol w:w="727"/>
        <w:gridCol w:w="9338"/>
      </w:tblGrid>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b/>
                <w:bCs/>
              </w:rPr>
            </w:pPr>
            <w:r w:rsidRPr="00AA0E02">
              <w:rPr>
                <w:b/>
                <w:bCs/>
              </w:rPr>
              <w:t>Nr. crt.</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b/>
                <w:bCs/>
              </w:rPr>
            </w:pPr>
            <w:r w:rsidRPr="00AA0E02">
              <w:rPr>
                <w:b/>
                <w:bCs/>
              </w:rPr>
              <w:t>Obiectivele verificării</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B2363E" w:rsidP="00CA09ED">
            <w:pPr>
              <w:autoSpaceDE w:val="0"/>
              <w:autoSpaceDN w:val="0"/>
              <w:adjustRightInd w:val="0"/>
              <w:jc w:val="both"/>
              <w:rPr>
                <w:b/>
                <w:bCs/>
              </w:rPr>
            </w:pPr>
            <w:r w:rsidRPr="00AA0E02">
              <w:rPr>
                <w:b/>
                <w:bCs/>
              </w:rPr>
              <w:t>1.</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rPr>
                <w:b/>
                <w:bCs/>
              </w:rPr>
            </w:pPr>
            <w:r w:rsidRPr="00AA0E02">
              <w:rPr>
                <w:b/>
                <w:bCs/>
              </w:rPr>
              <w:t xml:space="preserve">Existența </w:t>
            </w:r>
            <w:r w:rsidRPr="00AA0E02">
              <w:rPr>
                <w:rFonts w:eastAsia="Calibri"/>
                <w:b/>
                <w:bCs/>
              </w:rPr>
              <w:t>documentelor</w:t>
            </w:r>
            <w:r w:rsidRPr="00AA0E02">
              <w:rPr>
                <w:b/>
                <w:bCs/>
              </w:rPr>
              <w:t xml:space="preserve"> justificative</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1.1.</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Programul de investiții publice, după caz</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1.2.</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Actul de aprobare a documentației tehnico-economice a obiectivului/proiectului de investiții sau a documentației de avizare a lucrărilor de intervenții</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1.3.</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Devizul general al obiectivului/proiectului de investiții sau al lucrărilor de intervenții</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1.4.</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Fișa obiectivului/proiectului/categoriei de investiții, după caz</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1.5.</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Angajamentele legale încheiate</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1.6.</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744CCB">
            <w:pPr>
              <w:autoSpaceDE w:val="0"/>
              <w:autoSpaceDN w:val="0"/>
              <w:adjustRightInd w:val="0"/>
              <w:jc w:val="both"/>
            </w:pPr>
            <w:r w:rsidRPr="00AA0E02">
              <w:t xml:space="preserve">- Situația </w:t>
            </w:r>
            <w:r w:rsidR="00744CCB" w:rsidRPr="00AA0E02">
              <w:t>plăţi</w:t>
            </w:r>
            <w:r w:rsidRPr="00AA0E02">
              <w:t>lor efectuate conform evidențelor contabile până la data actualizării</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1.7.</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Situația restului de executat la data actualizării</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1.8.</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Baza de date statistice a Institutului Național de Statistică</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1.9.</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Nota de calcul al actualizării</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lastRenderedPageBreak/>
              <w:t>1.10.</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Alte documente specifice</w:t>
            </w:r>
            <w:r w:rsidR="00F86634" w:rsidRPr="00AA0E02">
              <w:rPr>
                <w:rFonts w:cs="Arial"/>
                <w:vertAlign w:val="superscript"/>
                <w:lang w:val="it-IT"/>
              </w:rPr>
              <w:t>3</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B2363E" w:rsidP="00CA09ED">
            <w:pPr>
              <w:autoSpaceDE w:val="0"/>
              <w:autoSpaceDN w:val="0"/>
              <w:adjustRightInd w:val="0"/>
              <w:jc w:val="both"/>
              <w:rPr>
                <w:b/>
                <w:bCs/>
              </w:rPr>
            </w:pPr>
            <w:r w:rsidRPr="00AA0E02">
              <w:rPr>
                <w:b/>
                <w:bCs/>
              </w:rPr>
              <w:t>2.</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conform prevederilor legale și procedurilor interne, după caz, pentru:</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2.1.</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xml:space="preserve">- </w:t>
            </w:r>
            <w:r w:rsidRPr="00AA0E02">
              <w:rPr>
                <w:rFonts w:eastAsia="Calibri"/>
              </w:rPr>
              <w:t>Documentele</w:t>
            </w:r>
            <w:r w:rsidR="008A6C68" w:rsidRPr="00AA0E02">
              <w:rPr>
                <w:rFonts w:eastAsia="Calibri"/>
              </w:rPr>
              <w:t xml:space="preserve"> </w:t>
            </w:r>
            <w:r w:rsidRPr="00AA0E02">
              <w:t>justificative de la pct. 1</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2.2.</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271859">
            <w:pPr>
              <w:autoSpaceDE w:val="0"/>
              <w:autoSpaceDN w:val="0"/>
              <w:adjustRightInd w:val="0"/>
              <w:jc w:val="both"/>
            </w:pPr>
            <w:r w:rsidRPr="00AA0E02">
              <w:t>- Documentul de actualizare a valorii obiectivului/proiectului de investiții și a lucrărilor de intervenții</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B2363E" w:rsidP="00CA09ED">
            <w:pPr>
              <w:autoSpaceDE w:val="0"/>
              <w:autoSpaceDN w:val="0"/>
              <w:adjustRightInd w:val="0"/>
              <w:jc w:val="both"/>
              <w:rPr>
                <w:b/>
                <w:bCs/>
              </w:rPr>
            </w:pPr>
            <w:r w:rsidRPr="00AA0E02">
              <w:rPr>
                <w:b/>
                <w:bCs/>
              </w:rPr>
              <w:t>3.</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CA09ED" w:rsidP="00CA09ED">
            <w:pPr>
              <w:autoSpaceDE w:val="0"/>
              <w:autoSpaceDN w:val="0"/>
              <w:adjustRightInd w:val="0"/>
              <w:jc w:val="both"/>
              <w:rPr>
                <w:b/>
                <w:bCs/>
              </w:rPr>
            </w:pPr>
            <w:r w:rsidRPr="00AA0E02">
              <w:rPr>
                <w:rFonts w:eastAsia="Calibri"/>
                <w:b/>
                <w:bCs/>
              </w:rPr>
              <w:t>Îndeplinirea condiţiilor de legalitate și regularitate</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3.1.</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Obiectivul/proiectul de investiții și lucrările de intervenții să fie cuprinse în programul de investiții publice, după caz</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3.2.</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Valoarea cheltuielilor legal efectuate până la data actualizării să fie corectă</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3.3.</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Valoarea restului de executat să fie corectă</w:t>
            </w:r>
          </w:p>
        </w:tc>
      </w:tr>
      <w:tr w:rsidR="00F73E0B" w:rsidRPr="00AA0E02" w:rsidTr="00250A78">
        <w:tc>
          <w:tcPr>
            <w:tcW w:w="727"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3.4.</w:t>
            </w:r>
          </w:p>
        </w:tc>
        <w:tc>
          <w:tcPr>
            <w:tcW w:w="9338"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pPr>
            <w:r w:rsidRPr="00AA0E02">
              <w:t>- Actualizarea valorii obiectivului/proiectului de investiții sau a lucrărilor de intervenții să fie făcută pe baza evoluției indicelui de prețuri de consum lunar (total), comunicat de Institutul Național de Statistică, calculat între data întocmirii devizului general și data actualizării</w:t>
            </w:r>
          </w:p>
        </w:tc>
      </w:tr>
    </w:tbl>
    <w:p w:rsidR="00487FC1" w:rsidRPr="00AA0E02" w:rsidRDefault="00487FC1" w:rsidP="00F73E0B">
      <w:pPr>
        <w:autoSpaceDE w:val="0"/>
        <w:autoSpaceDN w:val="0"/>
        <w:adjustRightInd w:val="0"/>
        <w:jc w:val="center"/>
        <w:rPr>
          <w:rFonts w:eastAsia="Calibri"/>
        </w:rPr>
      </w:pPr>
    </w:p>
    <w:p w:rsidR="00C922AA" w:rsidRPr="00AA0E02" w:rsidRDefault="00C922AA"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F73E0B" w:rsidRPr="00AA0E02" w:rsidRDefault="00F73E0B" w:rsidP="00F73E0B">
      <w:pPr>
        <w:autoSpaceDE w:val="0"/>
        <w:autoSpaceDN w:val="0"/>
        <w:adjustRightInd w:val="0"/>
        <w:jc w:val="center"/>
        <w:rPr>
          <w:rFonts w:eastAsia="Calibri"/>
        </w:rPr>
      </w:pPr>
      <w:r w:rsidRPr="00AA0E02">
        <w:rPr>
          <w:rFonts w:eastAsia="Calibri"/>
        </w:rPr>
        <w:t>PROCES-VERBAL DE SCOATERE DIN FUNCȚIUNE A MIJLOCULUI FIX/DE DECLASARE A UNOR BUNURI MATERIALE</w:t>
      </w:r>
    </w:p>
    <w:p w:rsidR="00F73E0B" w:rsidRPr="00AA0E02" w:rsidRDefault="00F73E0B" w:rsidP="00F73E0B">
      <w:pPr>
        <w:autoSpaceDE w:val="0"/>
        <w:autoSpaceDN w:val="0"/>
        <w:adjustRightInd w:val="0"/>
        <w:jc w:val="both"/>
        <w:rPr>
          <w:rFonts w:eastAsia="Calibri"/>
        </w:rPr>
      </w:pPr>
      <w:r w:rsidRPr="00AA0E02">
        <w:rPr>
          <w:rFonts w:eastAsia="Calibri"/>
        </w:rPr>
        <w:t>Cod E.</w:t>
      </w:r>
      <w:r w:rsidR="00E169B3" w:rsidRPr="00AA0E02">
        <w:rPr>
          <w:rFonts w:eastAsia="Calibri"/>
        </w:rPr>
        <w:t>9</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709"/>
        <w:gridCol w:w="9356"/>
      </w:tblGrid>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Obiectivele verificării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Existența documentelor justificative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ind w:left="135" w:hanging="135"/>
              <w:jc w:val="both"/>
              <w:rPr>
                <w:rFonts w:eastAsia="Calibri"/>
              </w:rPr>
            </w:pPr>
            <w:r w:rsidRPr="00AA0E02">
              <w:rPr>
                <w:rFonts w:eastAsia="Calibri"/>
              </w:rPr>
              <w:t>- Nota privind starea tehnică a mijlocului fix propus a fi scos din funcțiune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xml:space="preserve">1.2. </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Actul constatator al avariei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Devizul estimativ al reparației capitale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1.4.</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rPr>
                <w:rFonts w:eastAsia="Calibri"/>
              </w:rPr>
            </w:pPr>
            <w:r w:rsidRPr="00AA0E02">
              <w:rPr>
                <w:rFonts w:eastAsia="Calibri"/>
              </w:rPr>
              <w:t>- N</w:t>
            </w:r>
            <w:r w:rsidRPr="00AA0E02">
              <w:t>ota justificativă privind descrierea degradării bunurilor materiale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49567C" w:rsidP="0018566A">
            <w:pPr>
              <w:autoSpaceDE w:val="0"/>
              <w:autoSpaceDN w:val="0"/>
              <w:adjustRightInd w:val="0"/>
              <w:jc w:val="both"/>
              <w:rPr>
                <w:rFonts w:eastAsia="Calibri"/>
              </w:rPr>
            </w:pPr>
            <w:r w:rsidRPr="00AA0E02">
              <w:rPr>
                <w:rFonts w:eastAsia="Calibri"/>
              </w:rPr>
              <w:t>1.5</w:t>
            </w:r>
            <w:r w:rsidR="00F73E0B" w:rsidRPr="00AA0E02">
              <w:rPr>
                <w:rFonts w:eastAsia="Calibri"/>
              </w:rPr>
              <w: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conform prevederilor legale și procedurilor interne, după caz, pentru:</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w:t>
            </w:r>
            <w:r w:rsidRPr="00AA0E02">
              <w:rPr>
                <w:rFonts w:eastAsia="Calibri"/>
                <w:bCs/>
              </w:rPr>
              <w:t>ocumentele</w:t>
            </w:r>
            <w:r w:rsidRPr="00AA0E02">
              <w:rPr>
                <w:rFonts w:eastAsia="Calibri"/>
              </w:rPr>
              <w:t xml:space="preserve"> justificative de la pct. 1</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Procesul-verbal de scoatere din funcţiune a mijlocului fix/de declasare a unor bunuri materiale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72043F" w:rsidP="00CA09ED">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3.1.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CA09ED">
            <w:pPr>
              <w:autoSpaceDE w:val="0"/>
              <w:autoSpaceDN w:val="0"/>
              <w:adjustRightInd w:val="0"/>
              <w:jc w:val="both"/>
              <w:rPr>
                <w:rFonts w:eastAsia="Calibri"/>
              </w:rPr>
            </w:pPr>
            <w:r w:rsidRPr="00AA0E02">
              <w:rPr>
                <w:rFonts w:eastAsia="Calibri"/>
                <w:bCs/>
              </w:rPr>
              <w:t xml:space="preserve">- </w:t>
            </w:r>
            <w:r w:rsidR="00CA09ED" w:rsidRPr="00AA0E02">
              <w:rPr>
                <w:rFonts w:eastAsia="Calibri"/>
                <w:bCs/>
              </w:rPr>
              <w:t>P</w:t>
            </w:r>
            <w:r w:rsidRPr="00AA0E02">
              <w:rPr>
                <w:rFonts w:eastAsia="Calibri"/>
                <w:bCs/>
              </w:rPr>
              <w:t>rocesul-verbal respectă normele legale din punct de vedere al formei şi conţinutului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3.2.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207C06">
            <w:pPr>
              <w:autoSpaceDE w:val="0"/>
              <w:autoSpaceDN w:val="0"/>
              <w:adjustRightInd w:val="0"/>
              <w:jc w:val="both"/>
              <w:rPr>
                <w:rFonts w:eastAsia="Calibri"/>
              </w:rPr>
            </w:pPr>
            <w:r w:rsidRPr="00AA0E02">
              <w:rPr>
                <w:rFonts w:eastAsia="Calibri"/>
              </w:rPr>
              <w:t>–</w:t>
            </w:r>
            <w:r w:rsidR="00CA09ED" w:rsidRPr="00AA0E02">
              <w:rPr>
                <w:rFonts w:eastAsia="Calibri"/>
              </w:rPr>
              <w:t xml:space="preserve"> Î</w:t>
            </w:r>
            <w:r w:rsidRPr="00AA0E02">
              <w:rPr>
                <w:rFonts w:eastAsia="Calibri"/>
              </w:rPr>
              <w:t>ndeplini</w:t>
            </w:r>
            <w:r w:rsidR="00CA09ED" w:rsidRPr="00AA0E02">
              <w:rPr>
                <w:rFonts w:eastAsia="Calibri"/>
              </w:rPr>
              <w:t>r</w:t>
            </w:r>
            <w:r w:rsidRPr="00AA0E02">
              <w:rPr>
                <w:rFonts w:eastAsia="Calibri"/>
              </w:rPr>
              <w:t>e</w:t>
            </w:r>
            <w:r w:rsidR="00CA09ED" w:rsidRPr="00AA0E02">
              <w:rPr>
                <w:rFonts w:eastAsia="Calibri"/>
              </w:rPr>
              <w:t>a</w:t>
            </w:r>
            <w:r w:rsidRPr="00AA0E02">
              <w:rPr>
                <w:rFonts w:eastAsia="Calibri"/>
              </w:rPr>
              <w:t xml:space="preserve"> condițiil</w:t>
            </w:r>
            <w:r w:rsidR="00CA09ED" w:rsidRPr="00AA0E02">
              <w:rPr>
                <w:rFonts w:eastAsia="Calibri"/>
              </w:rPr>
              <w:t>or</w:t>
            </w:r>
            <w:r w:rsidRPr="00AA0E02">
              <w:rPr>
                <w:rFonts w:eastAsia="Calibri"/>
              </w:rPr>
              <w:t xml:space="preserve"> scoaterii din funcțiune/</w:t>
            </w:r>
            <w:r w:rsidR="00207C06" w:rsidRPr="00AA0E02">
              <w:rPr>
                <w:rFonts w:eastAsia="Calibri"/>
              </w:rPr>
              <w:t>declasării</w:t>
            </w:r>
          </w:p>
        </w:tc>
      </w:tr>
    </w:tbl>
    <w:p w:rsidR="00271859" w:rsidRPr="00AA0E02" w:rsidRDefault="00271859" w:rsidP="00F73E0B">
      <w:pPr>
        <w:autoSpaceDE w:val="0"/>
        <w:autoSpaceDN w:val="0"/>
        <w:adjustRightInd w:val="0"/>
        <w:jc w:val="center"/>
        <w:rPr>
          <w:rFonts w:eastAsia="Calibri"/>
        </w:rPr>
      </w:pPr>
    </w:p>
    <w:p w:rsidR="00C922AA" w:rsidRPr="00AA0E02" w:rsidRDefault="00C922AA"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487FC1" w:rsidRPr="00AA0E02" w:rsidRDefault="00F73E0B" w:rsidP="00CA09ED">
      <w:pPr>
        <w:autoSpaceDE w:val="0"/>
        <w:autoSpaceDN w:val="0"/>
        <w:adjustRightInd w:val="0"/>
        <w:jc w:val="center"/>
        <w:rPr>
          <w:rFonts w:eastAsia="Calibri"/>
        </w:rPr>
      </w:pPr>
      <w:r w:rsidRPr="00AA0E02">
        <w:rPr>
          <w:rFonts w:eastAsia="Calibri"/>
        </w:rPr>
        <w:t>DECONT PRIVIND CHELTUIELILE OCAZIONATE DE ORGANIZAREA ACȚIUNILOR DE PROTOCOL, A MANIFESTĂRILOR CU CARACTER CULTURAL-ȘTIINȚIFIC SAU A ALTOR ACȚIUNI CU CARACTER SPECIFIC</w:t>
      </w:r>
    </w:p>
    <w:p w:rsidR="00F73E0B" w:rsidRPr="00AA0E02" w:rsidRDefault="00F73E0B" w:rsidP="00F73E0B">
      <w:pPr>
        <w:autoSpaceDE w:val="0"/>
        <w:autoSpaceDN w:val="0"/>
        <w:adjustRightInd w:val="0"/>
        <w:jc w:val="both"/>
        <w:rPr>
          <w:rFonts w:eastAsia="Calibri"/>
        </w:rPr>
      </w:pPr>
      <w:r w:rsidRPr="00AA0E02">
        <w:rPr>
          <w:rFonts w:eastAsia="Calibri"/>
        </w:rPr>
        <w:t>Cod E.</w:t>
      </w:r>
      <w:r w:rsidR="00E169B3" w:rsidRPr="00AA0E02">
        <w:rPr>
          <w:rFonts w:eastAsia="Calibri"/>
        </w:rPr>
        <w:t>10</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8817" w:type="dxa"/>
        <w:tblInd w:w="-37" w:type="dxa"/>
        <w:tblLayout w:type="fixed"/>
        <w:tblCellMar>
          <w:left w:w="105" w:type="dxa"/>
          <w:right w:w="105" w:type="dxa"/>
        </w:tblCellMar>
        <w:tblLook w:val="0000" w:firstRow="0" w:lastRow="0" w:firstColumn="0" w:lastColumn="0" w:noHBand="0" w:noVBand="0"/>
      </w:tblPr>
      <w:tblGrid>
        <w:gridCol w:w="709"/>
        <w:gridCol w:w="9356"/>
        <w:gridCol w:w="8752"/>
      </w:tblGrid>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Obiectivele verificării</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Existența documentelor justificative</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ind w:left="135" w:hanging="135"/>
              <w:jc w:val="both"/>
              <w:rPr>
                <w:rFonts w:eastAsia="Calibri"/>
              </w:rPr>
            </w:pPr>
            <w:r w:rsidRPr="00AA0E02">
              <w:rPr>
                <w:rFonts w:eastAsia="Calibri"/>
              </w:rPr>
              <w:t>- Actul intern de decizie privind organizarea acțiunii de protocol, a manifestării sau a acțiunii cu caracter specific, după caz</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Documente specifice diferitelor categorii de cheltuieli</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lastRenderedPageBreak/>
              <w:t xml:space="preserve">1.3. </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EA4238">
            <w:pPr>
              <w:autoSpaceDE w:val="0"/>
              <w:autoSpaceDN w:val="0"/>
              <w:adjustRightInd w:val="0"/>
              <w:jc w:val="both"/>
              <w:rPr>
                <w:rFonts w:eastAsia="Calibri"/>
              </w:rPr>
            </w:pPr>
            <w:r w:rsidRPr="00AA0E02">
              <w:rPr>
                <w:rFonts w:eastAsia="Calibri"/>
              </w:rPr>
              <w:t>- Alte documente specifice</w:t>
            </w:r>
            <w:r w:rsidR="00EA4238" w:rsidRPr="00AA0E02">
              <w:rPr>
                <w:rStyle w:val="FootnoteReference"/>
                <w:rFonts w:eastAsia="Calibri"/>
              </w:rPr>
              <w:t>3</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conform prevederilor legale și procedurilor interne, după caz, pentru:</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Documentele justificative de la pct. 1</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8A6C68">
            <w:pPr>
              <w:autoSpaceDE w:val="0"/>
              <w:autoSpaceDN w:val="0"/>
              <w:adjustRightInd w:val="0"/>
              <w:jc w:val="both"/>
              <w:rPr>
                <w:rFonts w:eastAsia="Calibri"/>
              </w:rPr>
            </w:pPr>
            <w:r w:rsidRPr="00AA0E02">
              <w:rPr>
                <w:rFonts w:eastAsia="Calibri"/>
              </w:rPr>
              <w:t xml:space="preserve">- Decontul </w:t>
            </w:r>
            <w:r w:rsidR="008A6C68" w:rsidRPr="00AA0E02">
              <w:rPr>
                <w:rFonts w:eastAsia="Calibri"/>
              </w:rPr>
              <w:t xml:space="preserve">privind </w:t>
            </w:r>
            <w:r w:rsidRPr="00AA0E02">
              <w:rPr>
                <w:rFonts w:eastAsia="Calibri"/>
              </w:rPr>
              <w:t>cheltuieli</w:t>
            </w:r>
            <w:r w:rsidR="008A6C68" w:rsidRPr="00AA0E02">
              <w:rPr>
                <w:rFonts w:eastAsia="Calibri"/>
              </w:rPr>
              <w:t>le</w:t>
            </w:r>
          </w:p>
        </w:tc>
        <w:tc>
          <w:tcPr>
            <w:tcW w:w="8752" w:type="dxa"/>
          </w:tcPr>
          <w:p w:rsidR="00F73E0B" w:rsidRPr="00AA0E02" w:rsidRDefault="00F73E0B" w:rsidP="0018566A">
            <w:pPr>
              <w:autoSpaceDE w:val="0"/>
              <w:autoSpaceDN w:val="0"/>
              <w:adjustRightInd w:val="0"/>
              <w:jc w:val="both"/>
              <w:rPr>
                <w:rFonts w:eastAsia="Calibri"/>
              </w:rPr>
            </w:pP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CA09ED" w:rsidP="0018566A">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Prezentarea în termenul legal a documentelor justificative pentru cheltuielile efectuate</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Dacă documentele justificative sunt cele prevăzute de normele legale din punct de vedere al formei şi conţinutului</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Încadrarea cheltuielilor în plafoanele legale</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3.4.</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xml:space="preserve">- Încadrarea valorii cheltuielilor justificate prin decont în angajamentul bugetar </w:t>
            </w:r>
          </w:p>
        </w:tc>
      </w:tr>
      <w:tr w:rsidR="00F73E0B" w:rsidRPr="00AA0E02" w:rsidTr="00250A78">
        <w:trPr>
          <w:gridAfter w:val="1"/>
          <w:wAfter w:w="8752" w:type="dxa"/>
        </w:trPr>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3.5.</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Corectitudinea calculului privind cheltuielile justificate şi, după caz, a penalităţilor de întârziere</w:t>
            </w:r>
          </w:p>
        </w:tc>
      </w:tr>
    </w:tbl>
    <w:p w:rsidR="00487FC1" w:rsidRPr="00AA0E02" w:rsidRDefault="00487FC1" w:rsidP="00F73E0B">
      <w:pPr>
        <w:autoSpaceDE w:val="0"/>
        <w:autoSpaceDN w:val="0"/>
        <w:adjustRightInd w:val="0"/>
        <w:jc w:val="center"/>
        <w:rPr>
          <w:rFonts w:eastAsia="Calibri"/>
        </w:rPr>
      </w:pPr>
    </w:p>
    <w:p w:rsidR="00C922AA" w:rsidRPr="00AA0E02" w:rsidRDefault="00C922AA"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487FC1" w:rsidRPr="00AA0E02" w:rsidRDefault="00F73E0B" w:rsidP="00487FC1">
      <w:pPr>
        <w:autoSpaceDE w:val="0"/>
        <w:autoSpaceDN w:val="0"/>
        <w:adjustRightInd w:val="0"/>
        <w:jc w:val="center"/>
        <w:rPr>
          <w:rFonts w:eastAsia="Calibri"/>
          <w:lang w:val="ro-RO"/>
        </w:rPr>
      </w:pPr>
      <w:r w:rsidRPr="00AA0E02">
        <w:rPr>
          <w:rFonts w:eastAsia="Calibri"/>
        </w:rPr>
        <w:t>DECONT DE  CHELTUIELI PRIVIND DEPLASAREA ÎN STRĂINĂTATE PENTRU ÎNDEPLINIREA UNOR MISIUNI CU CARACTER TEMPORAR</w:t>
      </w:r>
    </w:p>
    <w:p w:rsidR="00F73E0B" w:rsidRPr="00AA0E02" w:rsidRDefault="00F73E0B" w:rsidP="00F73E0B">
      <w:pPr>
        <w:autoSpaceDE w:val="0"/>
        <w:autoSpaceDN w:val="0"/>
        <w:adjustRightInd w:val="0"/>
        <w:jc w:val="both"/>
        <w:rPr>
          <w:rFonts w:eastAsia="Calibri"/>
        </w:rPr>
      </w:pPr>
      <w:r w:rsidRPr="00AA0E02">
        <w:rPr>
          <w:rFonts w:eastAsia="Calibri"/>
        </w:rPr>
        <w:t>Cod E.</w:t>
      </w:r>
      <w:r w:rsidR="00E169B3" w:rsidRPr="00AA0E02">
        <w:rPr>
          <w:rFonts w:eastAsia="Calibri"/>
        </w:rPr>
        <w:t>11</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709"/>
        <w:gridCol w:w="9356"/>
      </w:tblGrid>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Obiectivele verificării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Existența documentelor justificative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ind w:left="135" w:hanging="135"/>
              <w:jc w:val="both"/>
              <w:rPr>
                <w:rFonts w:eastAsia="Calibri"/>
              </w:rPr>
            </w:pPr>
            <w:r w:rsidRPr="00AA0E02">
              <w:rPr>
                <w:rFonts w:eastAsia="Calibri"/>
              </w:rPr>
              <w:t>- Actul intern de decizie privind deplasarea în străinătate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lang w:val="ro-RO"/>
              </w:rPr>
            </w:pPr>
            <w:r w:rsidRPr="00AA0E02">
              <w:rPr>
                <w:rFonts w:eastAsia="Calibri"/>
              </w:rPr>
              <w:t>1.2</w:t>
            </w:r>
            <w:r w:rsidRPr="00AA0E02">
              <w:rPr>
                <w:rFonts w:eastAsia="Calibri"/>
                <w:lang w:val="ro-RO"/>
              </w:rPr>
              <w: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Documente</w:t>
            </w:r>
            <w:r w:rsidR="00207C06" w:rsidRPr="00AA0E02">
              <w:rPr>
                <w:rFonts w:eastAsia="Calibri"/>
              </w:rPr>
              <w:t>le</w:t>
            </w:r>
            <w:r w:rsidRPr="00AA0E02">
              <w:rPr>
                <w:rFonts w:eastAsia="Calibri"/>
              </w:rPr>
              <w:t xml:space="preserve"> specifice diferitelor categorii de cheltuieli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conform prevederilor legale și procedurilor interne, după caz, pentru:</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Documentele justificative de la pct. 1</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Decontul de ch</w:t>
            </w:r>
            <w:r w:rsidR="00166588" w:rsidRPr="00AA0E02">
              <w:rPr>
                <w:rFonts w:eastAsia="Calibri"/>
              </w:rPr>
              <w:t>e</w:t>
            </w:r>
            <w:r w:rsidRPr="00AA0E02">
              <w:rPr>
                <w:rFonts w:eastAsia="Calibri"/>
              </w:rPr>
              <w:t>ltuieli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CA09ED" w:rsidP="0018566A">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Prezentarea în termenul legal a documentelor justificative pentru cheltuielile efectuate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Dacă documentele justificative sunt cele prevăzute de normele legale din punct de vedere al formei şi conţinutului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Cs/>
              </w:rPr>
              <w:t>- Corectitudinea calculului privind cheltuielile justificate şi, după caz, a penalităţilor de întârziere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3.4.</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 xml:space="preserve">- </w:t>
            </w:r>
            <w:r w:rsidRPr="00AA0E02">
              <w:rPr>
                <w:rFonts w:eastAsia="Calibri"/>
                <w:bCs/>
              </w:rPr>
              <w:t>Încadrarea cheltuielilor în plafoanele legale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3.5.</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 xml:space="preserve">- </w:t>
            </w:r>
            <w:r w:rsidRPr="00AA0E02">
              <w:rPr>
                <w:rFonts w:eastAsia="Calibri"/>
                <w:bCs/>
              </w:rPr>
              <w:t>Încadrarea valorii cheltuielilor justificate prin decont în angajamentul bugetar</w:t>
            </w:r>
          </w:p>
        </w:tc>
      </w:tr>
    </w:tbl>
    <w:p w:rsidR="00487FC1" w:rsidRPr="00AA0E02" w:rsidRDefault="00487FC1" w:rsidP="00F73E0B">
      <w:pPr>
        <w:autoSpaceDE w:val="0"/>
        <w:autoSpaceDN w:val="0"/>
        <w:adjustRightInd w:val="0"/>
        <w:jc w:val="center"/>
        <w:rPr>
          <w:rFonts w:eastAsia="Calibri"/>
        </w:rPr>
      </w:pPr>
    </w:p>
    <w:p w:rsidR="00C922AA" w:rsidRPr="00AA0E02" w:rsidRDefault="00C922AA"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512891" w:rsidRPr="00AA0E02" w:rsidRDefault="00F73E0B" w:rsidP="00F73E0B">
      <w:pPr>
        <w:autoSpaceDE w:val="0"/>
        <w:autoSpaceDN w:val="0"/>
        <w:adjustRightInd w:val="0"/>
        <w:jc w:val="center"/>
        <w:rPr>
          <w:rFonts w:eastAsia="Calibri"/>
        </w:rPr>
      </w:pPr>
      <w:r w:rsidRPr="00AA0E02">
        <w:rPr>
          <w:rFonts w:eastAsia="Calibri"/>
        </w:rPr>
        <w:t>DECONT DE CHELTUIELI PRIVIND JUSTIFICAREA AVANSULUI ACORDAT PENTRU DEPLASĂRI ÎN ȚARĂ</w:t>
      </w:r>
      <w:r w:rsidR="00B63A1D" w:rsidRPr="00AA0E02">
        <w:rPr>
          <w:rFonts w:eastAsia="Calibri"/>
        </w:rPr>
        <w:t xml:space="preserve"> </w:t>
      </w:r>
      <w:r w:rsidRPr="00AA0E02">
        <w:rPr>
          <w:rFonts w:eastAsia="Calibri"/>
        </w:rPr>
        <w:t>ȘI/SAU PENTRU ACHIZIȚII PRIN CUMPĂRARE DIRECTĂ</w:t>
      </w:r>
    </w:p>
    <w:p w:rsidR="000677D7" w:rsidRPr="00AA0E02" w:rsidRDefault="000677D7"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both"/>
        <w:rPr>
          <w:rFonts w:eastAsia="Calibri"/>
        </w:rPr>
      </w:pPr>
      <w:r w:rsidRPr="00AA0E02">
        <w:rPr>
          <w:rFonts w:eastAsia="Calibri"/>
        </w:rPr>
        <w:t>Cod E.</w:t>
      </w:r>
      <w:r w:rsidR="00E169B3" w:rsidRPr="00AA0E02">
        <w:rPr>
          <w:rFonts w:eastAsia="Calibri"/>
        </w:rPr>
        <w:t>12</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709"/>
        <w:gridCol w:w="9356"/>
      </w:tblGrid>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Obiectivele verificării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Existența documentelor justificative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Actul intern de decizie privind deplasarea în țară sau, după caz, referatul aprobat privind achiziția directă</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lang w:val="ro-RO"/>
              </w:rPr>
            </w:pPr>
            <w:r w:rsidRPr="00AA0E02">
              <w:rPr>
                <w:rFonts w:eastAsia="Calibri"/>
              </w:rPr>
              <w:lastRenderedPageBreak/>
              <w:t>1.2</w:t>
            </w:r>
            <w:r w:rsidRPr="00AA0E02">
              <w:rPr>
                <w:rFonts w:eastAsia="Calibri"/>
                <w:lang w:val="ro-RO"/>
              </w:rPr>
              <w: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Documente specifice diferitelor categorii de cheltuieli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1.3.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conform prevederilor legale și procedurilor interne, după caz, pentru:</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Documentele justificative de la pct. 1</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Decontul de cheltuieli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CA09ED" w:rsidP="0072043F">
            <w:pPr>
              <w:autoSpaceDE w:val="0"/>
              <w:autoSpaceDN w:val="0"/>
              <w:adjustRightInd w:val="0"/>
              <w:jc w:val="both"/>
              <w:rPr>
                <w:rFonts w:eastAsia="Calibri"/>
                <w:bCs/>
              </w:rPr>
            </w:pPr>
            <w:r w:rsidRPr="00AA0E02">
              <w:rPr>
                <w:rFonts w:eastAsia="Calibri"/>
                <w:b/>
                <w:bCs/>
              </w:rPr>
              <w:t>Îndeplinirea condiţiilor de legalitate și regularitate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3.1.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 Prezentarea în termenul legal a documentelor justificative pentru avansul primit</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3.2.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 Dacă documentele justificative sunt cele prevăzute de normele legale din punct de vedere al formei şi conţinutului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3.3.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 Corectitudinea calculului privind sumele justificate şi, după caz, a penalităţilor de întârziere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3.4.</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 Încadrarea cheltuielilor în plafoanele legale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3.5.</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Cs/>
              </w:rPr>
              <w:t>- Încadrarea valorii cheltuielilor justificate prin decont în angajamentul bugetar</w:t>
            </w:r>
          </w:p>
        </w:tc>
      </w:tr>
    </w:tbl>
    <w:p w:rsidR="001C6F6E" w:rsidRPr="00AA0E02" w:rsidRDefault="001C6F6E" w:rsidP="00F73E0B">
      <w:pPr>
        <w:autoSpaceDE w:val="0"/>
        <w:autoSpaceDN w:val="0"/>
        <w:adjustRightInd w:val="0"/>
        <w:jc w:val="center"/>
        <w:rPr>
          <w:rFonts w:eastAsia="Calibri"/>
        </w:rPr>
      </w:pPr>
    </w:p>
    <w:p w:rsidR="00154367" w:rsidRPr="00AA0E02" w:rsidRDefault="00154367"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F73E0B" w:rsidRPr="00AA0E02" w:rsidRDefault="00F73E0B" w:rsidP="00487FC1">
      <w:pPr>
        <w:autoSpaceDE w:val="0"/>
        <w:autoSpaceDN w:val="0"/>
        <w:adjustRightInd w:val="0"/>
        <w:jc w:val="center"/>
        <w:rPr>
          <w:rFonts w:eastAsia="Calibri"/>
        </w:rPr>
      </w:pPr>
      <w:r w:rsidRPr="00AA0E02">
        <w:rPr>
          <w:rFonts w:eastAsia="Calibri"/>
        </w:rPr>
        <w:t>CONTRACT DE SPONSORIZARE ÎN CARE ENTITATEA PUBLICĂ ESTE BENEFICIAR AL SPONSORIZĂRII</w:t>
      </w:r>
    </w:p>
    <w:p w:rsidR="00154367" w:rsidRPr="00AA0E02" w:rsidRDefault="00154367" w:rsidP="00487FC1">
      <w:pPr>
        <w:autoSpaceDE w:val="0"/>
        <w:autoSpaceDN w:val="0"/>
        <w:adjustRightInd w:val="0"/>
        <w:jc w:val="center"/>
        <w:rPr>
          <w:rFonts w:eastAsia="Calibri"/>
        </w:rPr>
      </w:pPr>
    </w:p>
    <w:p w:rsidR="00F73E0B" w:rsidRPr="00AA0E02" w:rsidRDefault="00F73E0B" w:rsidP="00F73E0B">
      <w:pPr>
        <w:autoSpaceDE w:val="0"/>
        <w:autoSpaceDN w:val="0"/>
        <w:adjustRightInd w:val="0"/>
        <w:jc w:val="both"/>
        <w:rPr>
          <w:rFonts w:eastAsia="Calibri"/>
        </w:rPr>
      </w:pPr>
      <w:r w:rsidRPr="00AA0E02">
        <w:rPr>
          <w:rFonts w:eastAsia="Calibri"/>
        </w:rPr>
        <w:t>Cod E.</w:t>
      </w:r>
      <w:r w:rsidR="00E169B3" w:rsidRPr="00AA0E02">
        <w:rPr>
          <w:rFonts w:eastAsia="Calibri"/>
        </w:rPr>
        <w:t>13</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709"/>
        <w:gridCol w:w="9356"/>
      </w:tblGrid>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Obiectivele verificării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Existența documentelor justificative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A45BD1">
            <w:pPr>
              <w:autoSpaceDE w:val="0"/>
              <w:autoSpaceDN w:val="0"/>
              <w:adjustRightInd w:val="0"/>
              <w:jc w:val="both"/>
              <w:rPr>
                <w:rFonts w:eastAsia="Calibri"/>
              </w:rPr>
            </w:pPr>
            <w:r w:rsidRPr="00AA0E02">
              <w:rPr>
                <w:rFonts w:eastAsia="Calibri"/>
              </w:rPr>
              <w:t>- Nota de fundamentare a contractului de sponsorizare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xml:space="preserve">1.2. </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Documentația specifică privind derularea operațiunilor de sponsorizare</w:t>
            </w:r>
          </w:p>
        </w:tc>
      </w:tr>
      <w:tr w:rsidR="00835CFB" w:rsidRPr="00AA0E02" w:rsidTr="00250A78">
        <w:tc>
          <w:tcPr>
            <w:tcW w:w="709" w:type="dxa"/>
            <w:tcBorders>
              <w:top w:val="single" w:sz="6" w:space="0" w:color="000000"/>
              <w:left w:val="single" w:sz="6" w:space="0" w:color="000000"/>
              <w:bottom w:val="single" w:sz="6" w:space="0" w:color="000000"/>
              <w:right w:val="single" w:sz="6" w:space="0" w:color="000000"/>
            </w:tcBorders>
          </w:tcPr>
          <w:p w:rsidR="00835CFB" w:rsidRPr="00AA0E02" w:rsidRDefault="00835CFB" w:rsidP="0072043F">
            <w:pPr>
              <w:autoSpaceDE w:val="0"/>
              <w:autoSpaceDN w:val="0"/>
              <w:adjustRightInd w:val="0"/>
              <w:jc w:val="both"/>
              <w:rPr>
                <w:rFonts w:eastAsia="Calibri"/>
              </w:rPr>
            </w:pPr>
            <w:r w:rsidRPr="00AA0E02">
              <w:rPr>
                <w:rFonts w:eastAsia="Calibri"/>
              </w:rPr>
              <w:t>1.3.</w:t>
            </w:r>
          </w:p>
        </w:tc>
        <w:tc>
          <w:tcPr>
            <w:tcW w:w="9356" w:type="dxa"/>
            <w:tcBorders>
              <w:top w:val="single" w:sz="6" w:space="0" w:color="000000"/>
              <w:left w:val="single" w:sz="6" w:space="0" w:color="000000"/>
              <w:bottom w:val="single" w:sz="6" w:space="0" w:color="000000"/>
              <w:right w:val="single" w:sz="6" w:space="0" w:color="000000"/>
            </w:tcBorders>
          </w:tcPr>
          <w:p w:rsidR="00835CFB" w:rsidRPr="00AA0E02" w:rsidRDefault="00835CFB" w:rsidP="0072043F">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conform prevederilor legale și procedurilor interne, după caz, pentru:</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Documentele justificative de la pct. 1</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Contractul de sponsorizare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rPr>
            </w:pPr>
            <w:r w:rsidRPr="00AA0E02">
              <w:rPr>
                <w:rFonts w:eastAsia="Calibri"/>
                <w:b/>
              </w:rPr>
              <w:t>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CA09ED" w:rsidP="0072043F">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3.1.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xml:space="preserve">- Dacă entitatea publică desfășoară sau urmează să desfășoare o activitate din cele prevăzute la art. 4 din Legea nr. 32/1994, cu modificările </w:t>
            </w:r>
            <w:r w:rsidRPr="00AA0E02">
              <w:rPr>
                <w:rFonts w:eastAsia="Calibri"/>
                <w:lang w:val="ro-RO"/>
              </w:rPr>
              <w:t xml:space="preserve">și completările </w:t>
            </w:r>
            <w:r w:rsidRPr="00AA0E02">
              <w:rPr>
                <w:rFonts w:eastAsia="Calibri"/>
              </w:rPr>
              <w:t>ulterioare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Cs/>
              </w:rPr>
            </w:pPr>
            <w:r w:rsidRPr="00AA0E02">
              <w:rPr>
                <w:rFonts w:eastAsia="Calibri"/>
                <w:bCs/>
              </w:rPr>
              <w:t>3.2.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rPr>
              <w:t xml:space="preserve">- </w:t>
            </w:r>
            <w:r w:rsidRPr="00AA0E02">
              <w:rPr>
                <w:rFonts w:eastAsia="Calibri"/>
                <w:bCs/>
              </w:rPr>
              <w:t>Încadrarea valorii contractului în n</w:t>
            </w:r>
            <w:r w:rsidRPr="00AA0E02">
              <w:rPr>
                <w:rFonts w:eastAsia="Calibri"/>
              </w:rPr>
              <w:t>ivelul prevăzut de actul normativ de aprobare a acțiunii (unde este cazul)</w:t>
            </w:r>
          </w:p>
        </w:tc>
      </w:tr>
    </w:tbl>
    <w:p w:rsidR="00EA4238" w:rsidRPr="00AA0E02" w:rsidRDefault="00EA4238" w:rsidP="00F73E0B">
      <w:pPr>
        <w:autoSpaceDE w:val="0"/>
        <w:autoSpaceDN w:val="0"/>
        <w:adjustRightInd w:val="0"/>
        <w:jc w:val="center"/>
        <w:rPr>
          <w:rFonts w:eastAsia="Calibri"/>
          <w:lang w:val="ro-RO"/>
        </w:rPr>
      </w:pPr>
    </w:p>
    <w:p w:rsidR="00154367" w:rsidRPr="00AA0E02" w:rsidRDefault="00154367" w:rsidP="00F73E0B">
      <w:pPr>
        <w:autoSpaceDE w:val="0"/>
        <w:autoSpaceDN w:val="0"/>
        <w:adjustRightInd w:val="0"/>
        <w:jc w:val="center"/>
        <w:rPr>
          <w:rFonts w:eastAsia="Calibri"/>
          <w:lang w:val="ro-RO"/>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F73E0B" w:rsidRPr="00AA0E02" w:rsidRDefault="00F73E0B" w:rsidP="000677D7">
      <w:pPr>
        <w:autoSpaceDE w:val="0"/>
        <w:autoSpaceDN w:val="0"/>
        <w:adjustRightInd w:val="0"/>
        <w:jc w:val="center"/>
        <w:rPr>
          <w:rFonts w:eastAsia="Calibri"/>
        </w:rPr>
      </w:pPr>
      <w:r w:rsidRPr="00AA0E02">
        <w:rPr>
          <w:rFonts w:eastAsia="Calibri"/>
        </w:rPr>
        <w:t>ACT DE DONAȚIE, ÎN CARE ENTITATEA PUBLICĂ ARE CALITATEA DE DONATAR</w:t>
      </w:r>
    </w:p>
    <w:p w:rsidR="000677D7" w:rsidRPr="00AA0E02" w:rsidRDefault="000677D7" w:rsidP="000677D7">
      <w:pPr>
        <w:autoSpaceDE w:val="0"/>
        <w:autoSpaceDN w:val="0"/>
        <w:adjustRightInd w:val="0"/>
        <w:jc w:val="center"/>
        <w:rPr>
          <w:rFonts w:eastAsia="Calibri"/>
        </w:rPr>
      </w:pPr>
    </w:p>
    <w:p w:rsidR="00F73E0B" w:rsidRPr="00AA0E02" w:rsidRDefault="00F73E0B" w:rsidP="00F73E0B">
      <w:pPr>
        <w:autoSpaceDE w:val="0"/>
        <w:autoSpaceDN w:val="0"/>
        <w:adjustRightInd w:val="0"/>
        <w:jc w:val="both"/>
        <w:rPr>
          <w:rFonts w:eastAsia="Calibri"/>
        </w:rPr>
      </w:pPr>
      <w:r w:rsidRPr="00AA0E02">
        <w:rPr>
          <w:rFonts w:eastAsia="Calibri"/>
        </w:rPr>
        <w:t>Cod E.</w:t>
      </w:r>
      <w:r w:rsidR="00E169B3" w:rsidRPr="00AA0E02">
        <w:rPr>
          <w:rFonts w:eastAsia="Calibri"/>
        </w:rPr>
        <w:t>14</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709"/>
        <w:gridCol w:w="9356"/>
      </w:tblGrid>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Obiectivele verificării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Existența documentelor justificative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Nota de fundamentare a donației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xml:space="preserve">1.2. </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Documentația specifică privind derularea operațiunii de donație</w:t>
            </w:r>
          </w:p>
        </w:tc>
      </w:tr>
      <w:tr w:rsidR="00835CFB" w:rsidRPr="00AA0E02" w:rsidTr="00250A78">
        <w:tc>
          <w:tcPr>
            <w:tcW w:w="709" w:type="dxa"/>
            <w:tcBorders>
              <w:top w:val="single" w:sz="6" w:space="0" w:color="000000"/>
              <w:left w:val="single" w:sz="6" w:space="0" w:color="000000"/>
              <w:bottom w:val="single" w:sz="6" w:space="0" w:color="000000"/>
              <w:right w:val="single" w:sz="6" w:space="0" w:color="000000"/>
            </w:tcBorders>
          </w:tcPr>
          <w:p w:rsidR="00835CFB" w:rsidRPr="00AA0E02" w:rsidRDefault="00835CFB" w:rsidP="0072043F">
            <w:pPr>
              <w:autoSpaceDE w:val="0"/>
              <w:autoSpaceDN w:val="0"/>
              <w:adjustRightInd w:val="0"/>
              <w:jc w:val="both"/>
              <w:rPr>
                <w:rFonts w:eastAsia="Calibri"/>
              </w:rPr>
            </w:pPr>
            <w:r w:rsidRPr="00AA0E02">
              <w:rPr>
                <w:rFonts w:eastAsia="Calibri"/>
              </w:rPr>
              <w:t>1.3.</w:t>
            </w:r>
          </w:p>
        </w:tc>
        <w:tc>
          <w:tcPr>
            <w:tcW w:w="9356" w:type="dxa"/>
            <w:tcBorders>
              <w:top w:val="single" w:sz="6" w:space="0" w:color="000000"/>
              <w:left w:val="single" w:sz="6" w:space="0" w:color="000000"/>
              <w:bottom w:val="single" w:sz="6" w:space="0" w:color="000000"/>
              <w:right w:val="single" w:sz="6" w:space="0" w:color="000000"/>
            </w:tcBorders>
          </w:tcPr>
          <w:p w:rsidR="00835CFB" w:rsidRPr="00AA0E02" w:rsidRDefault="00835CFB" w:rsidP="0072043F">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w:t>
            </w:r>
            <w:r w:rsidRPr="00AA0E02">
              <w:rPr>
                <w:b/>
                <w:bCs/>
                <w:lang w:val="ro-RO" w:eastAsia="ro-RO"/>
              </w:rPr>
              <w:lastRenderedPageBreak/>
              <w:t>conform prevederilor legale și procedurilor interne, după caz, pentru:</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lastRenderedPageBreak/>
              <w:t>2.1.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Documentele justificative de la pct. 1</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Actul de donație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CA09ED" w:rsidP="0072043F">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835CFB">
            <w:pPr>
              <w:autoSpaceDE w:val="0"/>
              <w:autoSpaceDN w:val="0"/>
              <w:adjustRightInd w:val="0"/>
              <w:jc w:val="both"/>
              <w:rPr>
                <w:rFonts w:eastAsia="Calibri"/>
              </w:rPr>
            </w:pPr>
            <w:r w:rsidRPr="00AA0E02">
              <w:rPr>
                <w:rFonts w:eastAsia="Calibri"/>
              </w:rPr>
              <w:t>3.</w:t>
            </w:r>
            <w:r w:rsidR="00835CFB" w:rsidRPr="00AA0E02">
              <w:rPr>
                <w:rFonts w:eastAsia="Calibri"/>
              </w:rPr>
              <w:t>1</w:t>
            </w:r>
            <w:r w:rsidRPr="00AA0E02">
              <w:rPr>
                <w:rFonts w:eastAsia="Calibri"/>
              </w:rPr>
              <w: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xml:space="preserve">- </w:t>
            </w:r>
            <w:r w:rsidRPr="00AA0E02">
              <w:rPr>
                <w:rFonts w:eastAsia="Calibri"/>
                <w:bCs/>
              </w:rPr>
              <w:t>Încadrarea valorii actului de donaţie în n</w:t>
            </w:r>
            <w:r w:rsidRPr="00AA0E02">
              <w:rPr>
                <w:rFonts w:eastAsia="Calibri"/>
              </w:rPr>
              <w:t>ivelul prevăzut de actul normativ de aprobare a acțiunii (unde este cazul)</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835CFB">
            <w:pPr>
              <w:autoSpaceDE w:val="0"/>
              <w:autoSpaceDN w:val="0"/>
              <w:adjustRightInd w:val="0"/>
              <w:jc w:val="both"/>
              <w:rPr>
                <w:rFonts w:eastAsia="Calibri"/>
              </w:rPr>
            </w:pPr>
            <w:r w:rsidRPr="00AA0E02">
              <w:rPr>
                <w:rFonts w:eastAsia="Calibri"/>
              </w:rPr>
              <w:t>3.</w:t>
            </w:r>
            <w:r w:rsidR="00835CFB" w:rsidRPr="00AA0E02">
              <w:rPr>
                <w:rFonts w:eastAsia="Calibri"/>
              </w:rPr>
              <w:t>2</w:t>
            </w:r>
            <w:r w:rsidRPr="00AA0E02">
              <w:rPr>
                <w:rFonts w:eastAsia="Calibri"/>
              </w:rPr>
              <w: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Dacă se respectă regimul juridic al bunului/bunurilor care face/fac obiectul donației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835CFB">
            <w:pPr>
              <w:autoSpaceDE w:val="0"/>
              <w:autoSpaceDN w:val="0"/>
              <w:adjustRightInd w:val="0"/>
              <w:jc w:val="both"/>
              <w:rPr>
                <w:rFonts w:eastAsia="Calibri"/>
              </w:rPr>
            </w:pPr>
            <w:r w:rsidRPr="00AA0E02">
              <w:rPr>
                <w:rFonts w:eastAsia="Calibri"/>
              </w:rPr>
              <w:t>3.</w:t>
            </w:r>
            <w:r w:rsidR="00835CFB" w:rsidRPr="00AA0E02">
              <w:rPr>
                <w:rFonts w:eastAsia="Calibri"/>
              </w:rPr>
              <w:t>3</w:t>
            </w:r>
            <w:r w:rsidRPr="00AA0E02">
              <w:rPr>
                <w:rFonts w:eastAsia="Calibri"/>
              </w:rPr>
              <w: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2043F">
            <w:pPr>
              <w:autoSpaceDE w:val="0"/>
              <w:autoSpaceDN w:val="0"/>
              <w:adjustRightInd w:val="0"/>
              <w:jc w:val="both"/>
              <w:rPr>
                <w:rFonts w:eastAsia="Calibri"/>
              </w:rPr>
            </w:pPr>
            <w:r w:rsidRPr="00AA0E02">
              <w:rPr>
                <w:rFonts w:eastAsia="Calibri"/>
              </w:rPr>
              <w:t>- Dacă bunul/bunurile respectiv/respective este/sunt grevat(e) de datorii</w:t>
            </w:r>
          </w:p>
        </w:tc>
      </w:tr>
    </w:tbl>
    <w:p w:rsidR="00487FC1" w:rsidRPr="00AA0E02" w:rsidRDefault="00487FC1" w:rsidP="00F73E0B">
      <w:pPr>
        <w:autoSpaceDE w:val="0"/>
        <w:autoSpaceDN w:val="0"/>
        <w:adjustRightInd w:val="0"/>
        <w:jc w:val="center"/>
        <w:rPr>
          <w:rFonts w:eastAsia="Calibri"/>
        </w:rPr>
      </w:pPr>
    </w:p>
    <w:p w:rsidR="00C922AA" w:rsidRPr="00AA0E02" w:rsidRDefault="00C922AA" w:rsidP="00F73E0B">
      <w:pPr>
        <w:autoSpaceDE w:val="0"/>
        <w:autoSpaceDN w:val="0"/>
        <w:adjustRightInd w:val="0"/>
        <w:jc w:val="center"/>
        <w:rPr>
          <w:rFonts w:eastAsia="Calibri"/>
        </w:rPr>
      </w:pPr>
    </w:p>
    <w:p w:rsidR="00F73E0B" w:rsidRPr="00AA0E02" w:rsidRDefault="00154367" w:rsidP="00F73E0B">
      <w:pPr>
        <w:autoSpaceDE w:val="0"/>
        <w:autoSpaceDN w:val="0"/>
        <w:adjustRightInd w:val="0"/>
        <w:jc w:val="center"/>
        <w:rPr>
          <w:rFonts w:eastAsia="Calibri"/>
        </w:rPr>
      </w:pPr>
      <w:r w:rsidRPr="00AA0E02">
        <w:rPr>
          <w:rFonts w:eastAsia="Calibri"/>
        </w:rPr>
        <w:t>L</w:t>
      </w:r>
      <w:r w:rsidR="00F73E0B" w:rsidRPr="00AA0E02">
        <w:rPr>
          <w:rFonts w:eastAsia="Calibri"/>
        </w:rPr>
        <w:t xml:space="preserve">ISTĂ DE VERIFICARE </w:t>
      </w:r>
    </w:p>
    <w:p w:rsidR="00F73E0B" w:rsidRPr="00AA0E02" w:rsidRDefault="00F73E0B" w:rsidP="00487FC1">
      <w:pPr>
        <w:autoSpaceDE w:val="0"/>
        <w:autoSpaceDN w:val="0"/>
        <w:adjustRightInd w:val="0"/>
        <w:jc w:val="center"/>
        <w:rPr>
          <w:rFonts w:eastAsia="Calibri"/>
          <w:lang w:val="ro-RO"/>
        </w:rPr>
      </w:pPr>
      <w:r w:rsidRPr="00AA0E02">
        <w:rPr>
          <w:rFonts w:eastAsia="Calibri"/>
        </w:rPr>
        <w:t xml:space="preserve">DISPOZIȚIE DE ÎNCASARE CĂTRE CASIERIE </w:t>
      </w:r>
    </w:p>
    <w:p w:rsidR="00F73E0B" w:rsidRPr="00AA0E02" w:rsidRDefault="00F73E0B" w:rsidP="00F73E0B">
      <w:pPr>
        <w:autoSpaceDE w:val="0"/>
        <w:autoSpaceDN w:val="0"/>
        <w:adjustRightInd w:val="0"/>
        <w:jc w:val="both"/>
        <w:rPr>
          <w:rFonts w:eastAsia="Calibri"/>
        </w:rPr>
      </w:pPr>
      <w:r w:rsidRPr="00AA0E02">
        <w:rPr>
          <w:rFonts w:eastAsia="Calibri"/>
        </w:rPr>
        <w:t>Cod E.</w:t>
      </w:r>
      <w:r w:rsidR="00E169B3" w:rsidRPr="00AA0E02">
        <w:rPr>
          <w:rFonts w:eastAsia="Calibri"/>
        </w:rPr>
        <w:t>15</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709"/>
        <w:gridCol w:w="9356"/>
      </w:tblGrid>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Obiectivele verificării</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Existența documentelor justificative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ind w:left="135" w:hanging="135"/>
              <w:jc w:val="both"/>
              <w:rPr>
                <w:rFonts w:eastAsia="Calibri"/>
              </w:rPr>
            </w:pPr>
            <w:r w:rsidRPr="00AA0E02">
              <w:rPr>
                <w:rFonts w:eastAsia="Calibri"/>
              </w:rPr>
              <w:t>- Decontul de cheltuieli prezentat de titularul de avans</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lang w:val="ro-RO"/>
              </w:rPr>
            </w:pPr>
            <w:r w:rsidRPr="00AA0E02">
              <w:rPr>
                <w:rFonts w:eastAsia="Calibri"/>
              </w:rPr>
              <w:t>1.2</w:t>
            </w:r>
            <w:r w:rsidRPr="00AA0E02">
              <w:rPr>
                <w:rFonts w:eastAsia="Calibri"/>
                <w:lang w:val="ro-RO"/>
              </w:rPr>
              <w:t>.</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207C06">
            <w:pPr>
              <w:autoSpaceDE w:val="0"/>
              <w:autoSpaceDN w:val="0"/>
              <w:adjustRightInd w:val="0"/>
              <w:jc w:val="both"/>
              <w:rPr>
                <w:rFonts w:eastAsia="Calibri"/>
              </w:rPr>
            </w:pPr>
            <w:r w:rsidRPr="00AA0E02">
              <w:rPr>
                <w:rFonts w:eastAsia="Calibri"/>
              </w:rPr>
              <w:t>- Decizi</w:t>
            </w:r>
            <w:r w:rsidR="00207C06" w:rsidRPr="00AA0E02">
              <w:rPr>
                <w:rFonts w:eastAsia="Calibri"/>
              </w:rPr>
              <w:t>a</w:t>
            </w:r>
            <w:r w:rsidRPr="00AA0E02">
              <w:rPr>
                <w:rFonts w:eastAsia="Calibri"/>
              </w:rPr>
              <w:t xml:space="preserve"> de imputa</w:t>
            </w:r>
            <w:r w:rsidR="00207C06" w:rsidRPr="00AA0E02">
              <w:rPr>
                <w:rFonts w:eastAsia="Calibri"/>
              </w:rPr>
              <w:t>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66588">
            <w:pPr>
              <w:autoSpaceDE w:val="0"/>
              <w:autoSpaceDN w:val="0"/>
              <w:adjustRightInd w:val="0"/>
              <w:jc w:val="both"/>
              <w:rPr>
                <w:rFonts w:eastAsia="Calibri"/>
              </w:rPr>
            </w:pPr>
            <w:r w:rsidRPr="00AA0E02">
              <w:rPr>
                <w:rFonts w:eastAsia="Calibri"/>
              </w:rPr>
              <w:t>- Alte documente din care rezult</w:t>
            </w:r>
            <w:r w:rsidR="00166588" w:rsidRPr="00AA0E02">
              <w:rPr>
                <w:rFonts w:eastAsia="Calibri"/>
              </w:rPr>
              <w:t>ă</w:t>
            </w:r>
            <w:r w:rsidRPr="00AA0E02">
              <w:rPr>
                <w:rFonts w:eastAsia="Calibri"/>
              </w:rPr>
              <w:t xml:space="preserve"> obliga</w:t>
            </w:r>
            <w:r w:rsidR="00166588" w:rsidRPr="00AA0E02">
              <w:rPr>
                <w:rFonts w:eastAsia="Calibri"/>
              </w:rPr>
              <w:t>ţ</w:t>
            </w:r>
            <w:r w:rsidRPr="00AA0E02">
              <w:rPr>
                <w:rFonts w:eastAsia="Calibri"/>
              </w:rPr>
              <w:t>ii de plat</w:t>
            </w:r>
            <w:r w:rsidR="00166588" w:rsidRPr="00AA0E02">
              <w:rPr>
                <w:rFonts w:eastAsia="Calibri"/>
              </w:rPr>
              <w:t>ă î</w:t>
            </w:r>
            <w:r w:rsidRPr="00AA0E02">
              <w:rPr>
                <w:rFonts w:eastAsia="Calibri"/>
              </w:rPr>
              <w:t>n sarcina unor persoane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1.4.</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w:t>
            </w:r>
            <w:r w:rsidRPr="00AA0E02">
              <w:rPr>
                <w:b/>
                <w:bCs/>
                <w:lang w:val="ro-RO" w:eastAsia="ro-RO"/>
              </w:rPr>
              <w:t xml:space="preserve"> altor semnături, conform prevederilor legale și procedurilor interne, după caz, pentru:</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Documentele justificative de la pct. 1</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xml:space="preserve">2.2. </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Dispoziţia de încasare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CA09ED" w:rsidP="0018566A">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3.1.</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Corectitudinea calculului sumei ce urmează a fi încasată şi, după caz, a penalităţilor de întârziere</w:t>
            </w:r>
          </w:p>
        </w:tc>
      </w:tr>
      <w:tr w:rsidR="00F73E0B" w:rsidRPr="00AA0E02" w:rsidTr="00250A78">
        <w:tc>
          <w:tcPr>
            <w:tcW w:w="709"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3.2.</w:t>
            </w:r>
          </w:p>
        </w:tc>
        <w:tc>
          <w:tcPr>
            <w:tcW w:w="9356"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Cs/>
              </w:rPr>
              <w:t>- Încadrarea sumei de cheltuieli în limita decontului</w:t>
            </w:r>
          </w:p>
        </w:tc>
      </w:tr>
    </w:tbl>
    <w:p w:rsidR="00154367" w:rsidRPr="00AA0E02" w:rsidRDefault="00154367" w:rsidP="00F73E0B">
      <w:pPr>
        <w:autoSpaceDE w:val="0"/>
        <w:autoSpaceDN w:val="0"/>
        <w:adjustRightInd w:val="0"/>
        <w:jc w:val="center"/>
        <w:rPr>
          <w:rFonts w:eastAsia="Calibri"/>
        </w:rPr>
      </w:pPr>
    </w:p>
    <w:p w:rsidR="00C922AA" w:rsidRPr="00AA0E02" w:rsidRDefault="00C922AA"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F73E0B" w:rsidRPr="00AA0E02" w:rsidRDefault="00F73E0B" w:rsidP="00487FC1">
      <w:pPr>
        <w:autoSpaceDE w:val="0"/>
        <w:autoSpaceDN w:val="0"/>
        <w:adjustRightInd w:val="0"/>
        <w:jc w:val="center"/>
        <w:rPr>
          <w:rFonts w:eastAsia="Calibri"/>
          <w:lang w:val="ro-RO"/>
        </w:rPr>
      </w:pPr>
      <w:r w:rsidRPr="00AA0E02">
        <w:rPr>
          <w:rFonts w:eastAsia="Calibri"/>
        </w:rPr>
        <w:t xml:space="preserve">CERERE DE PREFINANȚARE </w:t>
      </w:r>
    </w:p>
    <w:p w:rsidR="00F73E0B" w:rsidRPr="00AA0E02" w:rsidRDefault="00F73E0B" w:rsidP="00F73E0B">
      <w:pPr>
        <w:autoSpaceDE w:val="0"/>
        <w:autoSpaceDN w:val="0"/>
        <w:adjustRightInd w:val="0"/>
        <w:jc w:val="both"/>
        <w:rPr>
          <w:rFonts w:eastAsia="Calibri"/>
        </w:rPr>
      </w:pPr>
      <w:r w:rsidRPr="00AA0E02">
        <w:rPr>
          <w:rFonts w:eastAsia="Calibri"/>
        </w:rPr>
        <w:t xml:space="preserve"> Cod E.</w:t>
      </w:r>
      <w:r w:rsidR="007339F5" w:rsidRPr="00AA0E02">
        <w:rPr>
          <w:rFonts w:eastAsia="Calibri"/>
        </w:rPr>
        <w:t>16</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851"/>
        <w:gridCol w:w="9214"/>
      </w:tblGrid>
      <w:tr w:rsidR="00F73E0B" w:rsidRPr="00AA0E02" w:rsidTr="0072043F">
        <w:trPr>
          <w:trHeight w:val="390"/>
        </w:trPr>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w:t>
            </w:r>
          </w:p>
          <w:p w:rsidR="00F73E0B" w:rsidRPr="00AA0E02" w:rsidRDefault="00F73E0B" w:rsidP="0018566A">
            <w:pPr>
              <w:autoSpaceDE w:val="0"/>
              <w:autoSpaceDN w:val="0"/>
              <w:adjustRightInd w:val="0"/>
              <w:jc w:val="center"/>
              <w:rPr>
                <w:rFonts w:eastAsia="Calibri"/>
                <w:b/>
                <w:bCs/>
              </w:rPr>
            </w:pPr>
            <w:r w:rsidRPr="00AA0E02">
              <w:rPr>
                <w:rFonts w:eastAsia="Calibri"/>
                <w:b/>
                <w:bCs/>
              </w:rPr>
              <w:t>crt.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keepNext/>
              <w:autoSpaceDE w:val="0"/>
              <w:autoSpaceDN w:val="0"/>
              <w:adjustRightInd w:val="0"/>
              <w:jc w:val="center"/>
              <w:rPr>
                <w:rFonts w:eastAsia="Calibri"/>
                <w:b/>
                <w:bCs/>
              </w:rPr>
            </w:pPr>
          </w:p>
          <w:p w:rsidR="00F73E0B" w:rsidRPr="00AA0E02" w:rsidRDefault="00F73E0B" w:rsidP="0018566A">
            <w:pPr>
              <w:keepNext/>
              <w:autoSpaceDE w:val="0"/>
              <w:autoSpaceDN w:val="0"/>
              <w:adjustRightInd w:val="0"/>
              <w:jc w:val="center"/>
              <w:rPr>
                <w:rFonts w:eastAsia="Calibri"/>
                <w:b/>
                <w:bCs/>
              </w:rPr>
            </w:pPr>
            <w:r w:rsidRPr="00AA0E02">
              <w:rPr>
                <w:rFonts w:eastAsia="Calibri"/>
                <w:b/>
                <w:bCs/>
              </w:rPr>
              <w:t>Obiectivele verificării</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lang w:val="ro-RO"/>
              </w:rPr>
            </w:pPr>
            <w:r w:rsidRPr="00AA0E02">
              <w:rPr>
                <w:rFonts w:eastAsia="Calibri"/>
                <w:b/>
                <w:bCs/>
              </w:rPr>
              <w:t>Existența documentelor justificative</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1.1.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5C0AED">
            <w:pPr>
              <w:autoSpaceDE w:val="0"/>
              <w:autoSpaceDN w:val="0"/>
              <w:adjustRightInd w:val="0"/>
              <w:jc w:val="both"/>
              <w:rPr>
                <w:rFonts w:eastAsia="Calibri"/>
                <w:b/>
                <w:bCs/>
              </w:rPr>
            </w:pPr>
            <w:r w:rsidRPr="00AA0E02">
              <w:rPr>
                <w:rFonts w:eastAsia="Calibri"/>
              </w:rPr>
              <w:t xml:space="preserve">- </w:t>
            </w:r>
            <w:r w:rsidRPr="00AA0E02">
              <w:rPr>
                <w:rFonts w:eastAsia="Calibri"/>
                <w:bCs/>
              </w:rPr>
              <w:t>Bugetul</w:t>
            </w:r>
          </w:p>
        </w:tc>
      </w:tr>
      <w:tr w:rsidR="00716F30" w:rsidRPr="00AA0E02" w:rsidTr="0072043F">
        <w:tc>
          <w:tcPr>
            <w:tcW w:w="851" w:type="dxa"/>
            <w:tcBorders>
              <w:top w:val="single" w:sz="6" w:space="0" w:color="000000"/>
              <w:left w:val="single" w:sz="6" w:space="0" w:color="000000"/>
              <w:bottom w:val="single" w:sz="6" w:space="0" w:color="000000"/>
              <w:right w:val="single" w:sz="6" w:space="0" w:color="000000"/>
            </w:tcBorders>
          </w:tcPr>
          <w:p w:rsidR="00716F30" w:rsidRPr="00AA0E02" w:rsidRDefault="00716F30" w:rsidP="0018566A">
            <w:pPr>
              <w:autoSpaceDE w:val="0"/>
              <w:autoSpaceDN w:val="0"/>
              <w:adjustRightInd w:val="0"/>
              <w:jc w:val="both"/>
              <w:rPr>
                <w:rFonts w:eastAsia="Calibri"/>
                <w:bCs/>
              </w:rPr>
            </w:pPr>
            <w:r w:rsidRPr="00AA0E02">
              <w:rPr>
                <w:rFonts w:eastAsia="Calibri"/>
                <w:bCs/>
              </w:rPr>
              <w:t>1.2.</w:t>
            </w:r>
          </w:p>
        </w:tc>
        <w:tc>
          <w:tcPr>
            <w:tcW w:w="9214" w:type="dxa"/>
            <w:tcBorders>
              <w:top w:val="single" w:sz="6" w:space="0" w:color="000000"/>
              <w:left w:val="single" w:sz="6" w:space="0" w:color="000000"/>
              <w:bottom w:val="single" w:sz="6" w:space="0" w:color="000000"/>
              <w:right w:val="single" w:sz="6" w:space="0" w:color="000000"/>
            </w:tcBorders>
          </w:tcPr>
          <w:p w:rsidR="00716F30" w:rsidRPr="00AA0E02" w:rsidRDefault="00716F30" w:rsidP="00716F30">
            <w:pPr>
              <w:autoSpaceDE w:val="0"/>
              <w:autoSpaceDN w:val="0"/>
              <w:adjustRightInd w:val="0"/>
              <w:rPr>
                <w:rFonts w:eastAsia="Calibri"/>
              </w:rPr>
            </w:pPr>
            <w:r w:rsidRPr="00AA0E02">
              <w:rPr>
                <w:lang w:eastAsia="ro-RO"/>
              </w:rPr>
              <w:t>- Contractul/decizia/ordinul de finanţare</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716F30">
            <w:pPr>
              <w:autoSpaceDE w:val="0"/>
              <w:autoSpaceDN w:val="0"/>
              <w:adjustRightInd w:val="0"/>
              <w:jc w:val="both"/>
              <w:rPr>
                <w:rFonts w:eastAsia="Calibri"/>
              </w:rPr>
            </w:pPr>
            <w:r w:rsidRPr="00AA0E02">
              <w:rPr>
                <w:rFonts w:eastAsia="Calibri"/>
              </w:rPr>
              <w:t>1.</w:t>
            </w:r>
            <w:r w:rsidR="00716F30" w:rsidRPr="00AA0E02">
              <w:rPr>
                <w:rFonts w:eastAsia="Calibri"/>
              </w:rPr>
              <w:t>3</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xml:space="preserve">- Prognoza fluxului de prefinanțare </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w:t>
            </w:r>
            <w:r w:rsidR="00716F30" w:rsidRPr="00AA0E02">
              <w:rPr>
                <w:rFonts w:eastAsia="Calibri"/>
              </w:rPr>
              <w:t>4</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F97A4F">
            <w:pPr>
              <w:autoSpaceDE w:val="0"/>
              <w:autoSpaceDN w:val="0"/>
              <w:adjustRightInd w:val="0"/>
              <w:jc w:val="both"/>
              <w:rPr>
                <w:rFonts w:eastAsia="Calibri"/>
              </w:rPr>
            </w:pPr>
            <w:r w:rsidRPr="00AA0E02">
              <w:rPr>
                <w:rFonts w:eastAsia="Calibri"/>
              </w:rPr>
              <w:t>- Copie extras cont disponibil din fonduri</w:t>
            </w:r>
            <w:r w:rsidR="00F97A4F" w:rsidRPr="00AA0E02">
              <w:rPr>
                <w:rFonts w:eastAsia="Calibri"/>
              </w:rPr>
              <w:t xml:space="preserve"> europene</w:t>
            </w:r>
            <w:r w:rsidRPr="00AA0E02">
              <w:rPr>
                <w:rFonts w:eastAsia="Calibri"/>
              </w:rPr>
              <w:t>, copie extras cont trezorerie, după caz</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w:t>
            </w:r>
            <w:r w:rsidR="00716F30" w:rsidRPr="00AA0E02">
              <w:rPr>
                <w:rFonts w:eastAsia="Calibri"/>
              </w:rPr>
              <w:t>5</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2.</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 xml:space="preserve">, </w:t>
            </w:r>
            <w:r w:rsidRPr="00AA0E02">
              <w:rPr>
                <w:b/>
                <w:bCs/>
                <w:lang w:val="ro-RO" w:eastAsia="ro-RO"/>
              </w:rPr>
              <w:t>altor semnături, conform prevederilor legale și procedurilor interne, după caz, pentru:</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Documentele justificative de la pct. 1</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2.2.</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Cererea de prefinanțare</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3.</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CA09ED" w:rsidP="0018566A">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Cs/>
              </w:rPr>
              <w:t>3.1.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Încadrarea fondurilor solicitate prin cererea de fonduri în:</w:t>
            </w:r>
          </w:p>
          <w:p w:rsidR="003A7F56" w:rsidRPr="00AA0E02" w:rsidRDefault="003A7F56" w:rsidP="00850E89">
            <w:pPr>
              <w:autoSpaceDE w:val="0"/>
              <w:autoSpaceDN w:val="0"/>
              <w:adjustRightInd w:val="0"/>
              <w:ind w:left="170"/>
              <w:jc w:val="both"/>
              <w:rPr>
                <w:rFonts w:eastAsia="Calibri"/>
                <w:bCs/>
              </w:rPr>
            </w:pPr>
            <w:r w:rsidRPr="00AA0E02">
              <w:rPr>
                <w:rFonts w:eastAsia="Calibri"/>
                <w:bCs/>
              </w:rPr>
              <w:t xml:space="preserve"> a) </w:t>
            </w:r>
            <w:r w:rsidR="00891F16" w:rsidRPr="00AA0E02">
              <w:rPr>
                <w:rFonts w:eastAsia="Calibri"/>
                <w:bCs/>
              </w:rPr>
              <w:t>limitele prevăzute în bugetul alocat programului;</w:t>
            </w:r>
          </w:p>
          <w:p w:rsidR="00891F16" w:rsidRPr="00AA0E02" w:rsidRDefault="00891F16" w:rsidP="00850E89">
            <w:pPr>
              <w:autoSpaceDE w:val="0"/>
              <w:autoSpaceDN w:val="0"/>
              <w:adjustRightInd w:val="0"/>
              <w:ind w:left="170"/>
              <w:jc w:val="both"/>
              <w:rPr>
                <w:rFonts w:eastAsia="Calibri"/>
                <w:bCs/>
              </w:rPr>
            </w:pPr>
            <w:r w:rsidRPr="00AA0E02">
              <w:rPr>
                <w:rFonts w:eastAsia="Calibri"/>
                <w:bCs/>
              </w:rPr>
              <w:lastRenderedPageBreak/>
              <w:t xml:space="preserve"> b) nivelul prevăzut în actul normativ de aprobare a acţiunii (acolo unde este cazul);</w:t>
            </w:r>
          </w:p>
          <w:p w:rsidR="00891F16" w:rsidRPr="00AA0E02" w:rsidRDefault="00891F16" w:rsidP="00850E89">
            <w:pPr>
              <w:autoSpaceDE w:val="0"/>
              <w:autoSpaceDN w:val="0"/>
              <w:adjustRightInd w:val="0"/>
              <w:ind w:left="170"/>
              <w:jc w:val="both"/>
              <w:rPr>
                <w:rFonts w:eastAsia="Calibri"/>
                <w:bCs/>
              </w:rPr>
            </w:pPr>
            <w:r w:rsidRPr="00AA0E02">
              <w:rPr>
                <w:rFonts w:eastAsia="Calibri"/>
                <w:bCs/>
              </w:rPr>
              <w:t xml:space="preserve"> c) nivelul rezultat din prognoza fluxului de prefinanţare</w:t>
            </w:r>
            <w:r w:rsidR="00912FB0" w:rsidRPr="00AA0E02">
              <w:rPr>
                <w:rFonts w:eastAsia="Calibri"/>
                <w:bCs/>
              </w:rPr>
              <w:t>.</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lastRenderedPageBreak/>
              <w:t>3.2.</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
                <w:bCs/>
              </w:rPr>
              <w:t xml:space="preserve">- </w:t>
            </w:r>
            <w:r w:rsidRPr="00AA0E02">
              <w:rPr>
                <w:rFonts w:eastAsia="Calibri"/>
                <w:bCs/>
              </w:rPr>
              <w:t>Stabilirea sumei pentru care se cere deschiderea de credite, având în vedere:</w:t>
            </w:r>
          </w:p>
          <w:p w:rsidR="00912FB0" w:rsidRPr="00AA0E02" w:rsidRDefault="00912FB0" w:rsidP="00850E89">
            <w:pPr>
              <w:autoSpaceDE w:val="0"/>
              <w:autoSpaceDN w:val="0"/>
              <w:adjustRightInd w:val="0"/>
              <w:ind w:left="170"/>
              <w:jc w:val="both"/>
              <w:rPr>
                <w:rFonts w:eastAsia="Calibri"/>
                <w:bCs/>
              </w:rPr>
            </w:pPr>
            <w:r w:rsidRPr="00AA0E02">
              <w:rPr>
                <w:rFonts w:eastAsia="Calibri"/>
                <w:bCs/>
              </w:rPr>
              <w:t xml:space="preserve">  a) fondurile comunitare anterioare existente </w:t>
            </w:r>
            <w:r w:rsidRPr="00AA0E02">
              <w:rPr>
                <w:rFonts w:eastAsia="Calibri"/>
                <w:bCs/>
                <w:lang w:val="ro-RO"/>
              </w:rPr>
              <w:t>şi neutilizate, conform soldului din extrasul de cont</w:t>
            </w:r>
            <w:r w:rsidRPr="00AA0E02">
              <w:rPr>
                <w:rFonts w:eastAsia="Calibri"/>
                <w:bCs/>
              </w:rPr>
              <w:t>;</w:t>
            </w:r>
          </w:p>
          <w:p w:rsidR="00912FB0" w:rsidRPr="00AA0E02" w:rsidRDefault="00912FB0" w:rsidP="00850E89">
            <w:pPr>
              <w:autoSpaceDE w:val="0"/>
              <w:autoSpaceDN w:val="0"/>
              <w:adjustRightInd w:val="0"/>
              <w:ind w:left="170"/>
              <w:jc w:val="both"/>
              <w:rPr>
                <w:rFonts w:eastAsia="Calibri"/>
                <w:b/>
                <w:bCs/>
                <w:lang w:val="ro-RO"/>
              </w:rPr>
            </w:pPr>
            <w:r w:rsidRPr="00AA0E02">
              <w:rPr>
                <w:rFonts w:eastAsia="Calibri"/>
                <w:bCs/>
              </w:rPr>
              <w:t xml:space="preserve">  b) ca </w:t>
            </w:r>
            <w:r w:rsidRPr="00AA0E02">
              <w:rPr>
                <w:rFonts w:eastAsia="Calibri"/>
                <w:bCs/>
                <w:lang w:val="ro-RO"/>
              </w:rPr>
              <w:t xml:space="preserve">întreaga sumă să fie utilizată până la finele perioadei pentru care se solicită fondurile </w:t>
            </w:r>
            <w:r w:rsidR="00F97A4F" w:rsidRPr="00AA0E02">
              <w:rPr>
                <w:rFonts w:eastAsia="Calibri"/>
                <w:bCs/>
                <w:lang w:val="ro-RO"/>
              </w:rPr>
              <w:t>europene</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3.3.</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ind w:left="180" w:hanging="180"/>
              <w:jc w:val="both"/>
              <w:rPr>
                <w:rFonts w:eastAsia="Calibri"/>
              </w:rPr>
            </w:pPr>
            <w:r w:rsidRPr="00AA0E02">
              <w:rPr>
                <w:rFonts w:eastAsia="Calibri"/>
              </w:rPr>
              <w:t>- Respectarea mecanismului stabilit în acordurile de finanţare</w:t>
            </w:r>
          </w:p>
        </w:tc>
      </w:tr>
      <w:tr w:rsidR="00F73E0B" w:rsidRPr="00AA0E02" w:rsidTr="0072043F">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Cs/>
              </w:rPr>
              <w:t>3.4.</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xml:space="preserve">- Completarea corectă a cererii de </w:t>
            </w:r>
            <w:r w:rsidR="00271F83" w:rsidRPr="00AA0E02">
              <w:rPr>
                <w:rFonts w:eastAsia="Calibri"/>
                <w:bCs/>
              </w:rPr>
              <w:t>prefinanţare</w:t>
            </w:r>
            <w:r w:rsidRPr="00AA0E02">
              <w:rPr>
                <w:rFonts w:eastAsia="Calibri"/>
                <w:bCs/>
              </w:rPr>
              <w:t xml:space="preserve"> cu privire la:</w:t>
            </w:r>
          </w:p>
          <w:p w:rsidR="00912FB0" w:rsidRPr="00AA0E02" w:rsidRDefault="00912FB0" w:rsidP="00850E89">
            <w:pPr>
              <w:autoSpaceDE w:val="0"/>
              <w:autoSpaceDN w:val="0"/>
              <w:adjustRightInd w:val="0"/>
              <w:ind w:left="170"/>
              <w:jc w:val="both"/>
              <w:rPr>
                <w:rFonts w:eastAsia="Calibri"/>
                <w:bCs/>
              </w:rPr>
            </w:pPr>
            <w:r w:rsidRPr="00AA0E02">
              <w:rPr>
                <w:rFonts w:eastAsia="Calibri"/>
                <w:bCs/>
              </w:rPr>
              <w:t xml:space="preserve"> a) autoritatea de management/unitatea de plată/beneficiarul final;</w:t>
            </w:r>
          </w:p>
          <w:p w:rsidR="00912FB0" w:rsidRPr="00AA0E02" w:rsidRDefault="00912FB0" w:rsidP="00850E89">
            <w:pPr>
              <w:autoSpaceDE w:val="0"/>
              <w:autoSpaceDN w:val="0"/>
              <w:adjustRightInd w:val="0"/>
              <w:ind w:left="170"/>
              <w:jc w:val="both"/>
              <w:rPr>
                <w:rFonts w:eastAsia="Calibri"/>
                <w:bCs/>
              </w:rPr>
            </w:pPr>
            <w:r w:rsidRPr="00AA0E02">
              <w:rPr>
                <w:rFonts w:eastAsia="Calibri"/>
                <w:bCs/>
              </w:rPr>
              <w:t xml:space="preserve"> b) conturile de trezorerie;</w:t>
            </w:r>
          </w:p>
          <w:p w:rsidR="00716F30" w:rsidRPr="00AA0E02" w:rsidRDefault="00716F30" w:rsidP="00850E89">
            <w:pPr>
              <w:autoSpaceDE w:val="0"/>
              <w:autoSpaceDN w:val="0"/>
              <w:adjustRightInd w:val="0"/>
              <w:ind w:left="170"/>
              <w:jc w:val="both"/>
              <w:rPr>
                <w:rFonts w:eastAsia="Calibri"/>
                <w:bCs/>
                <w:lang w:val="ro-RO"/>
              </w:rPr>
            </w:pPr>
            <w:r w:rsidRPr="00AA0E02">
              <w:rPr>
                <w:rFonts w:eastAsia="Calibri"/>
                <w:bCs/>
              </w:rPr>
              <w:t xml:space="preserve"> c) conturile de disponibilităţi deschise la unităţile bancare;</w:t>
            </w:r>
          </w:p>
          <w:p w:rsidR="00912FB0" w:rsidRPr="00AA0E02" w:rsidRDefault="00912FB0" w:rsidP="00850E89">
            <w:pPr>
              <w:autoSpaceDE w:val="0"/>
              <w:autoSpaceDN w:val="0"/>
              <w:adjustRightInd w:val="0"/>
              <w:ind w:left="170"/>
              <w:jc w:val="both"/>
              <w:rPr>
                <w:rFonts w:eastAsia="Calibri"/>
                <w:bCs/>
              </w:rPr>
            </w:pPr>
            <w:r w:rsidRPr="00AA0E02">
              <w:rPr>
                <w:rFonts w:eastAsia="Calibri"/>
                <w:bCs/>
              </w:rPr>
              <w:t xml:space="preserve"> </w:t>
            </w:r>
            <w:r w:rsidR="00716F30" w:rsidRPr="00AA0E02">
              <w:rPr>
                <w:rFonts w:eastAsia="Calibri"/>
                <w:bCs/>
              </w:rPr>
              <w:t>d</w:t>
            </w:r>
            <w:r w:rsidRPr="00AA0E02">
              <w:rPr>
                <w:rFonts w:eastAsia="Calibri"/>
                <w:bCs/>
              </w:rPr>
              <w:t xml:space="preserve">) calculul sumelor solicitate anterior şi neutilizate; </w:t>
            </w:r>
          </w:p>
          <w:p w:rsidR="00912FB0" w:rsidRPr="00AA0E02" w:rsidRDefault="00912FB0" w:rsidP="00716F30">
            <w:pPr>
              <w:autoSpaceDE w:val="0"/>
              <w:autoSpaceDN w:val="0"/>
              <w:adjustRightInd w:val="0"/>
              <w:ind w:left="170"/>
              <w:jc w:val="both"/>
              <w:rPr>
                <w:rFonts w:eastAsia="Calibri"/>
                <w:bCs/>
                <w:lang w:val="ro-RO"/>
              </w:rPr>
            </w:pPr>
            <w:r w:rsidRPr="00AA0E02">
              <w:rPr>
                <w:rFonts w:eastAsia="Calibri"/>
                <w:bCs/>
              </w:rPr>
              <w:t xml:space="preserve"> </w:t>
            </w:r>
            <w:r w:rsidR="00716F30" w:rsidRPr="00AA0E02">
              <w:rPr>
                <w:rFonts w:eastAsia="Calibri"/>
                <w:bCs/>
              </w:rPr>
              <w:t>e</w:t>
            </w:r>
            <w:r w:rsidRPr="00AA0E02">
              <w:rPr>
                <w:rFonts w:eastAsia="Calibri"/>
                <w:bCs/>
              </w:rPr>
              <w:t>) celelalte rubrici prev</w:t>
            </w:r>
            <w:r w:rsidRPr="00AA0E02">
              <w:rPr>
                <w:rFonts w:eastAsia="Calibri"/>
                <w:bCs/>
                <w:lang w:val="ro-RO"/>
              </w:rPr>
              <w:t>ăzute de formular.</w:t>
            </w:r>
          </w:p>
        </w:tc>
      </w:tr>
    </w:tbl>
    <w:p w:rsidR="00716F30" w:rsidRPr="00AA0E02" w:rsidRDefault="00716F30" w:rsidP="00F73E0B">
      <w:pPr>
        <w:autoSpaceDE w:val="0"/>
        <w:autoSpaceDN w:val="0"/>
        <w:adjustRightInd w:val="0"/>
        <w:jc w:val="center"/>
        <w:rPr>
          <w:rFonts w:eastAsia="Calibri"/>
        </w:rPr>
      </w:pPr>
    </w:p>
    <w:p w:rsidR="0024285A" w:rsidRPr="00AA0E02" w:rsidRDefault="0024285A" w:rsidP="00F73E0B">
      <w:pPr>
        <w:autoSpaceDE w:val="0"/>
        <w:autoSpaceDN w:val="0"/>
        <w:adjustRightInd w:val="0"/>
        <w:jc w:val="center"/>
        <w:rPr>
          <w:rFonts w:eastAsia="Calibri"/>
        </w:rPr>
      </w:pPr>
    </w:p>
    <w:p w:rsidR="00F73E0B" w:rsidRPr="00AA0E02" w:rsidRDefault="00F73E0B" w:rsidP="00F73E0B">
      <w:pPr>
        <w:autoSpaceDE w:val="0"/>
        <w:autoSpaceDN w:val="0"/>
        <w:adjustRightInd w:val="0"/>
        <w:jc w:val="center"/>
        <w:rPr>
          <w:rFonts w:eastAsia="Calibri"/>
        </w:rPr>
      </w:pPr>
      <w:r w:rsidRPr="00AA0E02">
        <w:rPr>
          <w:rFonts w:eastAsia="Calibri"/>
        </w:rPr>
        <w:t xml:space="preserve">LISTĂ DE VERIFICARE </w:t>
      </w:r>
    </w:p>
    <w:p w:rsidR="00F73E0B" w:rsidRPr="00AA0E02" w:rsidRDefault="00F73E0B" w:rsidP="00487FC1">
      <w:pPr>
        <w:autoSpaceDE w:val="0"/>
        <w:autoSpaceDN w:val="0"/>
        <w:adjustRightInd w:val="0"/>
        <w:jc w:val="center"/>
        <w:rPr>
          <w:rFonts w:eastAsia="Calibri"/>
        </w:rPr>
      </w:pPr>
      <w:r w:rsidRPr="00AA0E02">
        <w:rPr>
          <w:rFonts w:eastAsia="Calibri"/>
        </w:rPr>
        <w:t xml:space="preserve">CERERE DE FONDURI </w:t>
      </w:r>
      <w:r w:rsidR="00F97A4F" w:rsidRPr="00AA0E02">
        <w:rPr>
          <w:rFonts w:eastAsia="Calibri"/>
        </w:rPr>
        <w:t>EUROPENE</w:t>
      </w:r>
    </w:p>
    <w:p w:rsidR="0024285A" w:rsidRPr="00AA0E02" w:rsidRDefault="0024285A" w:rsidP="00487FC1">
      <w:pPr>
        <w:autoSpaceDE w:val="0"/>
        <w:autoSpaceDN w:val="0"/>
        <w:adjustRightInd w:val="0"/>
        <w:jc w:val="center"/>
        <w:rPr>
          <w:rFonts w:eastAsia="Calibri"/>
          <w:lang w:val="ro-RO"/>
        </w:rPr>
      </w:pPr>
    </w:p>
    <w:p w:rsidR="00F73E0B" w:rsidRPr="00AA0E02" w:rsidRDefault="00F73E0B" w:rsidP="00F73E0B">
      <w:pPr>
        <w:autoSpaceDE w:val="0"/>
        <w:autoSpaceDN w:val="0"/>
        <w:adjustRightInd w:val="0"/>
        <w:rPr>
          <w:rFonts w:eastAsia="Calibri"/>
        </w:rPr>
      </w:pPr>
      <w:r w:rsidRPr="00AA0E02">
        <w:rPr>
          <w:rFonts w:eastAsia="Calibri"/>
        </w:rPr>
        <w:t>Cod E.</w:t>
      </w:r>
      <w:r w:rsidR="007339F5" w:rsidRPr="00AA0E02">
        <w:rPr>
          <w:rFonts w:eastAsia="Calibri"/>
        </w:rPr>
        <w:t>17</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0" w:type="auto"/>
        <w:tblInd w:w="-37" w:type="dxa"/>
        <w:tblLayout w:type="fixed"/>
        <w:tblCellMar>
          <w:left w:w="105" w:type="dxa"/>
          <w:right w:w="105" w:type="dxa"/>
        </w:tblCellMar>
        <w:tblLook w:val="0000" w:firstRow="0" w:lastRow="0" w:firstColumn="0" w:lastColumn="0" w:noHBand="0" w:noVBand="0"/>
      </w:tblPr>
      <w:tblGrid>
        <w:gridCol w:w="851"/>
        <w:gridCol w:w="9214"/>
      </w:tblGrid>
      <w:tr w:rsidR="00F73E0B" w:rsidRPr="00AA0E02" w:rsidTr="00646A04">
        <w:trPr>
          <w:trHeight w:val="390"/>
        </w:trPr>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center"/>
              <w:rPr>
                <w:rFonts w:eastAsia="Calibri"/>
                <w:b/>
                <w:bCs/>
              </w:rPr>
            </w:pPr>
            <w:r w:rsidRPr="00AA0E02">
              <w:rPr>
                <w:rFonts w:eastAsia="Calibri"/>
                <w:b/>
                <w:bCs/>
              </w:rPr>
              <w:t>Nr.</w:t>
            </w:r>
          </w:p>
          <w:p w:rsidR="00F73E0B" w:rsidRPr="00AA0E02" w:rsidRDefault="00F73E0B" w:rsidP="0018566A">
            <w:pPr>
              <w:autoSpaceDE w:val="0"/>
              <w:autoSpaceDN w:val="0"/>
              <w:adjustRightInd w:val="0"/>
              <w:jc w:val="center"/>
              <w:rPr>
                <w:rFonts w:eastAsia="Calibri"/>
                <w:b/>
                <w:bCs/>
              </w:rPr>
            </w:pPr>
            <w:r w:rsidRPr="00AA0E02">
              <w:rPr>
                <w:rFonts w:eastAsia="Calibri"/>
                <w:b/>
                <w:bCs/>
              </w:rPr>
              <w:t>crt.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keepNext/>
              <w:autoSpaceDE w:val="0"/>
              <w:autoSpaceDN w:val="0"/>
              <w:adjustRightInd w:val="0"/>
              <w:jc w:val="center"/>
              <w:rPr>
                <w:rFonts w:eastAsia="Calibri"/>
                <w:b/>
                <w:bCs/>
              </w:rPr>
            </w:pPr>
          </w:p>
          <w:p w:rsidR="00F73E0B" w:rsidRPr="00AA0E02" w:rsidRDefault="00F73E0B" w:rsidP="0018566A">
            <w:pPr>
              <w:keepNext/>
              <w:autoSpaceDE w:val="0"/>
              <w:autoSpaceDN w:val="0"/>
              <w:adjustRightInd w:val="0"/>
              <w:jc w:val="center"/>
              <w:rPr>
                <w:rFonts w:eastAsia="Calibri"/>
                <w:b/>
                <w:bCs/>
              </w:rPr>
            </w:pPr>
            <w:r w:rsidRPr="00AA0E02">
              <w:rPr>
                <w:rFonts w:eastAsia="Calibri"/>
                <w:b/>
                <w:bCs/>
              </w:rPr>
              <w:t>Obiectivele verificării</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lang w:val="ro-RO"/>
              </w:rPr>
            </w:pPr>
            <w:r w:rsidRPr="00AA0E02">
              <w:rPr>
                <w:rFonts w:eastAsia="Calibri"/>
                <w:b/>
                <w:bCs/>
              </w:rPr>
              <w:t>Existența documentelor justificative</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1.1.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5C0AED">
            <w:pPr>
              <w:autoSpaceDE w:val="0"/>
              <w:autoSpaceDN w:val="0"/>
              <w:adjustRightInd w:val="0"/>
              <w:jc w:val="both"/>
              <w:rPr>
                <w:rFonts w:eastAsia="Calibri"/>
                <w:b/>
                <w:bCs/>
              </w:rPr>
            </w:pPr>
            <w:r w:rsidRPr="00AA0E02">
              <w:rPr>
                <w:rFonts w:eastAsia="Calibri"/>
                <w:bCs/>
              </w:rPr>
              <w:t>- Bugetul</w:t>
            </w:r>
          </w:p>
        </w:tc>
      </w:tr>
      <w:tr w:rsidR="00716F30" w:rsidRPr="00AA0E02" w:rsidTr="00646A04">
        <w:tc>
          <w:tcPr>
            <w:tcW w:w="851" w:type="dxa"/>
            <w:tcBorders>
              <w:top w:val="single" w:sz="6" w:space="0" w:color="000000"/>
              <w:left w:val="single" w:sz="6" w:space="0" w:color="000000"/>
              <w:bottom w:val="single" w:sz="6" w:space="0" w:color="000000"/>
              <w:right w:val="single" w:sz="6" w:space="0" w:color="000000"/>
            </w:tcBorders>
          </w:tcPr>
          <w:p w:rsidR="00716F30" w:rsidRPr="00AA0E02" w:rsidRDefault="00716F30" w:rsidP="0018566A">
            <w:pPr>
              <w:autoSpaceDE w:val="0"/>
              <w:autoSpaceDN w:val="0"/>
              <w:adjustRightInd w:val="0"/>
              <w:jc w:val="both"/>
              <w:rPr>
                <w:rFonts w:eastAsia="Calibri"/>
                <w:bCs/>
              </w:rPr>
            </w:pPr>
            <w:r w:rsidRPr="00AA0E02">
              <w:rPr>
                <w:rFonts w:eastAsia="Calibri"/>
                <w:bCs/>
              </w:rPr>
              <w:t>1.2.</w:t>
            </w:r>
          </w:p>
        </w:tc>
        <w:tc>
          <w:tcPr>
            <w:tcW w:w="9214" w:type="dxa"/>
            <w:tcBorders>
              <w:top w:val="single" w:sz="6" w:space="0" w:color="000000"/>
              <w:left w:val="single" w:sz="6" w:space="0" w:color="000000"/>
              <w:bottom w:val="single" w:sz="6" w:space="0" w:color="000000"/>
              <w:right w:val="single" w:sz="6" w:space="0" w:color="000000"/>
            </w:tcBorders>
          </w:tcPr>
          <w:p w:rsidR="00716F30" w:rsidRPr="00AA0E02" w:rsidRDefault="00716F30" w:rsidP="005C0AED">
            <w:pPr>
              <w:autoSpaceDE w:val="0"/>
              <w:autoSpaceDN w:val="0"/>
              <w:adjustRightInd w:val="0"/>
              <w:jc w:val="both"/>
              <w:rPr>
                <w:rFonts w:eastAsia="Calibri"/>
                <w:bCs/>
              </w:rPr>
            </w:pPr>
            <w:r w:rsidRPr="00AA0E02">
              <w:rPr>
                <w:lang w:eastAsia="ro-RO"/>
              </w:rPr>
              <w:t>- Contractul/decizia/ordinul de finanţare</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716F30">
            <w:pPr>
              <w:autoSpaceDE w:val="0"/>
              <w:autoSpaceDN w:val="0"/>
              <w:adjustRightInd w:val="0"/>
              <w:jc w:val="both"/>
              <w:rPr>
                <w:rFonts w:eastAsia="Calibri"/>
                <w:bCs/>
              </w:rPr>
            </w:pPr>
            <w:r w:rsidRPr="00AA0E02">
              <w:rPr>
                <w:rFonts w:eastAsia="Calibri"/>
                <w:bCs/>
              </w:rPr>
              <w:t>1.</w:t>
            </w:r>
            <w:r w:rsidR="00716F30" w:rsidRPr="00AA0E02">
              <w:rPr>
                <w:rFonts w:eastAsia="Calibri"/>
                <w:bCs/>
              </w:rPr>
              <w:t>3</w:t>
            </w:r>
            <w:r w:rsidRPr="00AA0E02">
              <w:rPr>
                <w:rFonts w:eastAsia="Calibri"/>
                <w:bCs/>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Nota justificativă</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716F30">
            <w:pPr>
              <w:autoSpaceDE w:val="0"/>
              <w:autoSpaceDN w:val="0"/>
              <w:adjustRightInd w:val="0"/>
              <w:jc w:val="both"/>
              <w:rPr>
                <w:rFonts w:eastAsia="Calibri"/>
                <w:bCs/>
              </w:rPr>
            </w:pPr>
            <w:r w:rsidRPr="00AA0E02">
              <w:rPr>
                <w:rFonts w:eastAsia="Calibri"/>
                <w:bCs/>
              </w:rPr>
              <w:t>1.</w:t>
            </w:r>
            <w:r w:rsidR="00716F30" w:rsidRPr="00AA0E02">
              <w:rPr>
                <w:rFonts w:eastAsia="Calibri"/>
                <w:bCs/>
              </w:rPr>
              <w:t>4</w:t>
            </w:r>
            <w:r w:rsidRPr="00AA0E02">
              <w:rPr>
                <w:rFonts w:eastAsia="Calibri"/>
                <w:bCs/>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rPr>
              <w:t>- Declarația de cheltuieli</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716F30">
            <w:pPr>
              <w:autoSpaceDE w:val="0"/>
              <w:autoSpaceDN w:val="0"/>
              <w:adjustRightInd w:val="0"/>
              <w:jc w:val="both"/>
              <w:rPr>
                <w:rFonts w:eastAsia="Calibri"/>
              </w:rPr>
            </w:pPr>
            <w:r w:rsidRPr="00AA0E02">
              <w:rPr>
                <w:rFonts w:eastAsia="Calibri"/>
              </w:rPr>
              <w:t>1.</w:t>
            </w:r>
            <w:r w:rsidR="00716F30" w:rsidRPr="00AA0E02">
              <w:rPr>
                <w:rFonts w:eastAsia="Calibri"/>
              </w:rPr>
              <w:t>5</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6F7B99">
            <w:pPr>
              <w:autoSpaceDE w:val="0"/>
              <w:autoSpaceDN w:val="0"/>
              <w:adjustRightInd w:val="0"/>
              <w:jc w:val="both"/>
              <w:rPr>
                <w:rFonts w:eastAsia="Calibri"/>
              </w:rPr>
            </w:pPr>
            <w:r w:rsidRPr="00AA0E02">
              <w:rPr>
                <w:rFonts w:eastAsia="Calibri"/>
              </w:rPr>
              <w:t xml:space="preserve">- </w:t>
            </w:r>
            <w:r w:rsidRPr="00AA0E02">
              <w:rPr>
                <w:rFonts w:eastAsia="Calibri"/>
                <w:iCs/>
              </w:rPr>
              <w:t>Cash flow</w:t>
            </w:r>
            <w:r w:rsidRPr="00AA0E02">
              <w:rPr>
                <w:rFonts w:eastAsia="Calibri"/>
              </w:rPr>
              <w:t>-ul sumelor previzionate</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716F30">
            <w:pPr>
              <w:autoSpaceDE w:val="0"/>
              <w:autoSpaceDN w:val="0"/>
              <w:adjustRightInd w:val="0"/>
              <w:jc w:val="both"/>
              <w:rPr>
                <w:rFonts w:eastAsia="Calibri"/>
              </w:rPr>
            </w:pPr>
            <w:r w:rsidRPr="00AA0E02">
              <w:rPr>
                <w:rFonts w:eastAsia="Calibri"/>
              </w:rPr>
              <w:t>1.</w:t>
            </w:r>
            <w:r w:rsidR="00716F30" w:rsidRPr="00AA0E02">
              <w:rPr>
                <w:rFonts w:eastAsia="Calibri"/>
              </w:rPr>
              <w:t>6</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Raportarea financiară</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716F30">
            <w:pPr>
              <w:autoSpaceDE w:val="0"/>
              <w:autoSpaceDN w:val="0"/>
              <w:adjustRightInd w:val="0"/>
              <w:jc w:val="both"/>
              <w:rPr>
                <w:rFonts w:eastAsia="Calibri"/>
              </w:rPr>
            </w:pPr>
            <w:r w:rsidRPr="00AA0E02">
              <w:rPr>
                <w:rFonts w:eastAsia="Calibri"/>
              </w:rPr>
              <w:t>1.</w:t>
            </w:r>
            <w:r w:rsidR="00716F30" w:rsidRPr="00AA0E02">
              <w:rPr>
                <w:rFonts w:eastAsia="Calibri"/>
              </w:rPr>
              <w:t>7</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Raportul asupra progresului înregistrat</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w:t>
            </w:r>
            <w:r w:rsidR="00716F30" w:rsidRPr="00AA0E02">
              <w:rPr>
                <w:rFonts w:eastAsia="Calibri"/>
              </w:rPr>
              <w:t>8</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Situația cofinanțării de la bugetul de stat</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w:t>
            </w:r>
            <w:r w:rsidR="00716F30" w:rsidRPr="00AA0E02">
              <w:rPr>
                <w:rFonts w:eastAsia="Calibri"/>
              </w:rPr>
              <w:t>9</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 Reconcilierea bancară</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1.</w:t>
            </w:r>
            <w:r w:rsidR="00716F30" w:rsidRPr="00AA0E02">
              <w:rPr>
                <w:rFonts w:eastAsia="Calibri"/>
              </w:rPr>
              <w:t>10</w:t>
            </w:r>
            <w:r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F97A4F">
            <w:pPr>
              <w:autoSpaceDE w:val="0"/>
              <w:autoSpaceDN w:val="0"/>
              <w:adjustRightInd w:val="0"/>
              <w:jc w:val="both"/>
              <w:rPr>
                <w:rFonts w:eastAsia="Calibri"/>
              </w:rPr>
            </w:pPr>
            <w:r w:rsidRPr="00AA0E02">
              <w:rPr>
                <w:rFonts w:eastAsia="Calibri"/>
              </w:rPr>
              <w:t>- Copi</w:t>
            </w:r>
            <w:r w:rsidR="00B058A3" w:rsidRPr="00AA0E02">
              <w:rPr>
                <w:rFonts w:eastAsia="Calibri"/>
              </w:rPr>
              <w:t>a</w:t>
            </w:r>
            <w:r w:rsidRPr="00AA0E02">
              <w:rPr>
                <w:rFonts w:eastAsia="Calibri"/>
              </w:rPr>
              <w:t xml:space="preserve"> extras</w:t>
            </w:r>
            <w:r w:rsidR="00B058A3" w:rsidRPr="00AA0E02">
              <w:rPr>
                <w:rFonts w:eastAsia="Calibri"/>
              </w:rPr>
              <w:t>ului de</w:t>
            </w:r>
            <w:r w:rsidRPr="00AA0E02">
              <w:rPr>
                <w:rFonts w:eastAsia="Calibri"/>
              </w:rPr>
              <w:t xml:space="preserve"> cont </w:t>
            </w:r>
            <w:r w:rsidR="00B058A3" w:rsidRPr="00AA0E02">
              <w:rPr>
                <w:rFonts w:eastAsia="Calibri"/>
              </w:rPr>
              <w:t xml:space="preserve">de </w:t>
            </w:r>
            <w:r w:rsidRPr="00AA0E02">
              <w:rPr>
                <w:rFonts w:eastAsia="Calibri"/>
              </w:rPr>
              <w:t>disponibil din fonduri</w:t>
            </w:r>
            <w:r w:rsidR="00F97A4F" w:rsidRPr="00AA0E02">
              <w:rPr>
                <w:rFonts w:eastAsia="Calibri"/>
              </w:rPr>
              <w:t xml:space="preserve"> europene</w:t>
            </w:r>
            <w:r w:rsidRPr="00AA0E02">
              <w:rPr>
                <w:rFonts w:eastAsia="Calibri"/>
              </w:rPr>
              <w:t xml:space="preserve">, </w:t>
            </w:r>
            <w:r w:rsidR="00B058A3" w:rsidRPr="00AA0E02">
              <w:rPr>
                <w:rFonts w:eastAsia="Calibri"/>
              </w:rPr>
              <w:t xml:space="preserve">copia </w:t>
            </w:r>
            <w:r w:rsidRPr="00AA0E02">
              <w:rPr>
                <w:rFonts w:eastAsia="Calibri"/>
              </w:rPr>
              <w:t>extras</w:t>
            </w:r>
            <w:r w:rsidR="00B058A3" w:rsidRPr="00AA0E02">
              <w:rPr>
                <w:rFonts w:eastAsia="Calibri"/>
              </w:rPr>
              <w:t>ului de</w:t>
            </w:r>
            <w:r w:rsidRPr="00AA0E02">
              <w:rPr>
                <w:rFonts w:eastAsia="Calibri"/>
              </w:rPr>
              <w:t xml:space="preserve"> cont trezorerie, după caz</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716F30" w:rsidP="0018566A">
            <w:pPr>
              <w:autoSpaceDE w:val="0"/>
              <w:autoSpaceDN w:val="0"/>
              <w:adjustRightInd w:val="0"/>
              <w:jc w:val="both"/>
              <w:rPr>
                <w:rFonts w:eastAsia="Calibri"/>
              </w:rPr>
            </w:pPr>
            <w:r w:rsidRPr="00AA0E02">
              <w:rPr>
                <w:rFonts w:eastAsia="Calibri"/>
              </w:rPr>
              <w:t>1.11</w:t>
            </w:r>
            <w:r w:rsidR="00F73E0B" w:rsidRPr="00AA0E02">
              <w:rPr>
                <w:rFonts w:eastAsia="Calibri"/>
              </w:rPr>
              <w:t>.</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8633B6">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2.</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780518">
            <w:pPr>
              <w:autoSpaceDE w:val="0"/>
              <w:autoSpaceDN w:val="0"/>
              <w:adjustRightInd w:val="0"/>
              <w:jc w:val="both"/>
              <w:rPr>
                <w:rFonts w:eastAsia="Calibri"/>
                <w:b/>
                <w:bCs/>
              </w:rPr>
            </w:pPr>
            <w:r w:rsidRPr="00AA0E02">
              <w:rPr>
                <w:b/>
                <w:bCs/>
                <w:lang w:val="ro-RO" w:eastAsia="ro-RO"/>
              </w:rPr>
              <w:t xml:space="preserve">Existența avizelor/certificărilor conducătorului compartimentului juridic/financiar-contabil/de specialitate emitent, precum și </w:t>
            </w:r>
            <w:r w:rsidR="00AA2C74" w:rsidRPr="00AA0E02">
              <w:rPr>
                <w:b/>
                <w:bCs/>
                <w:lang w:val="ro-RO" w:eastAsia="ro-RO"/>
              </w:rPr>
              <w:t xml:space="preserve">a </w:t>
            </w:r>
            <w:r w:rsidRPr="00AA0E02">
              <w:rPr>
                <w:b/>
                <w:bCs/>
                <w:lang w:val="ro-RO" w:eastAsia="ro-RO"/>
              </w:rPr>
              <w:t>vizelor, aprobărilor</w:t>
            </w:r>
            <w:r w:rsidR="00780518" w:rsidRPr="00AA0E02">
              <w:rPr>
                <w:b/>
                <w:bCs/>
                <w:lang w:val="ro-RO" w:eastAsia="ro-RO"/>
              </w:rPr>
              <w:t xml:space="preserve">, </w:t>
            </w:r>
            <w:r w:rsidRPr="00AA0E02">
              <w:rPr>
                <w:b/>
                <w:bCs/>
                <w:lang w:val="ro-RO" w:eastAsia="ro-RO"/>
              </w:rPr>
              <w:t>altor semnături, conform prevederilor legale și procedurilor interne, după caz, pentru:</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B058A3" w:rsidP="0018566A">
            <w:pPr>
              <w:autoSpaceDE w:val="0"/>
              <w:autoSpaceDN w:val="0"/>
              <w:adjustRightInd w:val="0"/>
              <w:jc w:val="both"/>
              <w:rPr>
                <w:rFonts w:eastAsia="Calibri"/>
              </w:rPr>
            </w:pPr>
            <w:r w:rsidRPr="00AA0E02">
              <w:rPr>
                <w:rFonts w:eastAsia="Calibri"/>
              </w:rPr>
              <w:t xml:space="preserve">- </w:t>
            </w:r>
            <w:r w:rsidR="00F73E0B" w:rsidRPr="00AA0E02">
              <w:rPr>
                <w:rFonts w:eastAsia="Calibri"/>
              </w:rPr>
              <w:t>Documentele justificative de la pct. 1.</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2.2.</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F97A4F">
            <w:pPr>
              <w:autoSpaceDE w:val="0"/>
              <w:autoSpaceDN w:val="0"/>
              <w:adjustRightInd w:val="0"/>
              <w:jc w:val="both"/>
              <w:rPr>
                <w:rFonts w:eastAsia="Calibri"/>
              </w:rPr>
            </w:pPr>
            <w:r w:rsidRPr="00AA0E02">
              <w:rPr>
                <w:rFonts w:eastAsia="Calibri"/>
              </w:rPr>
              <w:t xml:space="preserve">- Cererea de fonduri </w:t>
            </w:r>
            <w:r w:rsidR="00F97A4F" w:rsidRPr="00AA0E02">
              <w:rPr>
                <w:rFonts w:eastAsia="Calibri"/>
              </w:rPr>
              <w:t xml:space="preserve"> europene </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
                <w:bCs/>
              </w:rPr>
            </w:pPr>
            <w:r w:rsidRPr="00AA0E02">
              <w:rPr>
                <w:rFonts w:eastAsia="Calibri"/>
                <w:b/>
                <w:bCs/>
              </w:rPr>
              <w:t xml:space="preserve">3. </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CA09ED" w:rsidP="0018566A">
            <w:pPr>
              <w:autoSpaceDE w:val="0"/>
              <w:autoSpaceDN w:val="0"/>
              <w:adjustRightInd w:val="0"/>
              <w:jc w:val="both"/>
              <w:rPr>
                <w:rFonts w:eastAsia="Calibri"/>
                <w:b/>
                <w:bCs/>
              </w:rPr>
            </w:pPr>
            <w:r w:rsidRPr="00AA0E02">
              <w:rPr>
                <w:rFonts w:eastAsia="Calibri"/>
                <w:b/>
                <w:bCs/>
              </w:rPr>
              <w:t>Îndeplinirea condiţiilor de legalitate și regularitate</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3.1.</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646A04" w:rsidP="0018566A">
            <w:pPr>
              <w:autoSpaceDE w:val="0"/>
              <w:autoSpaceDN w:val="0"/>
              <w:adjustRightInd w:val="0"/>
              <w:jc w:val="both"/>
              <w:rPr>
                <w:rFonts w:eastAsia="Calibri"/>
                <w:bCs/>
              </w:rPr>
            </w:pPr>
            <w:r w:rsidRPr="00AA0E02">
              <w:rPr>
                <w:rFonts w:eastAsia="Calibri"/>
                <w:bCs/>
              </w:rPr>
              <w:t xml:space="preserve">- </w:t>
            </w:r>
            <w:r w:rsidR="00F73E0B" w:rsidRPr="00AA0E02">
              <w:rPr>
                <w:rFonts w:eastAsia="Calibri"/>
                <w:bCs/>
              </w:rPr>
              <w:t>Încadrarea fondurilor solicitate prin cererea de fonduri în:</w:t>
            </w:r>
          </w:p>
          <w:p w:rsidR="002634A1" w:rsidRPr="00AA0E02" w:rsidRDefault="002634A1" w:rsidP="00271F83">
            <w:pPr>
              <w:autoSpaceDE w:val="0"/>
              <w:autoSpaceDN w:val="0"/>
              <w:adjustRightInd w:val="0"/>
              <w:ind w:left="170"/>
              <w:jc w:val="both"/>
              <w:rPr>
                <w:rFonts w:eastAsia="Calibri"/>
                <w:bCs/>
              </w:rPr>
            </w:pPr>
            <w:r w:rsidRPr="00AA0E02">
              <w:rPr>
                <w:rFonts w:eastAsia="Calibri"/>
                <w:bCs/>
              </w:rPr>
              <w:t xml:space="preserve">  a) limitele prevăzute în bugetul alocat programului;</w:t>
            </w:r>
          </w:p>
          <w:p w:rsidR="002634A1" w:rsidRPr="00AA0E02" w:rsidRDefault="002634A1" w:rsidP="00271F83">
            <w:pPr>
              <w:autoSpaceDE w:val="0"/>
              <w:autoSpaceDN w:val="0"/>
              <w:adjustRightInd w:val="0"/>
              <w:ind w:left="170"/>
              <w:jc w:val="both"/>
              <w:rPr>
                <w:rFonts w:eastAsia="Calibri"/>
                <w:bCs/>
              </w:rPr>
            </w:pPr>
            <w:r w:rsidRPr="00AA0E02">
              <w:rPr>
                <w:rFonts w:eastAsia="Calibri"/>
                <w:bCs/>
              </w:rPr>
              <w:t xml:space="preserve">  b)  nivelul prevăzut în actul normativ de aprobare a acţiunii (acolo unde este cazul);</w:t>
            </w:r>
          </w:p>
          <w:p w:rsidR="002634A1" w:rsidRPr="00AA0E02" w:rsidRDefault="002634A1" w:rsidP="00271F83">
            <w:pPr>
              <w:autoSpaceDE w:val="0"/>
              <w:autoSpaceDN w:val="0"/>
              <w:adjustRightInd w:val="0"/>
              <w:ind w:left="170"/>
              <w:jc w:val="both"/>
              <w:rPr>
                <w:rFonts w:eastAsia="Calibri"/>
                <w:bCs/>
              </w:rPr>
            </w:pPr>
            <w:r w:rsidRPr="00AA0E02">
              <w:rPr>
                <w:rFonts w:eastAsia="Calibri"/>
                <w:bCs/>
              </w:rPr>
              <w:t xml:space="preserve">  c) nivelul rezultat din cash flow-ul sumelor previzionate.</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3.2.</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646A04" w:rsidP="0018566A">
            <w:pPr>
              <w:autoSpaceDE w:val="0"/>
              <w:autoSpaceDN w:val="0"/>
              <w:adjustRightInd w:val="0"/>
              <w:jc w:val="both"/>
              <w:rPr>
                <w:rFonts w:eastAsia="Calibri"/>
                <w:bCs/>
              </w:rPr>
            </w:pPr>
            <w:r w:rsidRPr="00AA0E02">
              <w:rPr>
                <w:rFonts w:eastAsia="Calibri"/>
                <w:bCs/>
              </w:rPr>
              <w:t xml:space="preserve">- </w:t>
            </w:r>
            <w:r w:rsidR="00F73E0B" w:rsidRPr="00AA0E02">
              <w:rPr>
                <w:rFonts w:eastAsia="Calibri"/>
                <w:bCs/>
              </w:rPr>
              <w:t>Stabilirea sumei pentru care se cere deschiderea de credite, având în vedere:</w:t>
            </w:r>
          </w:p>
          <w:p w:rsidR="002634A1" w:rsidRPr="00AA0E02" w:rsidRDefault="002634A1" w:rsidP="00271F83">
            <w:pPr>
              <w:autoSpaceDE w:val="0"/>
              <w:autoSpaceDN w:val="0"/>
              <w:adjustRightInd w:val="0"/>
              <w:ind w:left="170"/>
              <w:jc w:val="both"/>
              <w:rPr>
                <w:rFonts w:eastAsia="Calibri"/>
                <w:bCs/>
              </w:rPr>
            </w:pPr>
            <w:r w:rsidRPr="00AA0E02">
              <w:rPr>
                <w:rFonts w:eastAsia="Calibri"/>
                <w:bCs/>
              </w:rPr>
              <w:t xml:space="preserve">  a) fondurile anterioare existente şi neutilizate, confor</w:t>
            </w:r>
            <w:r w:rsidR="00835CFB" w:rsidRPr="00AA0E02">
              <w:rPr>
                <w:rFonts w:eastAsia="Calibri"/>
                <w:bCs/>
              </w:rPr>
              <w:t>m soldului din extrasul de cont</w:t>
            </w:r>
            <w:r w:rsidRPr="00AA0E02">
              <w:rPr>
                <w:rFonts w:eastAsia="Calibri"/>
                <w:bCs/>
              </w:rPr>
              <w:t>;</w:t>
            </w:r>
          </w:p>
          <w:p w:rsidR="002634A1" w:rsidRPr="00AA0E02" w:rsidRDefault="002634A1" w:rsidP="00271F83">
            <w:pPr>
              <w:autoSpaceDE w:val="0"/>
              <w:autoSpaceDN w:val="0"/>
              <w:adjustRightInd w:val="0"/>
              <w:ind w:left="170"/>
              <w:jc w:val="both"/>
              <w:rPr>
                <w:rFonts w:eastAsia="Calibri"/>
                <w:bCs/>
                <w:lang w:val="ro-RO"/>
              </w:rPr>
            </w:pPr>
            <w:r w:rsidRPr="00AA0E02">
              <w:rPr>
                <w:rFonts w:eastAsia="Calibri"/>
                <w:bCs/>
              </w:rPr>
              <w:t xml:space="preserve">  b) ca</w:t>
            </w:r>
            <w:r w:rsidRPr="00AA0E02">
              <w:rPr>
                <w:rFonts w:eastAsia="Calibri"/>
                <w:bCs/>
                <w:lang w:val="ro-RO"/>
              </w:rPr>
              <w:t xml:space="preserve"> întreaga sumă să fie utilizată până la finele perioadei pentru care se solicită fondurile</w:t>
            </w:r>
            <w:r w:rsidR="00F97A4F" w:rsidRPr="00AA0E02">
              <w:rPr>
                <w:rFonts w:eastAsia="Calibri"/>
                <w:bCs/>
                <w:lang w:val="ro-RO"/>
              </w:rPr>
              <w:t xml:space="preserve"> europene</w:t>
            </w:r>
            <w:r w:rsidRPr="00AA0E02">
              <w:rPr>
                <w:rFonts w:eastAsia="Calibri"/>
                <w:bCs/>
                <w:lang w:val="ro-RO"/>
              </w:rPr>
              <w:t>.</w:t>
            </w:r>
            <w:r w:rsidRPr="00AA0E02">
              <w:rPr>
                <w:rFonts w:eastAsia="Calibri"/>
                <w:bCs/>
              </w:rPr>
              <w:t xml:space="preserve"> </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3.3.</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ind w:left="165" w:hanging="165"/>
              <w:jc w:val="both"/>
              <w:rPr>
                <w:rFonts w:eastAsia="Calibri"/>
              </w:rPr>
            </w:pPr>
            <w:r w:rsidRPr="00AA0E02">
              <w:rPr>
                <w:rFonts w:eastAsia="Calibri"/>
              </w:rPr>
              <w:t>- Respectarea mecanismului stabilit în acordurile de finanţare</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rPr>
            </w:pPr>
            <w:r w:rsidRPr="00AA0E02">
              <w:rPr>
                <w:rFonts w:eastAsia="Calibri"/>
              </w:rPr>
              <w:t>3.4.</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ind w:left="165" w:hanging="165"/>
              <w:jc w:val="both"/>
              <w:rPr>
                <w:rFonts w:eastAsia="Calibri"/>
              </w:rPr>
            </w:pPr>
            <w:r w:rsidRPr="00AA0E02">
              <w:rPr>
                <w:rFonts w:eastAsia="Calibri"/>
              </w:rPr>
              <w:t>- Respectarea condiţionalităţilor impuse pentru alimentarea conturilor</w:t>
            </w:r>
          </w:p>
        </w:tc>
      </w:tr>
      <w:tr w:rsidR="00F73E0B" w:rsidRPr="00AA0E02" w:rsidTr="00646A04">
        <w:tc>
          <w:tcPr>
            <w:tcW w:w="851"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lastRenderedPageBreak/>
              <w:t>3.5.</w:t>
            </w:r>
          </w:p>
        </w:tc>
        <w:tc>
          <w:tcPr>
            <w:tcW w:w="9214" w:type="dxa"/>
            <w:tcBorders>
              <w:top w:val="single" w:sz="6" w:space="0" w:color="000000"/>
              <w:left w:val="single" w:sz="6" w:space="0" w:color="000000"/>
              <w:bottom w:val="single" w:sz="6" w:space="0" w:color="000000"/>
              <w:right w:val="single" w:sz="6" w:space="0" w:color="000000"/>
            </w:tcBorders>
          </w:tcPr>
          <w:p w:rsidR="00F73E0B" w:rsidRPr="00AA0E02" w:rsidRDefault="00F73E0B" w:rsidP="0018566A">
            <w:pPr>
              <w:autoSpaceDE w:val="0"/>
              <w:autoSpaceDN w:val="0"/>
              <w:adjustRightInd w:val="0"/>
              <w:jc w:val="both"/>
              <w:rPr>
                <w:rFonts w:eastAsia="Calibri"/>
                <w:bCs/>
              </w:rPr>
            </w:pPr>
            <w:r w:rsidRPr="00AA0E02">
              <w:rPr>
                <w:rFonts w:eastAsia="Calibri"/>
                <w:bCs/>
              </w:rPr>
              <w:t>- Completarea corectă a cererii de fonduri cu privire la:</w:t>
            </w:r>
          </w:p>
          <w:p w:rsidR="00025E06" w:rsidRPr="00AA0E02" w:rsidRDefault="00025E06" w:rsidP="00271F83">
            <w:pPr>
              <w:autoSpaceDE w:val="0"/>
              <w:autoSpaceDN w:val="0"/>
              <w:adjustRightInd w:val="0"/>
              <w:ind w:left="170"/>
              <w:jc w:val="both"/>
              <w:rPr>
                <w:rFonts w:eastAsia="Calibri"/>
                <w:bCs/>
              </w:rPr>
            </w:pPr>
            <w:r w:rsidRPr="00AA0E02">
              <w:rPr>
                <w:rFonts w:eastAsia="Calibri"/>
                <w:bCs/>
              </w:rPr>
              <w:t xml:space="preserve"> a) autoritatea de management/unitatea de plată;</w:t>
            </w:r>
          </w:p>
          <w:p w:rsidR="00025E06" w:rsidRPr="00AA0E02" w:rsidRDefault="00025E06" w:rsidP="00271F83">
            <w:pPr>
              <w:autoSpaceDE w:val="0"/>
              <w:autoSpaceDN w:val="0"/>
              <w:adjustRightInd w:val="0"/>
              <w:ind w:left="170"/>
              <w:jc w:val="both"/>
              <w:rPr>
                <w:rFonts w:eastAsia="Calibri"/>
                <w:bCs/>
              </w:rPr>
            </w:pPr>
            <w:r w:rsidRPr="00AA0E02">
              <w:rPr>
                <w:rFonts w:eastAsia="Calibri"/>
                <w:bCs/>
              </w:rPr>
              <w:t xml:space="preserve"> b) conturile de trezorerie;</w:t>
            </w:r>
          </w:p>
          <w:p w:rsidR="00716F30" w:rsidRPr="00AA0E02" w:rsidRDefault="00716F30" w:rsidP="00271F83">
            <w:pPr>
              <w:autoSpaceDE w:val="0"/>
              <w:autoSpaceDN w:val="0"/>
              <w:adjustRightInd w:val="0"/>
              <w:ind w:left="170"/>
              <w:jc w:val="both"/>
              <w:rPr>
                <w:rFonts w:eastAsia="Calibri"/>
                <w:bCs/>
              </w:rPr>
            </w:pPr>
            <w:r w:rsidRPr="00AA0E02">
              <w:rPr>
                <w:rFonts w:eastAsia="Calibri"/>
                <w:bCs/>
              </w:rPr>
              <w:t xml:space="preserve"> c) conturile de disponibilităţi deschise la unităţile bancare;</w:t>
            </w:r>
          </w:p>
          <w:p w:rsidR="00025E06" w:rsidRPr="00AA0E02" w:rsidRDefault="00025E06" w:rsidP="00271F83">
            <w:pPr>
              <w:autoSpaceDE w:val="0"/>
              <w:autoSpaceDN w:val="0"/>
              <w:adjustRightInd w:val="0"/>
              <w:ind w:left="170"/>
              <w:jc w:val="both"/>
              <w:rPr>
                <w:rFonts w:eastAsia="Calibri"/>
                <w:bCs/>
              </w:rPr>
            </w:pPr>
            <w:r w:rsidRPr="00AA0E02">
              <w:rPr>
                <w:rFonts w:eastAsia="Calibri"/>
                <w:bCs/>
              </w:rPr>
              <w:t xml:space="preserve"> </w:t>
            </w:r>
            <w:r w:rsidR="00716F30" w:rsidRPr="00AA0E02">
              <w:rPr>
                <w:rFonts w:eastAsia="Calibri"/>
                <w:bCs/>
              </w:rPr>
              <w:t>d</w:t>
            </w:r>
            <w:r w:rsidRPr="00AA0E02">
              <w:rPr>
                <w:rFonts w:eastAsia="Calibri"/>
                <w:bCs/>
              </w:rPr>
              <w:t xml:space="preserve">) calculul sumelor solicitate anterior şi neutilizate; </w:t>
            </w:r>
          </w:p>
          <w:p w:rsidR="00025E06" w:rsidRPr="00AA0E02" w:rsidRDefault="00025E06" w:rsidP="00716F30">
            <w:pPr>
              <w:autoSpaceDE w:val="0"/>
              <w:autoSpaceDN w:val="0"/>
              <w:adjustRightInd w:val="0"/>
              <w:ind w:left="170"/>
              <w:jc w:val="both"/>
              <w:rPr>
                <w:rFonts w:eastAsia="Calibri"/>
                <w:bCs/>
              </w:rPr>
            </w:pPr>
            <w:r w:rsidRPr="00AA0E02">
              <w:rPr>
                <w:rFonts w:eastAsia="Calibri"/>
                <w:bCs/>
              </w:rPr>
              <w:t xml:space="preserve"> </w:t>
            </w:r>
            <w:r w:rsidR="00716F30" w:rsidRPr="00AA0E02">
              <w:rPr>
                <w:rFonts w:eastAsia="Calibri"/>
                <w:bCs/>
              </w:rPr>
              <w:t>e</w:t>
            </w:r>
            <w:r w:rsidRPr="00AA0E02">
              <w:rPr>
                <w:rFonts w:eastAsia="Calibri"/>
                <w:bCs/>
              </w:rPr>
              <w:t>) celelalte rubrici prev</w:t>
            </w:r>
            <w:r w:rsidRPr="00AA0E02">
              <w:rPr>
                <w:rFonts w:eastAsia="Calibri"/>
                <w:bCs/>
                <w:lang w:val="ro-RO"/>
              </w:rPr>
              <w:t>ăzute de formular.</w:t>
            </w:r>
          </w:p>
        </w:tc>
      </w:tr>
    </w:tbl>
    <w:p w:rsidR="00F046CA" w:rsidRPr="00AA0E02" w:rsidRDefault="00F046CA" w:rsidP="00F046CA">
      <w:pPr>
        <w:autoSpaceDE w:val="0"/>
        <w:autoSpaceDN w:val="0"/>
        <w:adjustRightInd w:val="0"/>
        <w:rPr>
          <w:rFonts w:eastAsia="Calibri"/>
        </w:rPr>
      </w:pPr>
    </w:p>
    <w:p w:rsidR="0024285A" w:rsidRPr="00AA0E02" w:rsidRDefault="0024285A" w:rsidP="00F046CA">
      <w:pPr>
        <w:autoSpaceDE w:val="0"/>
        <w:autoSpaceDN w:val="0"/>
        <w:adjustRightInd w:val="0"/>
        <w:rPr>
          <w:rFonts w:eastAsia="Calibri"/>
        </w:rPr>
      </w:pPr>
    </w:p>
    <w:p w:rsidR="009725D5" w:rsidRPr="00AA0E02" w:rsidRDefault="009725D5" w:rsidP="009725D5">
      <w:pPr>
        <w:autoSpaceDE w:val="0"/>
        <w:autoSpaceDN w:val="0"/>
        <w:adjustRightInd w:val="0"/>
        <w:jc w:val="center"/>
        <w:rPr>
          <w:rFonts w:eastAsia="Calibri"/>
        </w:rPr>
      </w:pPr>
      <w:r w:rsidRPr="00AA0E02">
        <w:rPr>
          <w:rFonts w:eastAsia="Calibri"/>
        </w:rPr>
        <w:t xml:space="preserve">LISTĂ DE VERIFICARE </w:t>
      </w:r>
    </w:p>
    <w:p w:rsidR="009725D5" w:rsidRPr="00AA0E02" w:rsidRDefault="009725D5" w:rsidP="009725D5">
      <w:pPr>
        <w:autoSpaceDE w:val="0"/>
        <w:autoSpaceDN w:val="0"/>
        <w:adjustRightInd w:val="0"/>
        <w:jc w:val="center"/>
        <w:rPr>
          <w:rFonts w:eastAsia="Calibri"/>
        </w:rPr>
      </w:pPr>
      <w:r w:rsidRPr="00AA0E02">
        <w:rPr>
          <w:rFonts w:eastAsia="Calibri"/>
        </w:rPr>
        <w:t>CERERE DE TRAGERE ȘI CERERE DE ALIMENTARE A CONTULUI SPECIAL</w:t>
      </w:r>
    </w:p>
    <w:p w:rsidR="009725D5" w:rsidRPr="00AA0E02" w:rsidRDefault="009725D5" w:rsidP="000677D7">
      <w:pPr>
        <w:autoSpaceDE w:val="0"/>
        <w:autoSpaceDN w:val="0"/>
        <w:adjustRightInd w:val="0"/>
        <w:jc w:val="center"/>
        <w:rPr>
          <w:rFonts w:eastAsia="Calibri"/>
        </w:rPr>
      </w:pPr>
      <w:r w:rsidRPr="00AA0E02">
        <w:rPr>
          <w:rFonts w:eastAsia="Calibri"/>
        </w:rPr>
        <w:t xml:space="preserve">ÎN CADRUL ÎMPRUMUTURILOR EXTERNE </w:t>
      </w:r>
    </w:p>
    <w:p w:rsidR="009725D5" w:rsidRPr="00AA0E02" w:rsidRDefault="009725D5" w:rsidP="009725D5">
      <w:pPr>
        <w:autoSpaceDE w:val="0"/>
        <w:autoSpaceDN w:val="0"/>
        <w:adjustRightInd w:val="0"/>
        <w:jc w:val="both"/>
        <w:rPr>
          <w:rFonts w:eastAsia="Calibri"/>
        </w:rPr>
      </w:pPr>
      <w:r w:rsidRPr="00AA0E02">
        <w:rPr>
          <w:rFonts w:eastAsia="Calibri"/>
        </w:rPr>
        <w:t>Cod E.</w:t>
      </w:r>
      <w:r w:rsidR="007339F5" w:rsidRPr="00AA0E02">
        <w:rPr>
          <w:rFonts w:eastAsia="Calibri"/>
        </w:rPr>
        <w:t>18</w:t>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r w:rsidRPr="00AA0E02">
        <w:rPr>
          <w:rFonts w:eastAsia="Calibri"/>
        </w:rPr>
        <w:tab/>
      </w:r>
    </w:p>
    <w:tbl>
      <w:tblPr>
        <w:tblW w:w="10065" w:type="dxa"/>
        <w:tblInd w:w="-37" w:type="dxa"/>
        <w:tblLayout w:type="fixed"/>
        <w:tblCellMar>
          <w:left w:w="105" w:type="dxa"/>
          <w:right w:w="105" w:type="dxa"/>
        </w:tblCellMar>
        <w:tblLook w:val="0000" w:firstRow="0" w:lastRow="0" w:firstColumn="0" w:lastColumn="0" w:noHBand="0" w:noVBand="0"/>
      </w:tblPr>
      <w:tblGrid>
        <w:gridCol w:w="709"/>
        <w:gridCol w:w="9356"/>
      </w:tblGrid>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center"/>
              <w:rPr>
                <w:rFonts w:eastAsia="Calibri"/>
                <w:b/>
                <w:bCs/>
              </w:rPr>
            </w:pPr>
            <w:r w:rsidRPr="00AA0E02">
              <w:rPr>
                <w:rFonts w:eastAsia="Calibri"/>
                <w:b/>
                <w:bCs/>
              </w:rPr>
              <w:t>Nr. crt.</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center"/>
              <w:rPr>
                <w:rFonts w:eastAsia="Calibri"/>
                <w:b/>
                <w:bCs/>
              </w:rPr>
            </w:pPr>
            <w:r w:rsidRPr="00AA0E02">
              <w:rPr>
                <w:rFonts w:eastAsia="Calibri"/>
                <w:b/>
                <w:bCs/>
              </w:rPr>
              <w:t>Obiectivele verificării</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
                <w:bCs/>
              </w:rPr>
            </w:pPr>
            <w:r w:rsidRPr="00AA0E02">
              <w:rPr>
                <w:rFonts w:eastAsia="Calibri"/>
                <w:b/>
                <w:bCs/>
              </w:rPr>
              <w:t>1.</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
                <w:bCs/>
              </w:rPr>
            </w:pPr>
            <w:r w:rsidRPr="00AA0E02">
              <w:rPr>
                <w:rFonts w:eastAsia="Calibri"/>
                <w:b/>
                <w:bCs/>
              </w:rPr>
              <w:t>Existența documentelor justificative</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1.1.</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207C06">
            <w:pPr>
              <w:autoSpaceDE w:val="0"/>
              <w:autoSpaceDN w:val="0"/>
              <w:adjustRightInd w:val="0"/>
              <w:ind w:left="135" w:hanging="135"/>
              <w:jc w:val="both"/>
              <w:rPr>
                <w:rFonts w:eastAsia="Calibri"/>
              </w:rPr>
            </w:pPr>
            <w:r w:rsidRPr="00AA0E02">
              <w:rPr>
                <w:rFonts w:eastAsia="Calibri"/>
              </w:rPr>
              <w:t>- Nota de fundamentare/nota de prezentare</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1.2.</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ind w:left="135" w:hanging="135"/>
              <w:jc w:val="both"/>
              <w:rPr>
                <w:rFonts w:eastAsia="Calibri"/>
                <w:lang w:val="ro-RO"/>
              </w:rPr>
            </w:pPr>
            <w:r w:rsidRPr="00AA0E02">
              <w:rPr>
                <w:rFonts w:eastAsia="Calibri"/>
              </w:rPr>
              <w:t>- Situaţiile/rapoartele de cheltuieli, documentele necesare în vederea efectuării tragerii  conform prevederilor acordurilor de împrumut şi/sau acordurilor subsidiare</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xml:space="preserve">1.3. </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Contractele interne sau externe,</w:t>
            </w:r>
            <w:r w:rsidR="00271F83" w:rsidRPr="00AA0E02">
              <w:rPr>
                <w:rFonts w:eastAsia="Calibri"/>
              </w:rPr>
              <w:t xml:space="preserve"> </w:t>
            </w:r>
            <w:r w:rsidRPr="00AA0E02">
              <w:rPr>
                <w:rFonts w:eastAsia="Calibri"/>
              </w:rPr>
              <w:t>facturile, ordinele de plată prin care s-au efectuat plăți  în cadrul procedurilor de refinanțare, dacă este cazul</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1.4.</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Certificatul de conformitate, dacă este cazul</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1.5.</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Notificarea privind intrarea în efectivitate a împrumutului, emisă de finanţator</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1.6.</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Acordul de împrumut/contractul de finanţare/refinanţare şi amendamentele convenite</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1.7.</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Acordul subsidiar, dacă este cazul</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1.8.</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5C0AED">
            <w:pPr>
              <w:autoSpaceDE w:val="0"/>
              <w:autoSpaceDN w:val="0"/>
              <w:adjustRightInd w:val="0"/>
              <w:jc w:val="both"/>
              <w:rPr>
                <w:rFonts w:eastAsia="Calibri"/>
              </w:rPr>
            </w:pPr>
            <w:r w:rsidRPr="00AA0E02">
              <w:rPr>
                <w:rFonts w:eastAsia="Calibri"/>
              </w:rPr>
              <w:t>- Bugetul, dacă este cazul</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1.9.</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Alte documente specifice</w:t>
            </w:r>
            <w:r w:rsidR="00F86634" w:rsidRPr="00AA0E02">
              <w:rPr>
                <w:rFonts w:cs="Arial"/>
                <w:vertAlign w:val="superscript"/>
                <w:lang w:val="it-IT"/>
              </w:rPr>
              <w:t>3</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
                <w:bCs/>
              </w:rPr>
            </w:pPr>
            <w:r w:rsidRPr="00AA0E02">
              <w:rPr>
                <w:rFonts w:eastAsia="Calibri"/>
                <w:b/>
                <w:bCs/>
              </w:rPr>
              <w:t>2.</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
                <w:bCs/>
              </w:rPr>
            </w:pPr>
            <w:r w:rsidRPr="00AA0E02">
              <w:rPr>
                <w:b/>
                <w:bCs/>
                <w:lang w:val="ro-RO" w:eastAsia="ro-RO"/>
              </w:rPr>
              <w:t>Existența avizelor/certificărilor conducătorului compartimentului juridic/financiar-contabil/de specialitate emitent, precum și a vizelor, aprobărilor, altor semnături, conform prevederilor legale și procedurilor interne, după caz, pentru:</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2.1.</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Documentele justificative de la pct. 1</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2.2.</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rPr>
            </w:pPr>
            <w:r w:rsidRPr="00AA0E02">
              <w:rPr>
                <w:rFonts w:eastAsia="Calibri"/>
              </w:rPr>
              <w:t>- Cererea de tragere şi Cererea de alimentare a contului special în cadrul împrumuturilor externe</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
                <w:bCs/>
              </w:rPr>
            </w:pPr>
            <w:r w:rsidRPr="00AA0E02">
              <w:rPr>
                <w:rFonts w:eastAsia="Calibri"/>
                <w:b/>
                <w:bCs/>
              </w:rPr>
              <w:t>3.</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
                <w:bCs/>
              </w:rPr>
            </w:pPr>
            <w:r w:rsidRPr="00AA0E02">
              <w:rPr>
                <w:rFonts w:eastAsia="Calibri"/>
                <w:b/>
                <w:bCs/>
              </w:rPr>
              <w:t>Îndeplinirea condiţiilor de legalitate și regularitate</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3.1.</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
                <w:bCs/>
              </w:rPr>
            </w:pPr>
            <w:r w:rsidRPr="00AA0E02">
              <w:rPr>
                <w:rFonts w:eastAsia="Calibri"/>
                <w:b/>
                <w:bCs/>
              </w:rPr>
              <w:t xml:space="preserve">- </w:t>
            </w:r>
            <w:r w:rsidRPr="00AA0E02">
              <w:rPr>
                <w:rFonts w:eastAsia="Calibri"/>
              </w:rPr>
              <w:t xml:space="preserve">Cererea de tragere şi Cererea de alimentare a contului special în cadrul împrumuturilor externe respectă forma şi conţinutul </w:t>
            </w:r>
            <w:r w:rsidRPr="00AA0E02">
              <w:rPr>
                <w:rFonts w:eastAsia="Calibri"/>
                <w:bCs/>
              </w:rPr>
              <w:t>solicitat</w:t>
            </w:r>
            <w:r w:rsidR="00271F83" w:rsidRPr="00AA0E02">
              <w:rPr>
                <w:rFonts w:eastAsia="Calibri"/>
                <w:bCs/>
              </w:rPr>
              <w:t>e</w:t>
            </w:r>
            <w:r w:rsidRPr="00AA0E02">
              <w:rPr>
                <w:rFonts w:eastAsia="Calibri"/>
                <w:bCs/>
              </w:rPr>
              <w:t xml:space="preserve"> de finanţator/cerinţele finanţatorului</w:t>
            </w:r>
            <w:r w:rsidRPr="00AA0E02">
              <w:rPr>
                <w:rFonts w:eastAsia="Calibri"/>
              </w:rPr>
              <w:t xml:space="preserve"> şi procedurile interne</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3.2.</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271F83">
            <w:pPr>
              <w:autoSpaceDE w:val="0"/>
              <w:autoSpaceDN w:val="0"/>
              <w:adjustRightInd w:val="0"/>
              <w:jc w:val="both"/>
              <w:rPr>
                <w:rFonts w:eastAsia="Calibri"/>
                <w:bCs/>
              </w:rPr>
            </w:pPr>
            <w:r w:rsidRPr="00AA0E02">
              <w:rPr>
                <w:rFonts w:eastAsia="Calibri"/>
                <w:bCs/>
              </w:rPr>
              <w:t xml:space="preserve">- Corespondenţa dintre suma solicitată/propusă a fi trasă/alimentată şi suma rezultată din rapoarte/situaţii de cheltuieli/contracte interne şi/sau externe/facturi, după caz </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3.3.</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 Situaţiile/rapoartele de cheltuieli respectă forma şi conţinutul solicitat</w:t>
            </w:r>
            <w:r w:rsidR="00271F83" w:rsidRPr="00AA0E02">
              <w:rPr>
                <w:rFonts w:eastAsia="Calibri"/>
                <w:bCs/>
              </w:rPr>
              <w:t>e</w:t>
            </w:r>
            <w:r w:rsidRPr="00AA0E02">
              <w:rPr>
                <w:rFonts w:eastAsia="Calibri"/>
                <w:bCs/>
              </w:rPr>
              <w:t xml:space="preserve"> de finanţator/cerinţele finanţatorului</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3.4.</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 Respectarea procentului de finanţare a cheltuielilor eligibile din împrumut, precum şi, după caz, încadrarea în suma alocată pe categorii de cheltuieli, conform acordului de împrumut</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3.5.</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 Respectarea valorii minime/maxime a tranşei/numărului maxim de tranşe, după caz, conform acordului de împrumut</w:t>
            </w:r>
          </w:p>
        </w:tc>
      </w:tr>
      <w:tr w:rsidR="009725D5" w:rsidRPr="00AA0E02" w:rsidTr="008146F4">
        <w:tc>
          <w:tcPr>
            <w:tcW w:w="709"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3.6.</w:t>
            </w:r>
          </w:p>
        </w:tc>
        <w:tc>
          <w:tcPr>
            <w:tcW w:w="9356" w:type="dxa"/>
            <w:tcBorders>
              <w:top w:val="single" w:sz="6" w:space="0" w:color="000000"/>
              <w:left w:val="single" w:sz="6" w:space="0" w:color="000000"/>
              <w:bottom w:val="single" w:sz="6" w:space="0" w:color="000000"/>
              <w:right w:val="single" w:sz="6" w:space="0" w:color="000000"/>
            </w:tcBorders>
          </w:tcPr>
          <w:p w:rsidR="009725D5" w:rsidRPr="00AA0E02" w:rsidRDefault="009725D5" w:rsidP="008146F4">
            <w:pPr>
              <w:autoSpaceDE w:val="0"/>
              <w:autoSpaceDN w:val="0"/>
              <w:adjustRightInd w:val="0"/>
              <w:jc w:val="both"/>
              <w:rPr>
                <w:rFonts w:eastAsia="Calibri"/>
                <w:bCs/>
              </w:rPr>
            </w:pPr>
            <w:r w:rsidRPr="00AA0E02">
              <w:rPr>
                <w:rFonts w:eastAsia="Calibri"/>
                <w:bCs/>
              </w:rPr>
              <w:t>- Existenţa în bugetul ordonatorului principal de credite, alocat pentru perioada următoare, de sume/fonduri necesare continuării plăţilor în cadrul proiectului, corespunzător cheltuielilor cuprinse în rapoarte, care urmează a fi efectuate în perioada respectivă</w:t>
            </w:r>
          </w:p>
        </w:tc>
      </w:tr>
    </w:tbl>
    <w:p w:rsidR="0024285A" w:rsidRPr="00AA0E02" w:rsidRDefault="0024285A" w:rsidP="00F73E0B">
      <w:pPr>
        <w:pStyle w:val="DefaultText"/>
        <w:jc w:val="both"/>
        <w:rPr>
          <w:b/>
          <w:lang w:val="ro-RO" w:eastAsia="ro-RO"/>
        </w:rPr>
      </w:pPr>
    </w:p>
    <w:p w:rsidR="00F73E0B" w:rsidRPr="00AA0E02" w:rsidRDefault="00F73E0B" w:rsidP="00F73E0B">
      <w:pPr>
        <w:pStyle w:val="DefaultText"/>
        <w:jc w:val="both"/>
        <w:rPr>
          <w:b/>
          <w:lang w:val="ro-RO"/>
        </w:rPr>
      </w:pPr>
      <w:r w:rsidRPr="00AA0E02">
        <w:rPr>
          <w:b/>
          <w:lang w:val="ro-RO" w:eastAsia="ro-RO"/>
        </w:rPr>
        <w:t xml:space="preserve">G. Lista actelor normative cuprinse în coloana a doua din Cadrul general </w:t>
      </w:r>
      <w:r w:rsidRPr="00AA0E02">
        <w:rPr>
          <w:b/>
          <w:lang w:val="ro-RO"/>
        </w:rPr>
        <w:t>al operațiunilor supuse controlului financiar preventiv</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00"/>
        <w:gridCol w:w="3539"/>
      </w:tblGrid>
      <w:tr w:rsidR="005A3445" w:rsidRPr="00AA0E02" w:rsidTr="00513E29">
        <w:tc>
          <w:tcPr>
            <w:tcW w:w="851" w:type="dxa"/>
          </w:tcPr>
          <w:p w:rsidR="005A3445" w:rsidRPr="00AA0E02" w:rsidRDefault="005A3445" w:rsidP="00C75B02">
            <w:pPr>
              <w:tabs>
                <w:tab w:val="decimal" w:pos="0"/>
              </w:tabs>
              <w:autoSpaceDE w:val="0"/>
              <w:autoSpaceDN w:val="0"/>
              <w:adjustRightInd w:val="0"/>
              <w:jc w:val="center"/>
              <w:rPr>
                <w:b/>
                <w:lang w:val="ro-RO"/>
              </w:rPr>
            </w:pPr>
          </w:p>
          <w:p w:rsidR="005A3445" w:rsidRPr="00AA0E02" w:rsidRDefault="005A3445" w:rsidP="00C75B02">
            <w:pPr>
              <w:tabs>
                <w:tab w:val="decimal" w:pos="0"/>
              </w:tabs>
              <w:autoSpaceDE w:val="0"/>
              <w:autoSpaceDN w:val="0"/>
              <w:adjustRightInd w:val="0"/>
              <w:jc w:val="center"/>
              <w:rPr>
                <w:b/>
                <w:lang w:val="ro-RO"/>
              </w:rPr>
            </w:pPr>
            <w:r w:rsidRPr="00AA0E02">
              <w:rPr>
                <w:b/>
                <w:lang w:val="ro-RO"/>
              </w:rPr>
              <w:lastRenderedPageBreak/>
              <w:t>Nr. crt.</w:t>
            </w:r>
          </w:p>
        </w:tc>
        <w:tc>
          <w:tcPr>
            <w:tcW w:w="6100" w:type="dxa"/>
          </w:tcPr>
          <w:p w:rsidR="005A3445" w:rsidRPr="00AA0E02" w:rsidRDefault="005A3445" w:rsidP="00C75B02">
            <w:pPr>
              <w:tabs>
                <w:tab w:val="decimal" w:pos="0"/>
              </w:tabs>
              <w:autoSpaceDE w:val="0"/>
              <w:autoSpaceDN w:val="0"/>
              <w:adjustRightInd w:val="0"/>
              <w:jc w:val="center"/>
              <w:rPr>
                <w:b/>
                <w:lang w:val="ro-RO"/>
              </w:rPr>
            </w:pPr>
          </w:p>
          <w:p w:rsidR="005A3445" w:rsidRPr="00AA0E02" w:rsidRDefault="005A3445" w:rsidP="00C75B02">
            <w:pPr>
              <w:tabs>
                <w:tab w:val="decimal" w:pos="0"/>
              </w:tabs>
              <w:autoSpaceDE w:val="0"/>
              <w:autoSpaceDN w:val="0"/>
              <w:adjustRightInd w:val="0"/>
              <w:jc w:val="center"/>
              <w:rPr>
                <w:b/>
                <w:lang w:val="ro-RO"/>
              </w:rPr>
            </w:pPr>
            <w:r w:rsidRPr="00AA0E02">
              <w:rPr>
                <w:b/>
                <w:lang w:val="ro-RO"/>
              </w:rPr>
              <w:lastRenderedPageBreak/>
              <w:t>Actul normativ</w:t>
            </w:r>
          </w:p>
        </w:tc>
        <w:tc>
          <w:tcPr>
            <w:tcW w:w="3539" w:type="dxa"/>
          </w:tcPr>
          <w:p w:rsidR="005A3445" w:rsidRPr="00AA0E02" w:rsidRDefault="005A3445" w:rsidP="00C75B02">
            <w:pPr>
              <w:tabs>
                <w:tab w:val="decimal" w:pos="0"/>
              </w:tabs>
              <w:autoSpaceDE w:val="0"/>
              <w:autoSpaceDN w:val="0"/>
              <w:adjustRightInd w:val="0"/>
              <w:jc w:val="center"/>
              <w:rPr>
                <w:b/>
                <w:lang w:val="ro-RO"/>
              </w:rPr>
            </w:pPr>
            <w:r w:rsidRPr="00AA0E02">
              <w:rPr>
                <w:b/>
                <w:lang w:val="ro-RO"/>
              </w:rPr>
              <w:lastRenderedPageBreak/>
              <w:t xml:space="preserve">Publicat în Monitorul Oficial al </w:t>
            </w:r>
            <w:r w:rsidRPr="00AA0E02">
              <w:rPr>
                <w:b/>
                <w:lang w:val="ro-RO"/>
              </w:rPr>
              <w:lastRenderedPageBreak/>
              <w:t>României, Partea I/Jurnalul Oficial al Uniunii Europene</w:t>
            </w:r>
          </w:p>
        </w:tc>
      </w:tr>
      <w:tr w:rsidR="005A3445" w:rsidRPr="00AA0E02" w:rsidTr="00513E29">
        <w:tc>
          <w:tcPr>
            <w:tcW w:w="851" w:type="dxa"/>
          </w:tcPr>
          <w:p w:rsidR="005A3445" w:rsidRPr="00AA0E02" w:rsidRDefault="00513E29" w:rsidP="00513E29">
            <w:pPr>
              <w:tabs>
                <w:tab w:val="decimal" w:pos="0"/>
              </w:tabs>
              <w:autoSpaceDE w:val="0"/>
              <w:autoSpaceDN w:val="0"/>
              <w:adjustRightInd w:val="0"/>
              <w:jc w:val="center"/>
            </w:pPr>
            <w:r w:rsidRPr="00AA0E02">
              <w:lastRenderedPageBreak/>
              <w:t>1.</w:t>
            </w:r>
          </w:p>
        </w:tc>
        <w:tc>
          <w:tcPr>
            <w:tcW w:w="6100" w:type="dxa"/>
          </w:tcPr>
          <w:p w:rsidR="005A3445" w:rsidRPr="00AA0E02" w:rsidRDefault="005A3445" w:rsidP="00C75B02">
            <w:pPr>
              <w:autoSpaceDE w:val="0"/>
              <w:autoSpaceDN w:val="0"/>
              <w:adjustRightInd w:val="0"/>
              <w:rPr>
                <w:bCs/>
                <w:lang w:val="it-IT"/>
              </w:rPr>
            </w:pPr>
            <w:r w:rsidRPr="00AA0E02">
              <w:rPr>
                <w:bCs/>
                <w:lang w:val="it-IT"/>
              </w:rPr>
              <w:t>Regulamentul (CE) nr. 2.195/2002 al Parlamentului European și al Consiliului din 5 noiembrie 2002 privind Vocabularul comun al achizițiilor publice (CPV)</w:t>
            </w:r>
          </w:p>
        </w:tc>
        <w:tc>
          <w:tcPr>
            <w:tcW w:w="3539" w:type="dxa"/>
          </w:tcPr>
          <w:p w:rsidR="005A3445" w:rsidRPr="00AA0E02" w:rsidRDefault="005A3445" w:rsidP="00C75B02">
            <w:pPr>
              <w:autoSpaceDE w:val="0"/>
              <w:autoSpaceDN w:val="0"/>
              <w:adjustRightInd w:val="0"/>
              <w:jc w:val="center"/>
            </w:pPr>
            <w:r w:rsidRPr="00AA0E02">
              <w:t>J.O. al U.E. seria L, nr. 340/ 2002</w:t>
            </w:r>
          </w:p>
        </w:tc>
      </w:tr>
      <w:tr w:rsidR="005A3445" w:rsidRPr="00AA0E02" w:rsidTr="00513E29">
        <w:tc>
          <w:tcPr>
            <w:tcW w:w="851" w:type="dxa"/>
          </w:tcPr>
          <w:p w:rsidR="005A3445" w:rsidRPr="00AA0E02" w:rsidRDefault="00513E29" w:rsidP="00513E29">
            <w:pPr>
              <w:tabs>
                <w:tab w:val="decimal" w:pos="0"/>
              </w:tabs>
              <w:autoSpaceDE w:val="0"/>
              <w:autoSpaceDN w:val="0"/>
              <w:adjustRightInd w:val="0"/>
              <w:jc w:val="center"/>
            </w:pPr>
            <w:r w:rsidRPr="00AA0E02">
              <w:t>2.</w:t>
            </w:r>
          </w:p>
        </w:tc>
        <w:tc>
          <w:tcPr>
            <w:tcW w:w="6100" w:type="dxa"/>
          </w:tcPr>
          <w:p w:rsidR="005A3445" w:rsidRPr="00AA0E02" w:rsidRDefault="005A3445" w:rsidP="00C75B02">
            <w:pPr>
              <w:ind w:right="748"/>
            </w:pPr>
            <w:r w:rsidRPr="00AA0E02">
              <w:t>Regulamentul (CE) nr. 1.828/2006 al Comisiei din 8 decembrie 2006 de stabilire a normelor de punere în aplicare a Regulamentului (CE) nr. 1.083/2006 al Consiliului de stabilire a anumitor dispozi</w:t>
            </w:r>
            <w:r w:rsidRPr="00AA0E02">
              <w:rPr>
                <w:rFonts w:ascii="Cambria Math" w:hAnsi="Cambria Math" w:cs="Cambria Math"/>
              </w:rPr>
              <w:t>ț</w:t>
            </w:r>
            <w:r w:rsidRPr="00AA0E02">
              <w:t xml:space="preserve">ii generale privind Fondul European de Dezvoltare Regională, Fondul Social European și Fondul de coeziune </w:t>
            </w:r>
            <w:r w:rsidRPr="00AA0E02">
              <w:rPr>
                <w:rFonts w:ascii="Cambria Math" w:hAnsi="Cambria Math" w:cs="Cambria Math"/>
              </w:rPr>
              <w:t>ș</w:t>
            </w:r>
            <w:r w:rsidRPr="00AA0E02">
              <w:t xml:space="preserve">i a Regulamentului (CE) nr. 1080/2006 al Parlamentului European </w:t>
            </w:r>
            <w:r w:rsidRPr="00AA0E02">
              <w:rPr>
                <w:rFonts w:ascii="Cambria Math" w:hAnsi="Cambria Math" w:cs="Cambria Math"/>
              </w:rPr>
              <w:t>ș</w:t>
            </w:r>
            <w:r w:rsidRPr="00AA0E02">
              <w:t>i al Consiliului privind Fondul European de Dezvoltare Regională</w:t>
            </w:r>
          </w:p>
        </w:tc>
        <w:tc>
          <w:tcPr>
            <w:tcW w:w="3539" w:type="dxa"/>
          </w:tcPr>
          <w:p w:rsidR="005A3445" w:rsidRPr="00AA0E02" w:rsidRDefault="005A3445" w:rsidP="00C75B02">
            <w:pPr>
              <w:autoSpaceDE w:val="0"/>
              <w:autoSpaceDN w:val="0"/>
              <w:adjustRightInd w:val="0"/>
              <w:jc w:val="center"/>
              <w:rPr>
                <w:rStyle w:val="Emphasis"/>
                <w:i w:val="0"/>
              </w:rPr>
            </w:pPr>
            <w:r w:rsidRPr="00AA0E02">
              <w:rPr>
                <w:rStyle w:val="Emphasis"/>
                <w:i w:val="0"/>
              </w:rPr>
              <w:t>J.O. al U.E. seria L nr.371/ 2006</w:t>
            </w:r>
          </w:p>
        </w:tc>
      </w:tr>
      <w:tr w:rsidR="005A3445" w:rsidRPr="00AA0E02" w:rsidTr="00513E29">
        <w:tc>
          <w:tcPr>
            <w:tcW w:w="851" w:type="dxa"/>
          </w:tcPr>
          <w:p w:rsidR="005A3445" w:rsidRPr="00AA0E02" w:rsidRDefault="00513E29" w:rsidP="00513E29">
            <w:pPr>
              <w:tabs>
                <w:tab w:val="decimal" w:pos="0"/>
              </w:tabs>
              <w:autoSpaceDE w:val="0"/>
              <w:autoSpaceDN w:val="0"/>
              <w:adjustRightInd w:val="0"/>
              <w:ind w:left="227"/>
            </w:pPr>
            <w:r w:rsidRPr="00AA0E02">
              <w:t>3.</w:t>
            </w:r>
          </w:p>
        </w:tc>
        <w:tc>
          <w:tcPr>
            <w:tcW w:w="6100" w:type="dxa"/>
          </w:tcPr>
          <w:p w:rsidR="005A3445" w:rsidRPr="00AA0E02" w:rsidRDefault="005A3445" w:rsidP="00C75B02">
            <w:pPr>
              <w:autoSpaceDE w:val="0"/>
              <w:autoSpaceDN w:val="0"/>
              <w:adjustRightInd w:val="0"/>
              <w:ind w:right="109"/>
              <w:rPr>
                <w:lang w:eastAsia="ro-RO"/>
              </w:rPr>
            </w:pPr>
            <w:r w:rsidRPr="00AA0E02">
              <w:rPr>
                <w:lang w:val="it-IT"/>
              </w:rPr>
              <w:t>Regulamentul (CE) nr. 498/2007 al Comisiei din 26 martie 2007 de stabilire a unor norme detaliate pentru punerea în aplicare a Regulamentului (CE) nr. 1198/2006 al Consiliului privind Fondul European pentru Pescuit</w:t>
            </w:r>
          </w:p>
        </w:tc>
        <w:tc>
          <w:tcPr>
            <w:tcW w:w="3539" w:type="dxa"/>
          </w:tcPr>
          <w:p w:rsidR="005A3445" w:rsidRPr="00AA0E02" w:rsidRDefault="005A3445" w:rsidP="00C75B02">
            <w:pPr>
              <w:autoSpaceDE w:val="0"/>
              <w:autoSpaceDN w:val="0"/>
              <w:adjustRightInd w:val="0"/>
              <w:jc w:val="center"/>
              <w:rPr>
                <w:rStyle w:val="Emphasis"/>
                <w:i w:val="0"/>
              </w:rPr>
            </w:pPr>
            <w:r w:rsidRPr="00AA0E02">
              <w:rPr>
                <w:rStyle w:val="Emphasis"/>
                <w:i w:val="0"/>
              </w:rPr>
              <w:t>J.O. al U.E. seria L nr. 120/ 2007</w:t>
            </w:r>
          </w:p>
        </w:tc>
      </w:tr>
      <w:tr w:rsidR="005A3445" w:rsidRPr="00AA0E02" w:rsidTr="00513E29">
        <w:tc>
          <w:tcPr>
            <w:tcW w:w="851" w:type="dxa"/>
          </w:tcPr>
          <w:p w:rsidR="005A3445" w:rsidRPr="00AA0E02" w:rsidRDefault="00513E29" w:rsidP="003C0741">
            <w:pPr>
              <w:tabs>
                <w:tab w:val="decimal" w:pos="0"/>
              </w:tabs>
              <w:autoSpaceDE w:val="0"/>
              <w:autoSpaceDN w:val="0"/>
              <w:adjustRightInd w:val="0"/>
              <w:jc w:val="center"/>
            </w:pPr>
            <w:r w:rsidRPr="00AA0E02">
              <w:t>4.</w:t>
            </w:r>
          </w:p>
        </w:tc>
        <w:tc>
          <w:tcPr>
            <w:tcW w:w="6100" w:type="dxa"/>
          </w:tcPr>
          <w:p w:rsidR="005A3445" w:rsidRPr="00AA0E02" w:rsidRDefault="005A3445" w:rsidP="00721258">
            <w:pPr>
              <w:autoSpaceDE w:val="0"/>
              <w:autoSpaceDN w:val="0"/>
              <w:adjustRightInd w:val="0"/>
            </w:pPr>
            <w:r w:rsidRPr="00AA0E02">
              <w:rPr>
                <w:rFonts w:cs="EUAlbertina"/>
                <w:bCs/>
              </w:rPr>
              <w:t>Regulamentul (UE, EURATOM) nr. 966/2012 al Parlamentului European și al Consiliului din 25 octombrie 2012, privind normele financiare aplicabile bugetului general al Uniunii și de abrogare a Regulamentului (CE, EURATOM) nr. 1605/2002 al Consiliului</w:t>
            </w:r>
          </w:p>
        </w:tc>
        <w:tc>
          <w:tcPr>
            <w:tcW w:w="3539" w:type="dxa"/>
          </w:tcPr>
          <w:p w:rsidR="005A3445" w:rsidRPr="00AA0E02" w:rsidRDefault="005A3445" w:rsidP="00C75B02">
            <w:pPr>
              <w:autoSpaceDE w:val="0"/>
              <w:autoSpaceDN w:val="0"/>
              <w:adjustRightInd w:val="0"/>
              <w:jc w:val="center"/>
            </w:pPr>
            <w:r w:rsidRPr="00AA0E02">
              <w:rPr>
                <w:rStyle w:val="Emphasis"/>
                <w:i w:val="0"/>
              </w:rPr>
              <w:t>J.O. al U.E. seria L nr. 298/2012</w:t>
            </w:r>
          </w:p>
        </w:tc>
      </w:tr>
      <w:tr w:rsidR="005A3445" w:rsidRPr="00AA0E02" w:rsidTr="00513E29">
        <w:tc>
          <w:tcPr>
            <w:tcW w:w="851" w:type="dxa"/>
          </w:tcPr>
          <w:p w:rsidR="005A3445" w:rsidRPr="00AA0E02" w:rsidRDefault="00513E29" w:rsidP="00F261FC">
            <w:pPr>
              <w:tabs>
                <w:tab w:val="decimal" w:pos="0"/>
              </w:tabs>
              <w:autoSpaceDE w:val="0"/>
              <w:autoSpaceDN w:val="0"/>
              <w:adjustRightInd w:val="0"/>
              <w:ind w:left="113"/>
              <w:jc w:val="center"/>
            </w:pPr>
            <w:r w:rsidRPr="00AA0E02">
              <w:t>5.</w:t>
            </w:r>
          </w:p>
        </w:tc>
        <w:tc>
          <w:tcPr>
            <w:tcW w:w="6100" w:type="dxa"/>
          </w:tcPr>
          <w:p w:rsidR="005A3445" w:rsidRPr="00AA0E02" w:rsidRDefault="005A3445" w:rsidP="00721258">
            <w:pPr>
              <w:pStyle w:val="CM4"/>
              <w:spacing w:before="60" w:after="60"/>
              <w:rPr>
                <w:rFonts w:ascii="Times New Roman" w:hAnsi="Times New Roman"/>
                <w:bCs/>
              </w:rPr>
            </w:pPr>
            <w:r w:rsidRPr="00AA0E02">
              <w:rPr>
                <w:rFonts w:ascii="Times New Roman" w:hAnsi="Times New Roman"/>
                <w:bCs/>
              </w:rPr>
              <w:t>Regulamentul (UE) nr. 1300/2013 al Parlamentului European și al Consiliului din 17 decembrie 2013 privind Fondul de coeziune și de abrogare a Regulamentului (CE) nr. 1084/2006</w:t>
            </w:r>
          </w:p>
        </w:tc>
        <w:tc>
          <w:tcPr>
            <w:tcW w:w="3539" w:type="dxa"/>
          </w:tcPr>
          <w:p w:rsidR="005A3445" w:rsidRPr="00AA0E02" w:rsidRDefault="005A3445" w:rsidP="00C75B02">
            <w:pPr>
              <w:autoSpaceDE w:val="0"/>
              <w:autoSpaceDN w:val="0"/>
              <w:adjustRightInd w:val="0"/>
              <w:jc w:val="center"/>
              <w:rPr>
                <w:rStyle w:val="Emphasis"/>
                <w:i w:val="0"/>
              </w:rPr>
            </w:pPr>
            <w:r w:rsidRPr="00AA0E02">
              <w:rPr>
                <w:rStyle w:val="Emphasis"/>
                <w:i w:val="0"/>
              </w:rPr>
              <w:t>J.O. al U.E. seria L nr. 347/2013</w:t>
            </w:r>
          </w:p>
        </w:tc>
      </w:tr>
      <w:tr w:rsidR="005A3445" w:rsidRPr="00AA0E02" w:rsidTr="00513E29">
        <w:tc>
          <w:tcPr>
            <w:tcW w:w="851" w:type="dxa"/>
          </w:tcPr>
          <w:p w:rsidR="005A3445" w:rsidRPr="00AA0E02" w:rsidRDefault="00513E29" w:rsidP="00F261FC">
            <w:pPr>
              <w:tabs>
                <w:tab w:val="decimal" w:pos="0"/>
              </w:tabs>
              <w:autoSpaceDE w:val="0"/>
              <w:autoSpaceDN w:val="0"/>
              <w:adjustRightInd w:val="0"/>
              <w:ind w:left="113"/>
              <w:jc w:val="center"/>
            </w:pPr>
            <w:r w:rsidRPr="00AA0E02">
              <w:t>6.</w:t>
            </w:r>
          </w:p>
        </w:tc>
        <w:tc>
          <w:tcPr>
            <w:tcW w:w="6100" w:type="dxa"/>
          </w:tcPr>
          <w:p w:rsidR="005A3445" w:rsidRPr="00AA0E02" w:rsidRDefault="005A3445" w:rsidP="00721258">
            <w:pPr>
              <w:pStyle w:val="CM4"/>
              <w:spacing w:before="60" w:after="60"/>
              <w:rPr>
                <w:rFonts w:ascii="Times New Roman" w:hAnsi="Times New Roman"/>
                <w:bCs/>
              </w:rPr>
            </w:pPr>
            <w:r w:rsidRPr="00AA0E02">
              <w:rPr>
                <w:rFonts w:ascii="Times New Roman" w:hAnsi="Times New Roman"/>
                <w:bCs/>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tc>
        <w:tc>
          <w:tcPr>
            <w:tcW w:w="3539" w:type="dxa"/>
          </w:tcPr>
          <w:p w:rsidR="005A3445" w:rsidRPr="00AA0E02" w:rsidRDefault="005A3445" w:rsidP="00C75B02">
            <w:pPr>
              <w:autoSpaceDE w:val="0"/>
              <w:autoSpaceDN w:val="0"/>
              <w:adjustRightInd w:val="0"/>
              <w:jc w:val="center"/>
              <w:rPr>
                <w:rStyle w:val="Emphasis"/>
                <w:i w:val="0"/>
              </w:rPr>
            </w:pPr>
            <w:r w:rsidRPr="00AA0E02">
              <w:rPr>
                <w:rStyle w:val="Emphasis"/>
                <w:i w:val="0"/>
              </w:rPr>
              <w:t>J.O. al U.E. seria L nr. 347/2013</w:t>
            </w:r>
          </w:p>
        </w:tc>
      </w:tr>
      <w:tr w:rsidR="005A3445" w:rsidRPr="00AA0E02" w:rsidTr="00513E29">
        <w:tc>
          <w:tcPr>
            <w:tcW w:w="851" w:type="dxa"/>
          </w:tcPr>
          <w:p w:rsidR="005A3445" w:rsidRPr="00AA0E02" w:rsidRDefault="00513E29" w:rsidP="00F261FC">
            <w:pPr>
              <w:tabs>
                <w:tab w:val="decimal" w:pos="0"/>
              </w:tabs>
              <w:autoSpaceDE w:val="0"/>
              <w:autoSpaceDN w:val="0"/>
              <w:adjustRightInd w:val="0"/>
              <w:ind w:left="170"/>
              <w:jc w:val="center"/>
            </w:pPr>
            <w:r w:rsidRPr="00AA0E02">
              <w:t>7.</w:t>
            </w:r>
          </w:p>
        </w:tc>
        <w:tc>
          <w:tcPr>
            <w:tcW w:w="6100" w:type="dxa"/>
          </w:tcPr>
          <w:p w:rsidR="005A3445" w:rsidRPr="00AA0E02" w:rsidRDefault="005A3445" w:rsidP="00721258">
            <w:pPr>
              <w:pStyle w:val="CM4"/>
              <w:spacing w:before="60" w:after="60"/>
              <w:rPr>
                <w:rFonts w:ascii="Times New Roman" w:hAnsi="Times New Roman"/>
                <w:bCs/>
              </w:rPr>
            </w:pPr>
            <w:r w:rsidRPr="00AA0E02">
              <w:rPr>
                <w:rFonts w:ascii="Times New Roman" w:hAnsi="Times New Roman"/>
                <w:bCs/>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tc>
        <w:tc>
          <w:tcPr>
            <w:tcW w:w="3539" w:type="dxa"/>
          </w:tcPr>
          <w:p w:rsidR="005A3445" w:rsidRPr="00AA0E02" w:rsidRDefault="005A3445" w:rsidP="00C75B02">
            <w:pPr>
              <w:autoSpaceDE w:val="0"/>
              <w:autoSpaceDN w:val="0"/>
              <w:adjustRightInd w:val="0"/>
              <w:jc w:val="center"/>
              <w:rPr>
                <w:rStyle w:val="Emphasis"/>
                <w:i w:val="0"/>
              </w:rPr>
            </w:pPr>
            <w:r w:rsidRPr="00AA0E02">
              <w:rPr>
                <w:rStyle w:val="Emphasis"/>
                <w:i w:val="0"/>
              </w:rPr>
              <w:t>J.O. al U.E. seria L nr. 347/2013</w:t>
            </w:r>
          </w:p>
        </w:tc>
      </w:tr>
      <w:tr w:rsidR="005A3445" w:rsidRPr="00AA0E02" w:rsidTr="00513E29">
        <w:tc>
          <w:tcPr>
            <w:tcW w:w="851" w:type="dxa"/>
          </w:tcPr>
          <w:p w:rsidR="005A3445" w:rsidRPr="00AA0E02" w:rsidRDefault="00513E29" w:rsidP="00F261FC">
            <w:pPr>
              <w:tabs>
                <w:tab w:val="decimal" w:pos="0"/>
              </w:tabs>
              <w:autoSpaceDE w:val="0"/>
              <w:autoSpaceDN w:val="0"/>
              <w:adjustRightInd w:val="0"/>
              <w:ind w:left="283"/>
            </w:pPr>
            <w:r w:rsidRPr="00AA0E02">
              <w:t>8.</w:t>
            </w:r>
          </w:p>
        </w:tc>
        <w:tc>
          <w:tcPr>
            <w:tcW w:w="6100" w:type="dxa"/>
          </w:tcPr>
          <w:p w:rsidR="005A3445" w:rsidRPr="00AA0E02" w:rsidRDefault="005A3445" w:rsidP="00721258">
            <w:pPr>
              <w:pStyle w:val="CM4"/>
              <w:spacing w:before="60" w:after="60"/>
              <w:rPr>
                <w:rFonts w:ascii="Times New Roman" w:hAnsi="Times New Roman"/>
                <w:bCs/>
              </w:rPr>
            </w:pPr>
            <w:r w:rsidRPr="00AA0E02">
              <w:rPr>
                <w:rFonts w:ascii="Times New Roman" w:hAnsi="Times New Roman"/>
                <w:bCs/>
              </w:rPr>
              <w:t>Regulamentul (UE) nr. 1304/2013 al Parlamentului European și al Consiliului din 17 decembrie 2013 privind Fondul social european și de abrogare a Regulamentului (CE) nr. 1081/2006 al Consiliului</w:t>
            </w:r>
          </w:p>
        </w:tc>
        <w:tc>
          <w:tcPr>
            <w:tcW w:w="3539" w:type="dxa"/>
          </w:tcPr>
          <w:p w:rsidR="005A3445" w:rsidRPr="00AA0E02" w:rsidRDefault="005A3445" w:rsidP="00C75B02">
            <w:pPr>
              <w:autoSpaceDE w:val="0"/>
              <w:autoSpaceDN w:val="0"/>
              <w:adjustRightInd w:val="0"/>
              <w:jc w:val="center"/>
              <w:rPr>
                <w:rStyle w:val="Emphasis"/>
                <w:i w:val="0"/>
              </w:rPr>
            </w:pPr>
            <w:r w:rsidRPr="00AA0E02">
              <w:rPr>
                <w:rStyle w:val="Emphasis"/>
                <w:i w:val="0"/>
              </w:rPr>
              <w:t>J.O. al U.E. seria L nr. 347/2013</w:t>
            </w:r>
          </w:p>
        </w:tc>
      </w:tr>
      <w:tr w:rsidR="00521D98" w:rsidRPr="00AA0E02" w:rsidTr="00513E29">
        <w:trPr>
          <w:trHeight w:val="1350"/>
        </w:trPr>
        <w:tc>
          <w:tcPr>
            <w:tcW w:w="851" w:type="dxa"/>
          </w:tcPr>
          <w:p w:rsidR="00521D98" w:rsidRPr="00AA0E02" w:rsidRDefault="00513E29" w:rsidP="00F261FC">
            <w:pPr>
              <w:tabs>
                <w:tab w:val="decimal" w:pos="0"/>
              </w:tabs>
              <w:autoSpaceDE w:val="0"/>
              <w:autoSpaceDN w:val="0"/>
              <w:adjustRightInd w:val="0"/>
              <w:ind w:left="227"/>
            </w:pPr>
            <w:r w:rsidRPr="00AA0E02">
              <w:lastRenderedPageBreak/>
              <w:t>9.</w:t>
            </w:r>
          </w:p>
        </w:tc>
        <w:tc>
          <w:tcPr>
            <w:tcW w:w="6100" w:type="dxa"/>
          </w:tcPr>
          <w:p w:rsidR="00521D98" w:rsidRPr="00AA0E02" w:rsidRDefault="00521D98" w:rsidP="00521D98">
            <w:pPr>
              <w:pStyle w:val="doc-ti"/>
              <w:rPr>
                <w:bCs/>
              </w:rPr>
            </w:pPr>
            <w:r w:rsidRPr="00AA0E02">
              <w:rPr>
                <w:bCs/>
              </w:rPr>
              <w:t>Regulamentul (UE) nr. 1305/2013 al Parlamentului European și al Consiliului din 17 decembrie 2013 privind sprijinul pentru dezvoltare rurală acordat din Fondul european agricol pentru dezvoltare rurală (FEADR) și de abrogare a Regulamentului (CE) nr. 1698/2005 al</w:t>
            </w:r>
            <w:r w:rsidRPr="00AA0E02">
              <w:rPr>
                <w:b/>
                <w:bCs/>
              </w:rPr>
              <w:t xml:space="preserve"> </w:t>
            </w:r>
            <w:r w:rsidRPr="00AA0E02">
              <w:rPr>
                <w:bCs/>
              </w:rPr>
              <w:t>Consiliului</w:t>
            </w:r>
          </w:p>
        </w:tc>
        <w:tc>
          <w:tcPr>
            <w:tcW w:w="3539" w:type="dxa"/>
          </w:tcPr>
          <w:p w:rsidR="00521D98" w:rsidRPr="00AA0E02" w:rsidRDefault="00521D98" w:rsidP="00C75B02">
            <w:pPr>
              <w:autoSpaceDE w:val="0"/>
              <w:autoSpaceDN w:val="0"/>
              <w:adjustRightInd w:val="0"/>
              <w:jc w:val="center"/>
              <w:rPr>
                <w:rStyle w:val="Emphasis"/>
                <w:i w:val="0"/>
              </w:rPr>
            </w:pPr>
            <w:r w:rsidRPr="00AA0E02">
              <w:rPr>
                <w:rStyle w:val="Emphasis"/>
                <w:i w:val="0"/>
              </w:rPr>
              <w:t>J.O. al U.E. seria L nr. 347/2013</w:t>
            </w:r>
          </w:p>
        </w:tc>
      </w:tr>
      <w:tr w:rsidR="00D65D18" w:rsidRPr="00AA0E02" w:rsidTr="00513E29">
        <w:tc>
          <w:tcPr>
            <w:tcW w:w="851" w:type="dxa"/>
          </w:tcPr>
          <w:p w:rsidR="00D65D18" w:rsidRPr="00AA0E02" w:rsidRDefault="00513E29" w:rsidP="00396078">
            <w:pPr>
              <w:tabs>
                <w:tab w:val="decimal" w:pos="0"/>
              </w:tabs>
              <w:autoSpaceDE w:val="0"/>
              <w:autoSpaceDN w:val="0"/>
              <w:adjustRightInd w:val="0"/>
              <w:ind w:left="227"/>
            </w:pPr>
            <w:r w:rsidRPr="00AA0E02">
              <w:t>10.</w:t>
            </w:r>
          </w:p>
        </w:tc>
        <w:tc>
          <w:tcPr>
            <w:tcW w:w="6100" w:type="dxa"/>
          </w:tcPr>
          <w:p w:rsidR="00D65D18" w:rsidRPr="00AA0E02" w:rsidRDefault="00D65D18" w:rsidP="00721258">
            <w:pPr>
              <w:pStyle w:val="CM4"/>
              <w:spacing w:before="60" w:after="60"/>
              <w:rPr>
                <w:rFonts w:ascii="Times New Roman" w:hAnsi="Times New Roman"/>
                <w:bCs/>
              </w:rPr>
            </w:pPr>
            <w:r w:rsidRPr="00AA0E02">
              <w:rPr>
                <w:rFonts w:ascii="Times New Roman" w:hAnsi="Times New Roman"/>
                <w:bCs/>
              </w:rPr>
              <w:t>Regulamentul (UE) nr. 508/2014 al Parlamentului European și al Consiliului din 15 mai 2014 privind Fondul european pentru pescuit și afaceri maritime și de abrogare a Regulamentelor (CE) nr. 2328/2003, (CE) nr. 861/2006, (CE) nr. 1198/2006 și (CE) nr. 791/2007 ale Consiliului și a Regulamentului (UE) nr. 1255/2011 al Parlamentului European și al Consiliului</w:t>
            </w:r>
          </w:p>
        </w:tc>
        <w:tc>
          <w:tcPr>
            <w:tcW w:w="3539" w:type="dxa"/>
          </w:tcPr>
          <w:p w:rsidR="00D65D18" w:rsidRPr="00AA0E02" w:rsidRDefault="00D65D18" w:rsidP="00C75B02">
            <w:pPr>
              <w:autoSpaceDE w:val="0"/>
              <w:autoSpaceDN w:val="0"/>
              <w:adjustRightInd w:val="0"/>
              <w:jc w:val="center"/>
              <w:rPr>
                <w:rStyle w:val="Emphasis"/>
                <w:i w:val="0"/>
              </w:rPr>
            </w:pPr>
            <w:r w:rsidRPr="00AA0E02">
              <w:rPr>
                <w:rStyle w:val="Emphasis"/>
                <w:i w:val="0"/>
              </w:rPr>
              <w:t>J.O. al U.E. seria L nr. 149/2014</w:t>
            </w:r>
          </w:p>
        </w:tc>
      </w:tr>
      <w:tr w:rsidR="00D65D18" w:rsidRPr="00AA0E02" w:rsidTr="00513E29">
        <w:tc>
          <w:tcPr>
            <w:tcW w:w="851" w:type="dxa"/>
          </w:tcPr>
          <w:p w:rsidR="00D65D18" w:rsidRPr="00AA0E02" w:rsidRDefault="00513E29" w:rsidP="00396078">
            <w:pPr>
              <w:tabs>
                <w:tab w:val="decimal" w:pos="0"/>
              </w:tabs>
              <w:autoSpaceDE w:val="0"/>
              <w:autoSpaceDN w:val="0"/>
              <w:adjustRightInd w:val="0"/>
              <w:ind w:left="227"/>
            </w:pPr>
            <w:r w:rsidRPr="00AA0E02">
              <w:t>11.</w:t>
            </w:r>
          </w:p>
        </w:tc>
        <w:tc>
          <w:tcPr>
            <w:tcW w:w="6100" w:type="dxa"/>
          </w:tcPr>
          <w:p w:rsidR="00D65D18" w:rsidRPr="00AA0E02" w:rsidRDefault="00D65D18" w:rsidP="00D65D18">
            <w:pPr>
              <w:pStyle w:val="CM4"/>
              <w:spacing w:before="60" w:after="60"/>
              <w:rPr>
                <w:rFonts w:ascii="Times New Roman" w:hAnsi="Times New Roman"/>
                <w:bCs/>
              </w:rPr>
            </w:pPr>
            <w:r w:rsidRPr="00AA0E02">
              <w:rPr>
                <w:rFonts w:ascii="Times New Roman" w:hAnsi="Times New Roman"/>
                <w:bCs/>
              </w:rPr>
              <w:t xml:space="preserve">Regulamentul de punere în aplicare </w:t>
            </w:r>
            <w:r w:rsidRPr="00AA0E02">
              <w:rPr>
                <w:rFonts w:ascii="Times New Roman" w:hAnsi="Times New Roman"/>
                <w:bCs/>
                <w:lang w:val="en-US"/>
              </w:rPr>
              <w:t>(UE) nr.</w:t>
            </w:r>
            <w:r w:rsidRPr="00AA0E02">
              <w:rPr>
                <w:rFonts w:ascii="Times New Roman" w:hAnsi="Times New Roman"/>
                <w:bCs/>
              </w:rPr>
              <w:t xml:space="preserve"> 809/2014 al Comisiei din 17 iulie 2014 de stabilire a normelor de aplicare a Regulamentului (UE) nr. 1306/2013 al Parlamentului European și al Consiliului în ceea ce privește sistemul integrat de administrare și control, măsurile de dezvoltare rurală și ecocondiționalitatea </w:t>
            </w:r>
          </w:p>
        </w:tc>
        <w:tc>
          <w:tcPr>
            <w:tcW w:w="3539" w:type="dxa"/>
          </w:tcPr>
          <w:p w:rsidR="00D65D18" w:rsidRPr="00AA0E02" w:rsidRDefault="00D65D18" w:rsidP="00D65D18">
            <w:pPr>
              <w:autoSpaceDE w:val="0"/>
              <w:autoSpaceDN w:val="0"/>
              <w:adjustRightInd w:val="0"/>
              <w:jc w:val="center"/>
              <w:rPr>
                <w:rStyle w:val="Emphasis"/>
                <w:i w:val="0"/>
              </w:rPr>
            </w:pPr>
            <w:r w:rsidRPr="00AA0E02">
              <w:rPr>
                <w:rStyle w:val="Emphasis"/>
                <w:i w:val="0"/>
              </w:rPr>
              <w:t>J.O. al U.E. seria L nr. 227/2014</w:t>
            </w:r>
          </w:p>
        </w:tc>
      </w:tr>
      <w:tr w:rsidR="00D65D18" w:rsidRPr="00AA0E02" w:rsidTr="00513E29">
        <w:tc>
          <w:tcPr>
            <w:tcW w:w="851" w:type="dxa"/>
          </w:tcPr>
          <w:p w:rsidR="00D65D18" w:rsidRPr="00AA0E02" w:rsidRDefault="00513E29" w:rsidP="00396078">
            <w:pPr>
              <w:tabs>
                <w:tab w:val="decimal" w:pos="0"/>
              </w:tabs>
              <w:autoSpaceDE w:val="0"/>
              <w:autoSpaceDN w:val="0"/>
              <w:adjustRightInd w:val="0"/>
              <w:ind w:left="227"/>
            </w:pPr>
            <w:r w:rsidRPr="00AA0E02">
              <w:t>12.</w:t>
            </w:r>
          </w:p>
        </w:tc>
        <w:tc>
          <w:tcPr>
            <w:tcW w:w="6100" w:type="dxa"/>
          </w:tcPr>
          <w:p w:rsidR="00D65D18" w:rsidRPr="00AA0E02" w:rsidRDefault="00D65D18" w:rsidP="00C75B02">
            <w:pPr>
              <w:tabs>
                <w:tab w:val="decimal" w:pos="0"/>
              </w:tabs>
              <w:autoSpaceDE w:val="0"/>
              <w:autoSpaceDN w:val="0"/>
              <w:adjustRightInd w:val="0"/>
              <w:rPr>
                <w:lang w:val="ro-RO"/>
              </w:rPr>
            </w:pPr>
            <w:r w:rsidRPr="00AA0E02">
              <w:t xml:space="preserve">Legea contabilității nr. 82/1991, republicată, </w:t>
            </w:r>
            <w:r w:rsidRPr="00AA0E02">
              <w:rPr>
                <w:lang w:val="ro-RO"/>
              </w:rPr>
              <w:t>cu modificările şi completările ulterioare</w:t>
            </w:r>
          </w:p>
        </w:tc>
        <w:tc>
          <w:tcPr>
            <w:tcW w:w="3539" w:type="dxa"/>
          </w:tcPr>
          <w:p w:rsidR="00D65D18" w:rsidRPr="00AA0E02" w:rsidRDefault="00077051" w:rsidP="00C75B02">
            <w:pPr>
              <w:tabs>
                <w:tab w:val="decimal" w:pos="0"/>
              </w:tabs>
              <w:autoSpaceDE w:val="0"/>
              <w:autoSpaceDN w:val="0"/>
              <w:adjustRightInd w:val="0"/>
              <w:jc w:val="center"/>
            </w:pPr>
            <w:r w:rsidRPr="00AA0E02">
              <w:t>Nr.</w:t>
            </w:r>
            <w:r w:rsidR="009B2813" w:rsidRPr="00AA0E02">
              <w:t xml:space="preserve"> 454/2008</w:t>
            </w:r>
          </w:p>
        </w:tc>
      </w:tr>
      <w:tr w:rsidR="00D65D18" w:rsidRPr="00AA0E02" w:rsidTr="00513E29">
        <w:tc>
          <w:tcPr>
            <w:tcW w:w="851" w:type="dxa"/>
          </w:tcPr>
          <w:p w:rsidR="00D65D18" w:rsidRPr="00AA0E02" w:rsidRDefault="00513E29" w:rsidP="00396078">
            <w:pPr>
              <w:tabs>
                <w:tab w:val="decimal" w:pos="0"/>
              </w:tabs>
              <w:autoSpaceDE w:val="0"/>
              <w:autoSpaceDN w:val="0"/>
              <w:adjustRightInd w:val="0"/>
              <w:ind w:left="227"/>
            </w:pPr>
            <w:r w:rsidRPr="00AA0E02">
              <w:t>13.</w:t>
            </w:r>
          </w:p>
        </w:tc>
        <w:tc>
          <w:tcPr>
            <w:tcW w:w="6100" w:type="dxa"/>
          </w:tcPr>
          <w:p w:rsidR="00D65D18" w:rsidRPr="00AA0E02" w:rsidRDefault="008E6656" w:rsidP="008E6656">
            <w:pPr>
              <w:tabs>
                <w:tab w:val="decimal" w:pos="0"/>
              </w:tabs>
              <w:autoSpaceDE w:val="0"/>
              <w:autoSpaceDN w:val="0"/>
              <w:adjustRightInd w:val="0"/>
            </w:pPr>
            <w:r w:rsidRPr="00AA0E02">
              <w:rPr>
                <w:lang w:val="ro-RO" w:eastAsia="ro-RO"/>
              </w:rPr>
              <w:t xml:space="preserve">Legea nr. 15/1994 </w:t>
            </w:r>
            <w:r w:rsidRPr="00AA0E02">
              <w:t>privind amortizarea capitalului imobilizat în active corporale și necorporale, republicată, cu modificările şi completările ulterioare</w:t>
            </w:r>
          </w:p>
        </w:tc>
        <w:tc>
          <w:tcPr>
            <w:tcW w:w="3539" w:type="dxa"/>
          </w:tcPr>
          <w:p w:rsidR="00D65D18" w:rsidRPr="00AA0E02" w:rsidRDefault="00077051" w:rsidP="008E6656">
            <w:pPr>
              <w:autoSpaceDE w:val="0"/>
              <w:autoSpaceDN w:val="0"/>
              <w:adjustRightInd w:val="0"/>
              <w:jc w:val="center"/>
            </w:pPr>
            <w:r w:rsidRPr="00AA0E02">
              <w:t>Nr.</w:t>
            </w:r>
            <w:r w:rsidR="009B2813" w:rsidRPr="00AA0E02">
              <w:t xml:space="preserve"> 242/1999</w:t>
            </w:r>
          </w:p>
        </w:tc>
      </w:tr>
      <w:tr w:rsidR="00D65D18" w:rsidRPr="00AA0E02" w:rsidTr="00513E29">
        <w:tc>
          <w:tcPr>
            <w:tcW w:w="851" w:type="dxa"/>
          </w:tcPr>
          <w:p w:rsidR="00D65D18" w:rsidRPr="00AA0E02" w:rsidRDefault="00513E29" w:rsidP="00396078">
            <w:pPr>
              <w:tabs>
                <w:tab w:val="decimal" w:pos="0"/>
              </w:tabs>
              <w:autoSpaceDE w:val="0"/>
              <w:autoSpaceDN w:val="0"/>
              <w:adjustRightInd w:val="0"/>
              <w:ind w:left="227"/>
            </w:pPr>
            <w:r w:rsidRPr="00AA0E02">
              <w:t>14.</w:t>
            </w:r>
          </w:p>
        </w:tc>
        <w:tc>
          <w:tcPr>
            <w:tcW w:w="6100" w:type="dxa"/>
          </w:tcPr>
          <w:p w:rsidR="008E6656" w:rsidRPr="00AA0E02" w:rsidRDefault="008E6656" w:rsidP="00C75B02">
            <w:pPr>
              <w:tabs>
                <w:tab w:val="decimal" w:pos="0"/>
              </w:tabs>
              <w:autoSpaceDE w:val="0"/>
              <w:autoSpaceDN w:val="0"/>
              <w:adjustRightInd w:val="0"/>
            </w:pPr>
            <w:r w:rsidRPr="00AA0E02">
              <w:rPr>
                <w:lang w:val="ro-RO" w:eastAsia="ro-RO"/>
              </w:rPr>
              <w:t xml:space="preserve">Legea nr. 32/1994 </w:t>
            </w:r>
            <w:r w:rsidRPr="00AA0E02">
              <w:t xml:space="preserve">privind sponsorizarea,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9B2813" w:rsidRPr="00AA0E02">
              <w:t xml:space="preserve"> 129/1994</w:t>
            </w:r>
          </w:p>
        </w:tc>
      </w:tr>
      <w:tr w:rsidR="00D65D18" w:rsidRPr="00AA0E02" w:rsidTr="00513E29">
        <w:tc>
          <w:tcPr>
            <w:tcW w:w="851" w:type="dxa"/>
          </w:tcPr>
          <w:p w:rsidR="00D65D18" w:rsidRPr="00AA0E02" w:rsidRDefault="00513E29" w:rsidP="00396078">
            <w:pPr>
              <w:tabs>
                <w:tab w:val="decimal" w:pos="0"/>
              </w:tabs>
              <w:autoSpaceDE w:val="0"/>
              <w:autoSpaceDN w:val="0"/>
              <w:adjustRightInd w:val="0"/>
              <w:ind w:left="227"/>
            </w:pPr>
            <w:r w:rsidRPr="00AA0E02">
              <w:t>15.</w:t>
            </w:r>
          </w:p>
        </w:tc>
        <w:tc>
          <w:tcPr>
            <w:tcW w:w="6100" w:type="dxa"/>
          </w:tcPr>
          <w:p w:rsidR="00D65D18" w:rsidRPr="00AA0E02" w:rsidRDefault="00D65D18" w:rsidP="00C75B02">
            <w:pPr>
              <w:pStyle w:val="TableText0"/>
              <w:rPr>
                <w:lang w:val="pt-BR"/>
              </w:rPr>
            </w:pPr>
            <w:r w:rsidRPr="00AA0E02">
              <w:rPr>
                <w:lang w:val="pt-BR"/>
              </w:rPr>
              <w:t xml:space="preserve">Legea nr. 33/1994 privind exproprierea pentru cauză de utilitate publică, republicată, </w:t>
            </w:r>
            <w:r w:rsidRPr="00AA0E02">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9B2813" w:rsidRPr="00AA0E02">
              <w:t xml:space="preserve"> 472/2011</w:t>
            </w:r>
          </w:p>
        </w:tc>
      </w:tr>
      <w:tr w:rsidR="00D65D18" w:rsidRPr="00AA0E02" w:rsidTr="00513E29">
        <w:tc>
          <w:tcPr>
            <w:tcW w:w="851" w:type="dxa"/>
          </w:tcPr>
          <w:p w:rsidR="00D65D18" w:rsidRPr="00AA0E02" w:rsidRDefault="00513E29" w:rsidP="00396078">
            <w:pPr>
              <w:tabs>
                <w:tab w:val="decimal" w:pos="0"/>
              </w:tabs>
              <w:autoSpaceDE w:val="0"/>
              <w:autoSpaceDN w:val="0"/>
              <w:adjustRightInd w:val="0"/>
              <w:ind w:left="227"/>
            </w:pPr>
            <w:r w:rsidRPr="00AA0E02">
              <w:t>16.</w:t>
            </w:r>
          </w:p>
        </w:tc>
        <w:tc>
          <w:tcPr>
            <w:tcW w:w="6100" w:type="dxa"/>
          </w:tcPr>
          <w:p w:rsidR="00D65D18" w:rsidRPr="00AA0E02" w:rsidRDefault="00D65D18" w:rsidP="00C75B02">
            <w:pPr>
              <w:autoSpaceDE w:val="0"/>
              <w:autoSpaceDN w:val="0"/>
              <w:adjustRightInd w:val="0"/>
              <w:rPr>
                <w:bCs/>
                <w:lang w:val="pt-BR"/>
              </w:rPr>
            </w:pPr>
            <w:r w:rsidRPr="00AA0E02">
              <w:rPr>
                <w:bCs/>
                <w:lang w:val="pt-BR"/>
              </w:rPr>
              <w:t>Legea nr. 213/1998 privind bunurile proprietate publică</w:t>
            </w:r>
            <w:r w:rsidRPr="00AA0E02">
              <w:t>,</w:t>
            </w:r>
            <w:r w:rsidRPr="00AA0E02">
              <w:rPr>
                <w:lang w:val="ro-RO"/>
              </w:rPr>
              <w:t xml:space="preserve">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9B2813" w:rsidRPr="00AA0E02">
              <w:t xml:space="preserve"> 448/1998</w:t>
            </w:r>
          </w:p>
        </w:tc>
      </w:tr>
      <w:tr w:rsidR="00D65D18" w:rsidRPr="00AA0E02" w:rsidTr="00513E29">
        <w:tc>
          <w:tcPr>
            <w:tcW w:w="851" w:type="dxa"/>
          </w:tcPr>
          <w:p w:rsidR="00D65D18" w:rsidRPr="00AA0E02" w:rsidRDefault="00513E29" w:rsidP="00396078">
            <w:pPr>
              <w:pStyle w:val="DefaultText"/>
              <w:ind w:left="113"/>
              <w:jc w:val="center"/>
              <w:rPr>
                <w:lang w:val="ro-RO" w:eastAsia="ro-RO"/>
              </w:rPr>
            </w:pPr>
            <w:r w:rsidRPr="00AA0E02">
              <w:rPr>
                <w:lang w:val="ro-RO" w:eastAsia="ro-RO"/>
              </w:rPr>
              <w:t>17.</w:t>
            </w:r>
          </w:p>
        </w:tc>
        <w:tc>
          <w:tcPr>
            <w:tcW w:w="6100" w:type="dxa"/>
          </w:tcPr>
          <w:p w:rsidR="00D65D18" w:rsidRPr="00AA0E02" w:rsidRDefault="00D65D18" w:rsidP="00C75B02">
            <w:pPr>
              <w:autoSpaceDE w:val="0"/>
              <w:autoSpaceDN w:val="0"/>
              <w:adjustRightInd w:val="0"/>
              <w:rPr>
                <w:bCs/>
              </w:rPr>
            </w:pPr>
            <w:r w:rsidRPr="00AA0E02">
              <w:rPr>
                <w:bCs/>
              </w:rPr>
              <w:t xml:space="preserve">Legea nr. 188/1999 privind statutul funcționarilor publici, republicată, </w:t>
            </w:r>
            <w:r w:rsidRPr="00AA0E02">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9B2813" w:rsidRPr="00AA0E02">
              <w:t xml:space="preserve"> 365/2007</w:t>
            </w:r>
          </w:p>
        </w:tc>
      </w:tr>
      <w:tr w:rsidR="00706414" w:rsidRPr="00AA0E02" w:rsidTr="00513E29">
        <w:tc>
          <w:tcPr>
            <w:tcW w:w="851" w:type="dxa"/>
          </w:tcPr>
          <w:p w:rsidR="00706414" w:rsidRPr="00AA0E02" w:rsidRDefault="00C86EA7" w:rsidP="00396078">
            <w:pPr>
              <w:pStyle w:val="DefaultText"/>
              <w:ind w:left="113"/>
              <w:jc w:val="center"/>
              <w:rPr>
                <w:lang w:val="ro-RO" w:eastAsia="ro-RO"/>
              </w:rPr>
            </w:pPr>
            <w:r w:rsidRPr="00AA0E02">
              <w:rPr>
                <w:lang w:val="ro-RO" w:eastAsia="ro-RO"/>
              </w:rPr>
              <w:t>18.</w:t>
            </w:r>
          </w:p>
        </w:tc>
        <w:tc>
          <w:tcPr>
            <w:tcW w:w="6100" w:type="dxa"/>
          </w:tcPr>
          <w:p w:rsidR="00706414" w:rsidRPr="00AA0E02" w:rsidRDefault="00706414" w:rsidP="00706414">
            <w:pPr>
              <w:autoSpaceDE w:val="0"/>
              <w:autoSpaceDN w:val="0"/>
              <w:adjustRightInd w:val="0"/>
              <w:rPr>
                <w:bCs/>
                <w:lang w:val="ro-RO"/>
              </w:rPr>
            </w:pPr>
            <w:r w:rsidRPr="00AA0E02">
              <w:rPr>
                <w:bCs/>
              </w:rPr>
              <w:t>Legea nr. 215/2001privind administraţia publică locală, republicată, cu modificările şi completările ulterioare</w:t>
            </w:r>
          </w:p>
        </w:tc>
        <w:tc>
          <w:tcPr>
            <w:tcW w:w="3539" w:type="dxa"/>
          </w:tcPr>
          <w:p w:rsidR="00706414" w:rsidRPr="00AA0E02" w:rsidRDefault="00077051" w:rsidP="00C75B02">
            <w:pPr>
              <w:autoSpaceDE w:val="0"/>
              <w:autoSpaceDN w:val="0"/>
              <w:adjustRightInd w:val="0"/>
              <w:jc w:val="center"/>
            </w:pPr>
            <w:r w:rsidRPr="00AA0E02">
              <w:t>Nr.</w:t>
            </w:r>
            <w:r w:rsidR="00450093" w:rsidRPr="00AA0E02">
              <w:t xml:space="preserve"> 123/2007</w:t>
            </w:r>
          </w:p>
        </w:tc>
      </w:tr>
      <w:tr w:rsidR="00D65D18" w:rsidRPr="00AA0E02" w:rsidTr="00513E29">
        <w:tc>
          <w:tcPr>
            <w:tcW w:w="851" w:type="dxa"/>
          </w:tcPr>
          <w:p w:rsidR="00D65D18" w:rsidRPr="00AA0E02" w:rsidRDefault="00C86EA7" w:rsidP="00706414">
            <w:pPr>
              <w:pStyle w:val="DefaultText"/>
              <w:ind w:left="113"/>
              <w:jc w:val="center"/>
              <w:rPr>
                <w:lang w:val="ro-RO" w:eastAsia="ro-RO"/>
              </w:rPr>
            </w:pPr>
            <w:r w:rsidRPr="00AA0E02">
              <w:rPr>
                <w:lang w:val="ro-RO" w:eastAsia="ro-RO"/>
              </w:rPr>
              <w:t>19.</w:t>
            </w:r>
          </w:p>
        </w:tc>
        <w:tc>
          <w:tcPr>
            <w:tcW w:w="6100" w:type="dxa"/>
          </w:tcPr>
          <w:p w:rsidR="00D65D18" w:rsidRPr="00AA0E02" w:rsidRDefault="00D65D18" w:rsidP="00C75B02">
            <w:pPr>
              <w:autoSpaceDE w:val="0"/>
              <w:autoSpaceDN w:val="0"/>
              <w:adjustRightInd w:val="0"/>
            </w:pPr>
            <w:r w:rsidRPr="00AA0E02">
              <w:t>Legea nr. 76/2002 privind sistemul asigurărilor pentru șomaj și stimularea ocupării forței de muncă</w:t>
            </w:r>
            <w:r w:rsidRPr="00AA0E02">
              <w:rPr>
                <w:bCs/>
              </w:rPr>
              <w:t xml:space="preserve">, </w:t>
            </w:r>
            <w:r w:rsidRPr="00AA0E02">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103/2002</w:t>
            </w:r>
          </w:p>
        </w:tc>
      </w:tr>
      <w:tr w:rsidR="00D65D18" w:rsidRPr="00AA0E02" w:rsidTr="00513E29">
        <w:tc>
          <w:tcPr>
            <w:tcW w:w="851" w:type="dxa"/>
          </w:tcPr>
          <w:p w:rsidR="00D65D18" w:rsidRPr="00AA0E02" w:rsidRDefault="00C86EA7" w:rsidP="00396078">
            <w:pPr>
              <w:pStyle w:val="DefaultText"/>
              <w:ind w:left="113"/>
              <w:jc w:val="center"/>
              <w:rPr>
                <w:lang w:val="ro-RO" w:eastAsia="ro-RO"/>
              </w:rPr>
            </w:pPr>
            <w:r w:rsidRPr="00AA0E02">
              <w:rPr>
                <w:lang w:val="ro-RO" w:eastAsia="ro-RO"/>
              </w:rPr>
              <w:t>20.</w:t>
            </w:r>
          </w:p>
        </w:tc>
        <w:tc>
          <w:tcPr>
            <w:tcW w:w="6100" w:type="dxa"/>
          </w:tcPr>
          <w:p w:rsidR="00D65D18" w:rsidRPr="00AA0E02" w:rsidRDefault="00D65D18" w:rsidP="00C75B02">
            <w:pPr>
              <w:autoSpaceDE w:val="0"/>
              <w:autoSpaceDN w:val="0"/>
              <w:adjustRightInd w:val="0"/>
            </w:pPr>
            <w:r w:rsidRPr="00AA0E02">
              <w:t>Legea nr. 346/2002 privind asigurarea pentru accidente de muncă și boli profesionale, republicată</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251/2014</w:t>
            </w:r>
          </w:p>
        </w:tc>
      </w:tr>
      <w:tr w:rsidR="00D65D18" w:rsidRPr="00AA0E02" w:rsidTr="00513E29">
        <w:tc>
          <w:tcPr>
            <w:tcW w:w="851" w:type="dxa"/>
          </w:tcPr>
          <w:p w:rsidR="00D65D18" w:rsidRPr="00AA0E02" w:rsidRDefault="00C86EA7" w:rsidP="00396078">
            <w:pPr>
              <w:pStyle w:val="DefaultText"/>
              <w:ind w:left="113"/>
              <w:jc w:val="center"/>
              <w:rPr>
                <w:lang w:val="ro-RO" w:eastAsia="ro-RO"/>
              </w:rPr>
            </w:pPr>
            <w:r w:rsidRPr="00AA0E02">
              <w:rPr>
                <w:lang w:val="ro-RO" w:eastAsia="ro-RO"/>
              </w:rPr>
              <w:t>21.</w:t>
            </w:r>
          </w:p>
        </w:tc>
        <w:tc>
          <w:tcPr>
            <w:tcW w:w="6100" w:type="dxa"/>
          </w:tcPr>
          <w:p w:rsidR="00D65D18" w:rsidRPr="00AA0E02" w:rsidRDefault="00D65D18" w:rsidP="00C75B02">
            <w:pPr>
              <w:autoSpaceDE w:val="0"/>
              <w:autoSpaceDN w:val="0"/>
              <w:adjustRightInd w:val="0"/>
              <w:rPr>
                <w:lang w:val="ro-RO"/>
              </w:rPr>
            </w:pPr>
            <w:r w:rsidRPr="00AA0E02">
              <w:rPr>
                <w:lang w:val="ro-RO"/>
              </w:rPr>
              <w:t>Legea nr. 500/2002 privind finanțele publice, cu modificările şi completările ulterioare</w:t>
            </w:r>
          </w:p>
        </w:tc>
        <w:tc>
          <w:tcPr>
            <w:tcW w:w="3539" w:type="dxa"/>
          </w:tcPr>
          <w:p w:rsidR="00D65D18" w:rsidRPr="00AA0E02" w:rsidRDefault="00077051" w:rsidP="00C75B02">
            <w:pPr>
              <w:autoSpaceDE w:val="0"/>
              <w:autoSpaceDN w:val="0"/>
              <w:adjustRightInd w:val="0"/>
              <w:jc w:val="center"/>
              <w:rPr>
                <w:lang w:val="ro-RO"/>
              </w:rPr>
            </w:pPr>
            <w:r w:rsidRPr="00AA0E02">
              <w:t>Nr.</w:t>
            </w:r>
            <w:r w:rsidR="00450093" w:rsidRPr="00AA0E02">
              <w:t>597/2002</w:t>
            </w:r>
          </w:p>
        </w:tc>
      </w:tr>
      <w:tr w:rsidR="00D65D18" w:rsidRPr="00AA0E02" w:rsidTr="00513E29">
        <w:tc>
          <w:tcPr>
            <w:tcW w:w="851" w:type="dxa"/>
          </w:tcPr>
          <w:p w:rsidR="00D65D18" w:rsidRPr="00AA0E02" w:rsidRDefault="00C86EA7" w:rsidP="00396078">
            <w:pPr>
              <w:pStyle w:val="DefaultText"/>
              <w:ind w:left="113"/>
              <w:jc w:val="center"/>
              <w:rPr>
                <w:lang w:val="ro-RO" w:eastAsia="ro-RO"/>
              </w:rPr>
            </w:pPr>
            <w:r w:rsidRPr="00AA0E02">
              <w:rPr>
                <w:lang w:val="ro-RO" w:eastAsia="ro-RO"/>
              </w:rPr>
              <w:t>22.</w:t>
            </w:r>
          </w:p>
        </w:tc>
        <w:tc>
          <w:tcPr>
            <w:tcW w:w="6100" w:type="dxa"/>
          </w:tcPr>
          <w:p w:rsidR="00D65D18" w:rsidRPr="00AA0E02" w:rsidRDefault="008E6656" w:rsidP="008E6656">
            <w:pPr>
              <w:autoSpaceDE w:val="0"/>
              <w:autoSpaceDN w:val="0"/>
              <w:adjustRightInd w:val="0"/>
              <w:ind w:right="109"/>
              <w:rPr>
                <w:lang w:val="ro-RO"/>
              </w:rPr>
            </w:pPr>
            <w:r w:rsidRPr="00AA0E02">
              <w:t>Codul muncii Legea nr. 53/2003– Codul muncii, republicată,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345/2011</w:t>
            </w:r>
          </w:p>
        </w:tc>
      </w:tr>
      <w:tr w:rsidR="00D65D18" w:rsidRPr="00AA0E02" w:rsidTr="00513E29">
        <w:tc>
          <w:tcPr>
            <w:tcW w:w="851" w:type="dxa"/>
          </w:tcPr>
          <w:p w:rsidR="00D65D18" w:rsidRPr="00AA0E02" w:rsidRDefault="00C86EA7" w:rsidP="00396078">
            <w:pPr>
              <w:pStyle w:val="DefaultText"/>
              <w:ind w:left="113"/>
              <w:jc w:val="center"/>
              <w:rPr>
                <w:lang w:val="ro-RO" w:eastAsia="ro-RO"/>
              </w:rPr>
            </w:pPr>
            <w:r w:rsidRPr="00AA0E02">
              <w:rPr>
                <w:lang w:val="ro-RO" w:eastAsia="ro-RO"/>
              </w:rPr>
              <w:t>23.</w:t>
            </w:r>
          </w:p>
        </w:tc>
        <w:tc>
          <w:tcPr>
            <w:tcW w:w="6100" w:type="dxa"/>
          </w:tcPr>
          <w:p w:rsidR="00D65D18" w:rsidRPr="00AA0E02" w:rsidRDefault="008E6656" w:rsidP="008E6656">
            <w:pPr>
              <w:autoSpaceDE w:val="0"/>
              <w:autoSpaceDN w:val="0"/>
              <w:adjustRightInd w:val="0"/>
            </w:pPr>
            <w:r w:rsidRPr="00AA0E02">
              <w:t>Legea nr. 514/2003 privind organizarea și exercitarea profesiei de consilier juridic, cu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867/2003</w:t>
            </w:r>
          </w:p>
        </w:tc>
      </w:tr>
      <w:tr w:rsidR="00D65D18" w:rsidRPr="00AA0E02" w:rsidTr="00513E29">
        <w:tc>
          <w:tcPr>
            <w:tcW w:w="851" w:type="dxa"/>
          </w:tcPr>
          <w:p w:rsidR="00D65D18" w:rsidRPr="00AA0E02" w:rsidRDefault="00C86EA7" w:rsidP="00396078">
            <w:pPr>
              <w:pStyle w:val="DefaultText"/>
              <w:ind w:left="113"/>
              <w:jc w:val="center"/>
              <w:rPr>
                <w:lang w:val="ro-RO" w:eastAsia="ro-RO"/>
              </w:rPr>
            </w:pPr>
            <w:r w:rsidRPr="00AA0E02">
              <w:rPr>
                <w:lang w:val="ro-RO" w:eastAsia="ro-RO"/>
              </w:rPr>
              <w:t>24.</w:t>
            </w:r>
          </w:p>
        </w:tc>
        <w:tc>
          <w:tcPr>
            <w:tcW w:w="6100" w:type="dxa"/>
          </w:tcPr>
          <w:p w:rsidR="00D65D18" w:rsidRPr="00AA0E02" w:rsidRDefault="008E6656" w:rsidP="00C75B02">
            <w:pPr>
              <w:autoSpaceDE w:val="0"/>
              <w:autoSpaceDN w:val="0"/>
              <w:adjustRightInd w:val="0"/>
            </w:pPr>
            <w:r w:rsidRPr="00AA0E02">
              <w:t xml:space="preserve">Legea nr. 590/2003 privind tratatele,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23/2004</w:t>
            </w:r>
          </w:p>
        </w:tc>
      </w:tr>
      <w:tr w:rsidR="00D65D18" w:rsidRPr="00AA0E02" w:rsidTr="00513E29">
        <w:tc>
          <w:tcPr>
            <w:tcW w:w="851" w:type="dxa"/>
          </w:tcPr>
          <w:p w:rsidR="00D65D18" w:rsidRPr="00AA0E02" w:rsidRDefault="00C86EA7" w:rsidP="00396078">
            <w:pPr>
              <w:pStyle w:val="DefaultText"/>
              <w:ind w:left="227"/>
              <w:jc w:val="both"/>
              <w:rPr>
                <w:lang w:val="ro-RO" w:eastAsia="ro-RO"/>
              </w:rPr>
            </w:pPr>
            <w:r w:rsidRPr="00AA0E02">
              <w:rPr>
                <w:lang w:val="ro-RO" w:eastAsia="ro-RO"/>
              </w:rPr>
              <w:t>25.</w:t>
            </w:r>
          </w:p>
        </w:tc>
        <w:tc>
          <w:tcPr>
            <w:tcW w:w="6100" w:type="dxa"/>
          </w:tcPr>
          <w:p w:rsidR="00D65D18" w:rsidRPr="00AA0E02" w:rsidRDefault="00D65D18" w:rsidP="00C75B02">
            <w:pPr>
              <w:pStyle w:val="TableText0"/>
            </w:pPr>
            <w:r w:rsidRPr="00AA0E02">
              <w:t>Legea nr. 312/2004 privind Statutul Băncii Naționale a României,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582/2004</w:t>
            </w:r>
          </w:p>
        </w:tc>
      </w:tr>
      <w:tr w:rsidR="00D65D18" w:rsidRPr="00AA0E02" w:rsidTr="00513E29">
        <w:tc>
          <w:tcPr>
            <w:tcW w:w="851" w:type="dxa"/>
          </w:tcPr>
          <w:p w:rsidR="00D65D18" w:rsidRPr="00AA0E02" w:rsidRDefault="00C86EA7" w:rsidP="00F261FC">
            <w:pPr>
              <w:pStyle w:val="DefaultText"/>
              <w:ind w:left="227"/>
              <w:jc w:val="both"/>
              <w:rPr>
                <w:lang w:val="ro-RO" w:eastAsia="ro-RO"/>
              </w:rPr>
            </w:pPr>
            <w:r w:rsidRPr="00AA0E02">
              <w:rPr>
                <w:lang w:val="ro-RO" w:eastAsia="ro-RO"/>
              </w:rPr>
              <w:t>26.</w:t>
            </w:r>
          </w:p>
        </w:tc>
        <w:tc>
          <w:tcPr>
            <w:tcW w:w="6100" w:type="dxa"/>
          </w:tcPr>
          <w:p w:rsidR="00D65D18" w:rsidRPr="00AA0E02" w:rsidRDefault="00D65D18" w:rsidP="00C75B02">
            <w:pPr>
              <w:autoSpaceDE w:val="0"/>
              <w:autoSpaceDN w:val="0"/>
              <w:adjustRightInd w:val="0"/>
            </w:pPr>
            <w:r w:rsidRPr="00AA0E02">
              <w:t xml:space="preserve">Legea nr. 346/2004 privind stimularea înființării și </w:t>
            </w:r>
            <w:r w:rsidRPr="00AA0E02">
              <w:lastRenderedPageBreak/>
              <w:t>dezvoltării întreprinderilor mici și mijlocii</w:t>
            </w:r>
            <w:r w:rsidRPr="00AA0E02">
              <w:rPr>
                <w:lang w:val="ro-RO"/>
              </w:rPr>
              <w:t>, cu modificările şi completările ulterioare</w:t>
            </w:r>
          </w:p>
        </w:tc>
        <w:tc>
          <w:tcPr>
            <w:tcW w:w="3539" w:type="dxa"/>
          </w:tcPr>
          <w:p w:rsidR="00D65D18" w:rsidRPr="00AA0E02" w:rsidRDefault="00077051" w:rsidP="00C75B02">
            <w:pPr>
              <w:autoSpaceDE w:val="0"/>
              <w:autoSpaceDN w:val="0"/>
              <w:adjustRightInd w:val="0"/>
              <w:jc w:val="center"/>
            </w:pPr>
            <w:r w:rsidRPr="00AA0E02">
              <w:lastRenderedPageBreak/>
              <w:t>Nr.</w:t>
            </w:r>
            <w:r w:rsidR="00450093" w:rsidRPr="00AA0E02">
              <w:t xml:space="preserve"> 681/2004</w:t>
            </w:r>
          </w:p>
        </w:tc>
      </w:tr>
      <w:tr w:rsidR="00B912FC" w:rsidRPr="00AA0E02" w:rsidTr="00513E29">
        <w:tc>
          <w:tcPr>
            <w:tcW w:w="851" w:type="dxa"/>
          </w:tcPr>
          <w:p w:rsidR="00B912FC" w:rsidRPr="00AA0E02" w:rsidRDefault="00C86EA7" w:rsidP="00F261FC">
            <w:pPr>
              <w:pStyle w:val="DefaultText"/>
              <w:ind w:left="227"/>
              <w:jc w:val="both"/>
              <w:rPr>
                <w:lang w:val="ro-RO" w:eastAsia="ro-RO"/>
              </w:rPr>
            </w:pPr>
            <w:r w:rsidRPr="00AA0E02">
              <w:rPr>
                <w:lang w:val="ro-RO" w:eastAsia="ro-RO"/>
              </w:rPr>
              <w:lastRenderedPageBreak/>
              <w:t>27.</w:t>
            </w:r>
          </w:p>
        </w:tc>
        <w:tc>
          <w:tcPr>
            <w:tcW w:w="6100" w:type="dxa"/>
          </w:tcPr>
          <w:p w:rsidR="00B912FC" w:rsidRPr="00AA0E02" w:rsidRDefault="00B912FC" w:rsidP="00B912FC">
            <w:pPr>
              <w:autoSpaceDE w:val="0"/>
              <w:autoSpaceDN w:val="0"/>
              <w:adjustRightInd w:val="0"/>
            </w:pPr>
            <w:r w:rsidRPr="00AA0E02">
              <w:t>Legea nr. 247/2005</w:t>
            </w:r>
            <w:r w:rsidRPr="00AA0E02">
              <w:rPr>
                <w:lang w:val="ro-RO" w:eastAsia="ro-RO"/>
              </w:rPr>
              <w:t xml:space="preserve"> privind reforma în domeniile proprietăţii şi justiţiei, precum şi unele măsuri adiacente, </w:t>
            </w:r>
            <w:r w:rsidRPr="00AA0E02">
              <w:rPr>
                <w:lang w:val="ro-RO"/>
              </w:rPr>
              <w:t>cu modificările şi completările ulterioare</w:t>
            </w:r>
          </w:p>
        </w:tc>
        <w:tc>
          <w:tcPr>
            <w:tcW w:w="3539" w:type="dxa"/>
          </w:tcPr>
          <w:p w:rsidR="00B912FC" w:rsidRPr="00AA0E02" w:rsidRDefault="00077051" w:rsidP="00C75B02">
            <w:pPr>
              <w:autoSpaceDE w:val="0"/>
              <w:autoSpaceDN w:val="0"/>
              <w:adjustRightInd w:val="0"/>
              <w:jc w:val="center"/>
            </w:pPr>
            <w:r w:rsidRPr="00AA0E02">
              <w:t>Nr.</w:t>
            </w:r>
            <w:r w:rsidR="00450093" w:rsidRPr="00AA0E02">
              <w:t xml:space="preserve"> 653/2005</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28.</w:t>
            </w:r>
          </w:p>
        </w:tc>
        <w:tc>
          <w:tcPr>
            <w:tcW w:w="6100" w:type="dxa"/>
          </w:tcPr>
          <w:p w:rsidR="00D65D18" w:rsidRPr="00AA0E02" w:rsidRDefault="00D65D18" w:rsidP="00C75B02">
            <w:pPr>
              <w:autoSpaceDE w:val="0"/>
              <w:autoSpaceDN w:val="0"/>
              <w:adjustRightInd w:val="0"/>
            </w:pPr>
            <w:r w:rsidRPr="00AA0E02">
              <w:t>Legea nr. 248/2005 privind regimul liberei circulații a cetățenilor români în străinătate,</w:t>
            </w:r>
            <w:r w:rsidRPr="00AA0E02">
              <w:rPr>
                <w:lang w:val="ro-RO"/>
              </w:rPr>
              <w:t xml:space="preserve">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682/2005</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29.</w:t>
            </w:r>
          </w:p>
        </w:tc>
        <w:tc>
          <w:tcPr>
            <w:tcW w:w="6100" w:type="dxa"/>
          </w:tcPr>
          <w:p w:rsidR="00D65D18" w:rsidRPr="00AA0E02" w:rsidRDefault="00D65D18" w:rsidP="00C75B02">
            <w:pPr>
              <w:autoSpaceDE w:val="0"/>
              <w:autoSpaceDN w:val="0"/>
              <w:adjustRightInd w:val="0"/>
            </w:pPr>
            <w:r w:rsidRPr="00AA0E02">
              <w:t xml:space="preserve">Legea nr. 350/2005 privind regimul finanțărilor nerambursabile din fonduri publice alocate pentru activități nonprofit de interes general,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1.128/2005</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30.</w:t>
            </w:r>
          </w:p>
        </w:tc>
        <w:tc>
          <w:tcPr>
            <w:tcW w:w="6100" w:type="dxa"/>
          </w:tcPr>
          <w:p w:rsidR="00D65D18" w:rsidRPr="00AA0E02" w:rsidRDefault="00D65D18" w:rsidP="00C75B02">
            <w:pPr>
              <w:autoSpaceDE w:val="0"/>
              <w:autoSpaceDN w:val="0"/>
              <w:adjustRightInd w:val="0"/>
              <w:rPr>
                <w:lang w:val="ro-RO"/>
              </w:rPr>
            </w:pPr>
            <w:r w:rsidRPr="00AA0E02">
              <w:rPr>
                <w:lang w:val="ro-RO"/>
              </w:rPr>
              <w:t xml:space="preserve">Legea nr. 273/2006 </w:t>
            </w:r>
            <w:r w:rsidRPr="00AA0E02">
              <w:t>privind finanțele publice locale</w:t>
            </w:r>
            <w:r w:rsidRPr="00AA0E02">
              <w:rPr>
                <w:lang w:val="ro-RO"/>
              </w:rPr>
              <w:t>, cu modificările şi completările ulterioare</w:t>
            </w:r>
          </w:p>
        </w:tc>
        <w:tc>
          <w:tcPr>
            <w:tcW w:w="3539" w:type="dxa"/>
          </w:tcPr>
          <w:p w:rsidR="00D65D18" w:rsidRPr="00AA0E02" w:rsidRDefault="00077051" w:rsidP="00C75B02">
            <w:pPr>
              <w:autoSpaceDE w:val="0"/>
              <w:autoSpaceDN w:val="0"/>
              <w:adjustRightInd w:val="0"/>
              <w:jc w:val="center"/>
              <w:rPr>
                <w:lang w:val="ro-RO"/>
              </w:rPr>
            </w:pPr>
            <w:r w:rsidRPr="00AA0E02">
              <w:t>Nr.</w:t>
            </w:r>
            <w:r w:rsidR="00450093" w:rsidRPr="00AA0E02">
              <w:t xml:space="preserve"> 618/2006</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31.</w:t>
            </w:r>
          </w:p>
        </w:tc>
        <w:tc>
          <w:tcPr>
            <w:tcW w:w="6100" w:type="dxa"/>
          </w:tcPr>
          <w:p w:rsidR="00D65D18" w:rsidRPr="00AA0E02" w:rsidRDefault="00D65D18" w:rsidP="00B34830">
            <w:pPr>
              <w:autoSpaceDE w:val="0"/>
              <w:autoSpaceDN w:val="0"/>
              <w:adjustRightInd w:val="0"/>
            </w:pPr>
            <w:r w:rsidRPr="00AA0E02">
              <w:t>Legea nr. 321/2006 privind regimul acordării finanțărilor nerambursabile pentru programele, proiectele sau acțiunile privind sprijinirea activității românilor de pretutindeni și a organizațiilor reprezentative ale acestora, precum și a modului de repartizare și de utilizare a sumei prevăzute în bugetul Ministerului pentru Românii de Pretutindeni pentru această activitate,</w:t>
            </w:r>
            <w:r w:rsidRPr="00AA0E02">
              <w:rPr>
                <w:lang w:val="ro-RO"/>
              </w:rPr>
              <w:t xml:space="preserve"> cu modificările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626/2006</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32.</w:t>
            </w:r>
          </w:p>
        </w:tc>
        <w:tc>
          <w:tcPr>
            <w:tcW w:w="6100" w:type="dxa"/>
          </w:tcPr>
          <w:p w:rsidR="00D65D18" w:rsidRPr="00AA0E02" w:rsidRDefault="00D65D18" w:rsidP="00C75B02">
            <w:pPr>
              <w:autoSpaceDE w:val="0"/>
              <w:autoSpaceDN w:val="0"/>
              <w:adjustRightInd w:val="0"/>
            </w:pPr>
            <w:r w:rsidRPr="00AA0E02">
              <w:t>Legea nr. 95/2006 privind reforma în domeniul sănătății, republicată, cu modificările şi completările  ulterioare</w:t>
            </w:r>
          </w:p>
        </w:tc>
        <w:tc>
          <w:tcPr>
            <w:tcW w:w="3539" w:type="dxa"/>
          </w:tcPr>
          <w:p w:rsidR="00D65D18" w:rsidRPr="00AA0E02" w:rsidRDefault="00077051" w:rsidP="00C75B02">
            <w:pPr>
              <w:autoSpaceDE w:val="0"/>
              <w:autoSpaceDN w:val="0"/>
              <w:adjustRightInd w:val="0"/>
              <w:jc w:val="center"/>
              <w:rPr>
                <w:lang w:val="ro-RO"/>
              </w:rPr>
            </w:pPr>
            <w:r w:rsidRPr="00AA0E02">
              <w:t>Nr.</w:t>
            </w:r>
            <w:r w:rsidR="00450093" w:rsidRPr="00AA0E02">
              <w:t xml:space="preserve"> 652/2015</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33.</w:t>
            </w:r>
          </w:p>
        </w:tc>
        <w:tc>
          <w:tcPr>
            <w:tcW w:w="6100" w:type="dxa"/>
          </w:tcPr>
          <w:p w:rsidR="00D65D18" w:rsidRPr="00AA0E02" w:rsidRDefault="00D65D18" w:rsidP="00C75B02">
            <w:pPr>
              <w:autoSpaceDE w:val="0"/>
              <w:autoSpaceDN w:val="0"/>
              <w:adjustRightInd w:val="0"/>
            </w:pPr>
            <w:r w:rsidRPr="00AA0E02">
              <w:t>Legea nr. 287/2009 privind Codul civil, republicată,</w:t>
            </w:r>
            <w:r w:rsidRPr="00AA0E02">
              <w:rPr>
                <w:lang w:val="ro-RO"/>
              </w:rPr>
              <w:t xml:space="preserve"> cu modificările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505/2011</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34.</w:t>
            </w:r>
          </w:p>
        </w:tc>
        <w:tc>
          <w:tcPr>
            <w:tcW w:w="6100" w:type="dxa"/>
          </w:tcPr>
          <w:p w:rsidR="00D65D18" w:rsidRPr="00AA0E02" w:rsidRDefault="00D65D18" w:rsidP="00C75B02">
            <w:pPr>
              <w:autoSpaceDE w:val="0"/>
              <w:autoSpaceDN w:val="0"/>
              <w:adjustRightInd w:val="0"/>
              <w:rPr>
                <w:lang w:val="ro-RO"/>
              </w:rPr>
            </w:pPr>
            <w:r w:rsidRPr="00AA0E02">
              <w:rPr>
                <w:lang w:val="ro-RO"/>
              </w:rPr>
              <w:t>Legea  responsabilității fiscal-bugetare nr. 69/2010, republicată,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330/2015</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35.</w:t>
            </w:r>
          </w:p>
        </w:tc>
        <w:tc>
          <w:tcPr>
            <w:tcW w:w="6100" w:type="dxa"/>
          </w:tcPr>
          <w:p w:rsidR="00D65D18" w:rsidRPr="00AA0E02" w:rsidRDefault="00D65D18" w:rsidP="00C75B02">
            <w:pPr>
              <w:autoSpaceDE w:val="0"/>
              <w:autoSpaceDN w:val="0"/>
              <w:adjustRightInd w:val="0"/>
              <w:rPr>
                <w:lang w:val="pt-BR"/>
              </w:rPr>
            </w:pPr>
            <w:r w:rsidRPr="00AA0E02">
              <w:rPr>
                <w:lang w:val="pt-BR"/>
              </w:rPr>
              <w:t>Legea nr. 263/2010 privind sistemul unitar de pensii publice</w:t>
            </w:r>
            <w:r w:rsidRPr="00AA0E02">
              <w:rPr>
                <w:bCs/>
              </w:rPr>
              <w:t xml:space="preserve">, </w:t>
            </w:r>
            <w:r w:rsidRPr="00AA0E02">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852/2010</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36.</w:t>
            </w:r>
          </w:p>
        </w:tc>
        <w:tc>
          <w:tcPr>
            <w:tcW w:w="6100" w:type="dxa"/>
          </w:tcPr>
          <w:p w:rsidR="00D65D18" w:rsidRPr="00AA0E02" w:rsidRDefault="00D65D18" w:rsidP="00CC7500">
            <w:pPr>
              <w:tabs>
                <w:tab w:val="decimal" w:pos="0"/>
              </w:tabs>
              <w:autoSpaceDE w:val="0"/>
              <w:autoSpaceDN w:val="0"/>
              <w:adjustRightInd w:val="0"/>
              <w:rPr>
                <w:lang w:val="it-IT"/>
              </w:rPr>
            </w:pPr>
            <w:r w:rsidRPr="00AA0E02">
              <w:rPr>
                <w:lang w:val="it-IT"/>
              </w:rPr>
              <w:t>Legea-cadru nr. 284/2010 privind salarizarea unitară a personalului plătit din fonduri publice,</w:t>
            </w:r>
            <w:r w:rsidRPr="00AA0E02">
              <w:t xml:space="preserve"> cu modificările ulterioare</w:t>
            </w:r>
          </w:p>
        </w:tc>
        <w:tc>
          <w:tcPr>
            <w:tcW w:w="3539" w:type="dxa"/>
          </w:tcPr>
          <w:p w:rsidR="00D65D18" w:rsidRPr="00AA0E02" w:rsidRDefault="00077051" w:rsidP="00C75B02">
            <w:pPr>
              <w:tabs>
                <w:tab w:val="decimal" w:pos="0"/>
              </w:tabs>
              <w:autoSpaceDE w:val="0"/>
              <w:autoSpaceDN w:val="0"/>
              <w:adjustRightInd w:val="0"/>
              <w:jc w:val="center"/>
            </w:pPr>
            <w:r w:rsidRPr="00AA0E02">
              <w:t>Nr.</w:t>
            </w:r>
            <w:r w:rsidR="00450093" w:rsidRPr="00AA0E02">
              <w:t xml:space="preserve"> 877/2010</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37.</w:t>
            </w:r>
          </w:p>
        </w:tc>
        <w:tc>
          <w:tcPr>
            <w:tcW w:w="6100" w:type="dxa"/>
          </w:tcPr>
          <w:p w:rsidR="00D65D18" w:rsidRPr="00AA0E02" w:rsidRDefault="00D65D18" w:rsidP="008962C5">
            <w:pPr>
              <w:autoSpaceDE w:val="0"/>
              <w:autoSpaceDN w:val="0"/>
              <w:adjustRightInd w:val="0"/>
            </w:pPr>
            <w:r w:rsidRPr="00AA0E02">
              <w:t>Legea nr. 105/2011 privind gestionarea si utilizarea fondurilor externe nerambursabile și a cofinanțării publice naționale, pentru obiectivul “Cooperare teritorială europeană”,</w:t>
            </w:r>
            <w:r w:rsidRPr="00AA0E02">
              <w:rPr>
                <w:lang w:val="ro-RO"/>
              </w:rPr>
              <w:t xml:space="preserve"> </w:t>
            </w:r>
            <w:r w:rsidR="008962C5" w:rsidRPr="00AA0E02">
              <w:rPr>
                <w:lang w:val="ro-RO"/>
              </w:rPr>
              <w:t xml:space="preserve">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434/2011</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38.</w:t>
            </w:r>
          </w:p>
        </w:tc>
        <w:tc>
          <w:tcPr>
            <w:tcW w:w="6100" w:type="dxa"/>
          </w:tcPr>
          <w:p w:rsidR="00D65D18" w:rsidRPr="00AA0E02" w:rsidRDefault="00D65D18" w:rsidP="00C75B02">
            <w:pPr>
              <w:autoSpaceDE w:val="0"/>
              <w:autoSpaceDN w:val="0"/>
              <w:adjustRightInd w:val="0"/>
            </w:pPr>
            <w:r w:rsidRPr="00AA0E02">
              <w:t>Legea nr. 72/2013 privind măsurile pentru combaterea întârzierii în executarea obligațiilor de plată a unor sume de bani rezultând din contracte încheiate între profesioniști și între aceștia și autorități contractante,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182/2013</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39.</w:t>
            </w:r>
          </w:p>
        </w:tc>
        <w:tc>
          <w:tcPr>
            <w:tcW w:w="6100" w:type="dxa"/>
          </w:tcPr>
          <w:p w:rsidR="00D65D18" w:rsidRPr="00AA0E02" w:rsidRDefault="00D65D18" w:rsidP="00C75B02">
            <w:pPr>
              <w:autoSpaceDE w:val="0"/>
              <w:autoSpaceDN w:val="0"/>
              <w:adjustRightInd w:val="0"/>
            </w:pPr>
            <w:r w:rsidRPr="00AA0E02">
              <w:t xml:space="preserve">Legea nr. 227/2015 privind Codul fiscal,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688/2015</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40.</w:t>
            </w:r>
          </w:p>
        </w:tc>
        <w:tc>
          <w:tcPr>
            <w:tcW w:w="6100" w:type="dxa"/>
          </w:tcPr>
          <w:p w:rsidR="00D65D18" w:rsidRPr="00AA0E02" w:rsidRDefault="00D65D18" w:rsidP="00C75B02">
            <w:pPr>
              <w:autoSpaceDE w:val="0"/>
              <w:autoSpaceDN w:val="0"/>
              <w:adjustRightInd w:val="0"/>
              <w:jc w:val="both"/>
              <w:rPr>
                <w:lang w:val="pt-BR"/>
              </w:rPr>
            </w:pPr>
            <w:r w:rsidRPr="00AA0E02">
              <w:rPr>
                <w:rFonts w:cs="Arial"/>
                <w:lang w:val="ro-RO"/>
              </w:rPr>
              <w:t>Legea nr. 98/2016 privind achiziţiile publice, cu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390/2016</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41.</w:t>
            </w:r>
          </w:p>
        </w:tc>
        <w:tc>
          <w:tcPr>
            <w:tcW w:w="6100" w:type="dxa"/>
          </w:tcPr>
          <w:p w:rsidR="00D65D18" w:rsidRPr="00AA0E02" w:rsidRDefault="00D65D18" w:rsidP="00C75B02">
            <w:pPr>
              <w:autoSpaceDE w:val="0"/>
              <w:autoSpaceDN w:val="0"/>
              <w:adjustRightInd w:val="0"/>
              <w:jc w:val="both"/>
            </w:pPr>
            <w:r w:rsidRPr="00AA0E02">
              <w:rPr>
                <w:rFonts w:cs="Arial"/>
                <w:lang w:val="ro-RO"/>
              </w:rPr>
              <w:t>Legea nr. 99/2016 privind achiziţiile sectoriale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391/2016</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42.</w:t>
            </w:r>
          </w:p>
        </w:tc>
        <w:tc>
          <w:tcPr>
            <w:tcW w:w="6100" w:type="dxa"/>
          </w:tcPr>
          <w:p w:rsidR="00D65D18" w:rsidRPr="00AA0E02" w:rsidRDefault="00D65D18" w:rsidP="004771E6">
            <w:pPr>
              <w:autoSpaceDE w:val="0"/>
              <w:autoSpaceDN w:val="0"/>
              <w:adjustRightInd w:val="0"/>
            </w:pPr>
            <w:r w:rsidRPr="00AA0E02">
              <w:rPr>
                <w:lang w:val="ro-RO" w:eastAsia="ro-RO"/>
              </w:rPr>
              <w:t>Legea nr. 100/2016 privind concesiunile de lucrări şi concesiunile de servicii</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392/2016</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43.</w:t>
            </w:r>
          </w:p>
        </w:tc>
        <w:tc>
          <w:tcPr>
            <w:tcW w:w="6100" w:type="dxa"/>
          </w:tcPr>
          <w:p w:rsidR="00D65D18" w:rsidRPr="00AA0E02" w:rsidRDefault="00D65D18" w:rsidP="004771E6">
            <w:pPr>
              <w:autoSpaceDE w:val="0"/>
              <w:autoSpaceDN w:val="0"/>
              <w:adjustRightInd w:val="0"/>
            </w:pPr>
            <w:r w:rsidRPr="00AA0E02">
              <w:rPr>
                <w:rFonts w:cs="Arial"/>
                <w:lang w:val="ro-RO"/>
              </w:rPr>
              <w:t xml:space="preserve">Legea nr. 101/2016 privind remediile şi căile de atac în materie de atribuire a contractelor de achiziţie publică, a contractelor sectoriale şi a contractelor de concesiune de lucrări şi concesiune de servicii, precum şi pentru </w:t>
            </w:r>
            <w:r w:rsidRPr="00AA0E02">
              <w:rPr>
                <w:rFonts w:cs="Arial"/>
                <w:lang w:val="ro-RO"/>
              </w:rPr>
              <w:lastRenderedPageBreak/>
              <w:t>organizarea şi funcţionarea Consiliului Naţional de Soluţionare a Contestaţiilor</w:t>
            </w:r>
          </w:p>
        </w:tc>
        <w:tc>
          <w:tcPr>
            <w:tcW w:w="3539" w:type="dxa"/>
          </w:tcPr>
          <w:p w:rsidR="00D65D18" w:rsidRPr="00AA0E02" w:rsidRDefault="00077051" w:rsidP="00C75B02">
            <w:pPr>
              <w:autoSpaceDE w:val="0"/>
              <w:autoSpaceDN w:val="0"/>
              <w:adjustRightInd w:val="0"/>
              <w:jc w:val="center"/>
            </w:pPr>
            <w:r w:rsidRPr="00AA0E02">
              <w:lastRenderedPageBreak/>
              <w:t>Nr.</w:t>
            </w:r>
            <w:r w:rsidR="00450093" w:rsidRPr="00AA0E02">
              <w:t xml:space="preserve"> 393/2016</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lastRenderedPageBreak/>
              <w:t>44.</w:t>
            </w:r>
          </w:p>
        </w:tc>
        <w:tc>
          <w:tcPr>
            <w:tcW w:w="6100" w:type="dxa"/>
          </w:tcPr>
          <w:p w:rsidR="00D65D18" w:rsidRPr="00AA0E02" w:rsidRDefault="00D65D18" w:rsidP="00C75B02">
            <w:pPr>
              <w:pStyle w:val="TableText0"/>
            </w:pPr>
            <w:r w:rsidRPr="00AA0E02">
              <w:t>Decret nr. 209/1976 pentru aprobarea Regulamentului operațiilor de casa ale unităților socialiste</w:t>
            </w:r>
          </w:p>
        </w:tc>
        <w:tc>
          <w:tcPr>
            <w:tcW w:w="3539" w:type="dxa"/>
          </w:tcPr>
          <w:p w:rsidR="00D65D18" w:rsidRPr="00AA0E02" w:rsidRDefault="00450093" w:rsidP="00C75B02">
            <w:pPr>
              <w:autoSpaceDE w:val="0"/>
              <w:autoSpaceDN w:val="0"/>
              <w:adjustRightInd w:val="0"/>
              <w:jc w:val="center"/>
            </w:pPr>
            <w:r w:rsidRPr="00AA0E02">
              <w:t>B.O. nr. 64/1976</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45.</w:t>
            </w:r>
          </w:p>
        </w:tc>
        <w:tc>
          <w:tcPr>
            <w:tcW w:w="6100" w:type="dxa"/>
          </w:tcPr>
          <w:p w:rsidR="00D65D18" w:rsidRPr="00AA0E02" w:rsidRDefault="00D65D18" w:rsidP="00C75B02">
            <w:pPr>
              <w:autoSpaceDE w:val="0"/>
              <w:autoSpaceDN w:val="0"/>
              <w:adjustRightInd w:val="0"/>
            </w:pPr>
            <w:r w:rsidRPr="00AA0E02">
              <w:t>Ordonanța Guvernului nr. 41/1994 privind autorizarea plății cotizațiilor la organizațiile internaționale interguvernamentale la care România este parte, aprobată prin Legea nr. 126/1994,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241/1994</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46.</w:t>
            </w:r>
          </w:p>
        </w:tc>
        <w:tc>
          <w:tcPr>
            <w:tcW w:w="6100" w:type="dxa"/>
          </w:tcPr>
          <w:p w:rsidR="00D65D18" w:rsidRPr="00AA0E02" w:rsidRDefault="00D65D18" w:rsidP="00C75B02">
            <w:pPr>
              <w:tabs>
                <w:tab w:val="decimal" w:pos="0"/>
              </w:tabs>
              <w:autoSpaceDE w:val="0"/>
              <w:autoSpaceDN w:val="0"/>
              <w:adjustRightInd w:val="0"/>
              <w:rPr>
                <w:lang w:val="ro-RO"/>
              </w:rPr>
            </w:pPr>
            <w:r w:rsidRPr="00AA0E02">
              <w:rPr>
                <w:lang w:val="ro-RO"/>
              </w:rPr>
              <w:t xml:space="preserve">Ordonanța Guvernului </w:t>
            </w:r>
            <w:r w:rsidRPr="00AA0E02">
              <w:rPr>
                <w:lang w:val="ro-RO" w:eastAsia="ro-RO"/>
              </w:rPr>
              <w:t xml:space="preserve">nr. 19/1995 </w:t>
            </w:r>
            <w:r w:rsidRPr="00AA0E02">
              <w:t>privind unele măsuri de perfecționare a regimului achizițiilor publice, precum și a regimului de valorificare a bunurilor scoase din funcțiune, aparținând instituțiilor publice, aprobată prin Legea nr. 96/1995,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188/1995</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47.</w:t>
            </w:r>
          </w:p>
        </w:tc>
        <w:tc>
          <w:tcPr>
            <w:tcW w:w="6100" w:type="dxa"/>
          </w:tcPr>
          <w:p w:rsidR="00D65D18" w:rsidRPr="00AA0E02" w:rsidRDefault="00D65D18" w:rsidP="00C75B02">
            <w:pPr>
              <w:autoSpaceDE w:val="0"/>
              <w:autoSpaceDN w:val="0"/>
              <w:adjustRightInd w:val="0"/>
              <w:ind w:right="109"/>
            </w:pPr>
            <w:r w:rsidRPr="00AA0E02">
              <w:t xml:space="preserve">Ordonanța Guvernului  </w:t>
            </w:r>
            <w:r w:rsidRPr="00AA0E02">
              <w:rPr>
                <w:lang w:val="ro-RO" w:eastAsia="ro-RO"/>
              </w:rPr>
              <w:t xml:space="preserve">nr. 32/1998 </w:t>
            </w:r>
            <w:r w:rsidRPr="00AA0E02">
              <w:t>privind organizarea cabinetului demnitarului din administrația publică centrală, aprobată cu modificări prin Legea nr. 760/2001,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42/1998</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48.</w:t>
            </w:r>
          </w:p>
        </w:tc>
        <w:tc>
          <w:tcPr>
            <w:tcW w:w="6100" w:type="dxa"/>
          </w:tcPr>
          <w:p w:rsidR="00D65D18" w:rsidRPr="00AA0E02" w:rsidRDefault="00D65D18" w:rsidP="00C75B02">
            <w:pPr>
              <w:autoSpaceDE w:val="0"/>
              <w:autoSpaceDN w:val="0"/>
              <w:adjustRightInd w:val="0"/>
              <w:rPr>
                <w:lang w:val="it-IT"/>
              </w:rPr>
            </w:pPr>
            <w:r w:rsidRPr="00AA0E02">
              <w:rPr>
                <w:lang w:val="ro-RO"/>
              </w:rPr>
              <w:t>Ordonanț</w:t>
            </w:r>
            <w:r w:rsidRPr="00AA0E02">
              <w:rPr>
                <w:lang w:val="it-IT"/>
              </w:rPr>
              <w:t>a Guvernului nr.  119/1999 privind controlul intern/managerial și controlul financiar preventiv, republicată</w:t>
            </w:r>
            <w:r w:rsidRPr="00AA0E02">
              <w:rPr>
                <w:lang w:val="ro-RO"/>
              </w:rPr>
              <w:t>,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50093" w:rsidRPr="00AA0E02">
              <w:t xml:space="preserve"> </w:t>
            </w:r>
            <w:r w:rsidR="004B4F8F" w:rsidRPr="00AA0E02">
              <w:t>799/2003</w:t>
            </w:r>
          </w:p>
        </w:tc>
      </w:tr>
      <w:tr w:rsidR="00934A7C" w:rsidRPr="00AA0E02" w:rsidTr="00513E29">
        <w:tc>
          <w:tcPr>
            <w:tcW w:w="851" w:type="dxa"/>
          </w:tcPr>
          <w:p w:rsidR="00934A7C" w:rsidRPr="00AA0E02" w:rsidRDefault="00C86EA7" w:rsidP="00F261FC">
            <w:pPr>
              <w:pStyle w:val="DefaultText"/>
              <w:ind w:left="113"/>
              <w:jc w:val="both"/>
              <w:rPr>
                <w:lang w:val="ro-RO" w:eastAsia="ro-RO"/>
              </w:rPr>
            </w:pPr>
            <w:r w:rsidRPr="00AA0E02">
              <w:rPr>
                <w:lang w:val="ro-RO" w:eastAsia="ro-RO"/>
              </w:rPr>
              <w:t>49.</w:t>
            </w:r>
          </w:p>
        </w:tc>
        <w:tc>
          <w:tcPr>
            <w:tcW w:w="6100" w:type="dxa"/>
          </w:tcPr>
          <w:p w:rsidR="00934A7C" w:rsidRPr="00AA0E02" w:rsidRDefault="00934A7C" w:rsidP="00934A7C">
            <w:pPr>
              <w:autoSpaceDE w:val="0"/>
              <w:autoSpaceDN w:val="0"/>
              <w:adjustRightInd w:val="0"/>
              <w:rPr>
                <w:lang w:val="ro-RO" w:eastAsia="ro-RO"/>
              </w:rPr>
            </w:pPr>
            <w:r w:rsidRPr="00AA0E02">
              <w:rPr>
                <w:lang w:val="ro-RO"/>
              </w:rPr>
              <w:t>Ordonanț</w:t>
            </w:r>
            <w:r w:rsidRPr="00AA0E02">
              <w:rPr>
                <w:lang w:val="it-IT"/>
              </w:rPr>
              <w:t xml:space="preserve">a Guvernului nr.  </w:t>
            </w:r>
            <w:r w:rsidRPr="00AA0E02">
              <w:rPr>
                <w:lang w:val="ro-RO" w:eastAsia="ro-RO"/>
              </w:rPr>
              <w:t xml:space="preserve">112/2000 </w:t>
            </w:r>
          </w:p>
          <w:p w:rsidR="00934A7C" w:rsidRPr="00AA0E02" w:rsidRDefault="00934A7C" w:rsidP="00934A7C">
            <w:pPr>
              <w:autoSpaceDE w:val="0"/>
              <w:autoSpaceDN w:val="0"/>
              <w:adjustRightInd w:val="0"/>
              <w:rPr>
                <w:lang w:val="ro-RO"/>
              </w:rPr>
            </w:pPr>
            <w:r w:rsidRPr="00AA0E02">
              <w:rPr>
                <w:lang w:val="ro-RO" w:eastAsia="ro-RO"/>
              </w:rPr>
              <w:t xml:space="preserve">pentru reglementarea procesului de scoatere din funcţiune, casare şi valorificare a activelor corporale care alcătuiesc domeniul public al statului şi al unităţilor administrativ-teritoriale, </w:t>
            </w:r>
            <w:r w:rsidRPr="00AA0E02">
              <w:rPr>
                <w:lang w:val="ro-RO"/>
              </w:rPr>
              <w:t>cu modificările şi completările ulterioare</w:t>
            </w:r>
          </w:p>
        </w:tc>
        <w:tc>
          <w:tcPr>
            <w:tcW w:w="3539" w:type="dxa"/>
          </w:tcPr>
          <w:p w:rsidR="00934A7C" w:rsidRPr="00AA0E02" w:rsidRDefault="00077051" w:rsidP="00C75B02">
            <w:pPr>
              <w:autoSpaceDE w:val="0"/>
              <w:autoSpaceDN w:val="0"/>
              <w:adjustRightInd w:val="0"/>
              <w:jc w:val="center"/>
            </w:pPr>
            <w:r w:rsidRPr="00AA0E02">
              <w:t>Nr.</w:t>
            </w:r>
            <w:r w:rsidR="004B4F8F" w:rsidRPr="00AA0E02">
              <w:t xml:space="preserve"> 425/2000</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50.</w:t>
            </w:r>
          </w:p>
        </w:tc>
        <w:tc>
          <w:tcPr>
            <w:tcW w:w="6100" w:type="dxa"/>
          </w:tcPr>
          <w:p w:rsidR="00D65D18" w:rsidRPr="00AA0E02" w:rsidRDefault="00D65D18" w:rsidP="00C75B02">
            <w:pPr>
              <w:autoSpaceDE w:val="0"/>
              <w:autoSpaceDN w:val="0"/>
              <w:adjustRightInd w:val="0"/>
            </w:pPr>
            <w:r w:rsidRPr="00AA0E02">
              <w:t xml:space="preserve">Ordonanța Guvernului nr. 80/2001 privind stabilirea unor normative de cheltuieli pentru autoritățile administrației publice și instituțiile publice, aprobată cu modificări prin Legea nr. 247/2002,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542/2001</w:t>
            </w:r>
          </w:p>
        </w:tc>
      </w:tr>
      <w:tr w:rsidR="00D65D18" w:rsidRPr="00AA0E02" w:rsidTr="00513E29">
        <w:tc>
          <w:tcPr>
            <w:tcW w:w="851" w:type="dxa"/>
          </w:tcPr>
          <w:p w:rsidR="00D65D18" w:rsidRPr="00AA0E02" w:rsidRDefault="00C86EA7" w:rsidP="00F261FC">
            <w:pPr>
              <w:pStyle w:val="DefaultText"/>
              <w:ind w:left="113"/>
              <w:jc w:val="both"/>
              <w:rPr>
                <w:lang w:val="ro-RO" w:eastAsia="ro-RO"/>
              </w:rPr>
            </w:pPr>
            <w:r w:rsidRPr="00AA0E02">
              <w:rPr>
                <w:lang w:val="ro-RO" w:eastAsia="ro-RO"/>
              </w:rPr>
              <w:t>51.</w:t>
            </w:r>
          </w:p>
        </w:tc>
        <w:tc>
          <w:tcPr>
            <w:tcW w:w="6100" w:type="dxa"/>
          </w:tcPr>
          <w:p w:rsidR="00D65D18" w:rsidRPr="00AA0E02" w:rsidRDefault="00D65D18" w:rsidP="00C75B02">
            <w:pPr>
              <w:autoSpaceDE w:val="0"/>
              <w:autoSpaceDN w:val="0"/>
              <w:adjustRightInd w:val="0"/>
            </w:pPr>
            <w:r w:rsidRPr="00AA0E02">
              <w:t>Ordonanța Guvernului nr. 22/2002 privind executarea obligațiilor de plată ale instituțiilor publice, stabilite prin titluri executorii, aprobată cu completări prin Legea nr. 288/2002,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81/2002</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52.</w:t>
            </w:r>
          </w:p>
        </w:tc>
        <w:tc>
          <w:tcPr>
            <w:tcW w:w="6100" w:type="dxa"/>
          </w:tcPr>
          <w:p w:rsidR="00D65D18" w:rsidRPr="00AA0E02" w:rsidRDefault="00D65D18" w:rsidP="00C75B02">
            <w:pPr>
              <w:autoSpaceDE w:val="0"/>
              <w:autoSpaceDN w:val="0"/>
              <w:adjustRightInd w:val="0"/>
            </w:pPr>
            <w:r w:rsidRPr="00AA0E02">
              <w:t>Ordonanța Guvernului nr. 57/2002 privind cercetarea științifică și dezvoltarea tehnologică, aprobată cu modificări şi completări prin Legea nr. 324/2003,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643/2002</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53.</w:t>
            </w:r>
          </w:p>
        </w:tc>
        <w:tc>
          <w:tcPr>
            <w:tcW w:w="6100" w:type="dxa"/>
          </w:tcPr>
          <w:p w:rsidR="00D65D18" w:rsidRPr="00AA0E02" w:rsidRDefault="00D65D18" w:rsidP="00C75B02">
            <w:pPr>
              <w:autoSpaceDE w:val="0"/>
              <w:autoSpaceDN w:val="0"/>
              <w:adjustRightInd w:val="0"/>
              <w:rPr>
                <w:lang w:val="ro-RO"/>
              </w:rPr>
            </w:pPr>
            <w:r w:rsidRPr="00AA0E02">
              <w:t>Ordonanța Guvernului nr. 13/2011 privind dobânda legală remuneratorie și penalizatoare pentru obligații bănești, precum și pentru reglementarea unor măsuri financiar-fiscale în domeniul bancar, aprobată prin Legea nr. 43/2012, cu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607/2011</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54.</w:t>
            </w:r>
          </w:p>
        </w:tc>
        <w:tc>
          <w:tcPr>
            <w:tcW w:w="6100" w:type="dxa"/>
          </w:tcPr>
          <w:p w:rsidR="00D65D18" w:rsidRPr="00AA0E02" w:rsidRDefault="00D65D18" w:rsidP="00C75B02">
            <w:pPr>
              <w:tabs>
                <w:tab w:val="left" w:pos="6293"/>
              </w:tabs>
            </w:pPr>
            <w:r w:rsidRPr="00AA0E02">
              <w:rPr>
                <w:lang w:eastAsia="ro-RO"/>
              </w:rPr>
              <w:t xml:space="preserve">Ordonanța de urgență a Guvernului nr. 63/1999 </w:t>
            </w:r>
            <w:r w:rsidRPr="00AA0E02">
              <w:t>cu privire la gestionarea fondurilor nerambursabile alocate României de către Comunitatea Europeană, precum și a fondurilor de cofinanțare aferente acestora, aprobată prin Legea nr. 22/2000, cu modificările şi completările ulterioare</w:t>
            </w:r>
          </w:p>
        </w:tc>
        <w:tc>
          <w:tcPr>
            <w:tcW w:w="3539" w:type="dxa"/>
          </w:tcPr>
          <w:p w:rsidR="00D65D18" w:rsidRPr="00AA0E02" w:rsidRDefault="00077051" w:rsidP="00C75B02">
            <w:pPr>
              <w:autoSpaceDE w:val="0"/>
              <w:autoSpaceDN w:val="0"/>
              <w:adjustRightInd w:val="0"/>
              <w:jc w:val="center"/>
              <w:rPr>
                <w:rStyle w:val="Emphasis"/>
                <w:i w:val="0"/>
              </w:rPr>
            </w:pPr>
            <w:r w:rsidRPr="00AA0E02">
              <w:t>Nr.</w:t>
            </w:r>
            <w:r w:rsidR="004B4F8F" w:rsidRPr="00AA0E02">
              <w:t xml:space="preserve"> 215/1999</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55.</w:t>
            </w:r>
          </w:p>
        </w:tc>
        <w:tc>
          <w:tcPr>
            <w:tcW w:w="6100" w:type="dxa"/>
          </w:tcPr>
          <w:p w:rsidR="00D65D18" w:rsidRPr="00AA0E02" w:rsidRDefault="00D65D18" w:rsidP="00C75B02">
            <w:pPr>
              <w:autoSpaceDE w:val="0"/>
              <w:autoSpaceDN w:val="0"/>
              <w:adjustRightInd w:val="0"/>
            </w:pPr>
            <w:r w:rsidRPr="00AA0E02">
              <w:t xml:space="preserve">Ordonanța de urgență a Guvernului nr. 48/2005 pentru reglementarea unor măsuri privind numărul de posturi și cheltuielile de personal în sectorul bugetar, aprobată prin </w:t>
            </w:r>
            <w:r w:rsidRPr="00AA0E02">
              <w:lastRenderedPageBreak/>
              <w:t>Legea nr. 367/2005, cu modificările ulterioare</w:t>
            </w:r>
          </w:p>
        </w:tc>
        <w:tc>
          <w:tcPr>
            <w:tcW w:w="3539" w:type="dxa"/>
          </w:tcPr>
          <w:p w:rsidR="00D65D18" w:rsidRPr="00AA0E02" w:rsidRDefault="00077051" w:rsidP="00C75B02">
            <w:pPr>
              <w:autoSpaceDE w:val="0"/>
              <w:autoSpaceDN w:val="0"/>
              <w:adjustRightInd w:val="0"/>
              <w:jc w:val="center"/>
            </w:pPr>
            <w:r w:rsidRPr="00AA0E02">
              <w:lastRenderedPageBreak/>
              <w:t>Nr.</w:t>
            </w:r>
            <w:r w:rsidR="004B4F8F" w:rsidRPr="00AA0E02">
              <w:t xml:space="preserve"> 562/2005</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lastRenderedPageBreak/>
              <w:t>56.</w:t>
            </w:r>
          </w:p>
        </w:tc>
        <w:tc>
          <w:tcPr>
            <w:tcW w:w="6100" w:type="dxa"/>
          </w:tcPr>
          <w:p w:rsidR="00D65D18" w:rsidRPr="00AA0E02" w:rsidRDefault="00D65D18" w:rsidP="00C75B02">
            <w:pPr>
              <w:autoSpaceDE w:val="0"/>
              <w:autoSpaceDN w:val="0"/>
              <w:adjustRightInd w:val="0"/>
              <w:rPr>
                <w:lang w:val="pt-BR"/>
              </w:rPr>
            </w:pPr>
            <w:r w:rsidRPr="00AA0E02">
              <w:rPr>
                <w:lang w:val="pt-BR"/>
              </w:rPr>
              <w:t xml:space="preserve">Ordonanța de urgență a Guvernului nr. 30/2006 </w:t>
            </w:r>
            <w:r w:rsidRPr="00AA0E02">
              <w:rPr>
                <w:iCs/>
                <w:lang w:val="pt-BR"/>
              </w:rPr>
              <w:t>privind funcția de verificare a aspectelor procedurale aferente procesului de atribuire a contractelor de achiziție publică, a contractelor de concesiune de lucrări publice și a contractelor de concesiune de servicii,</w:t>
            </w:r>
            <w:r w:rsidRPr="00AA0E02">
              <w:rPr>
                <w:lang w:val="pt-BR"/>
              </w:rPr>
              <w:t xml:space="preserve"> aprobată cu modificări şi completări prin Legea nr. 228/2007,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365/2006</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57.</w:t>
            </w:r>
          </w:p>
        </w:tc>
        <w:tc>
          <w:tcPr>
            <w:tcW w:w="6100" w:type="dxa"/>
          </w:tcPr>
          <w:p w:rsidR="00D65D18" w:rsidRPr="00AA0E02" w:rsidRDefault="00D65D18" w:rsidP="00C75B02">
            <w:pPr>
              <w:pStyle w:val="TableText0"/>
            </w:pPr>
            <w:r w:rsidRPr="00AA0E02">
              <w:rPr>
                <w:lang w:val="ro-RO"/>
              </w:rPr>
              <w:t xml:space="preserve">Ordonanța de urgență a Guvernului nr. 54/2006 </w:t>
            </w:r>
            <w:r w:rsidRPr="00AA0E02">
              <w:t>privind regimul contractelor de concesiune de bunuri proprietate publică, aprobată cu modificări prin Legea nr. 22/2007</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569/2006</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58.</w:t>
            </w:r>
          </w:p>
        </w:tc>
        <w:tc>
          <w:tcPr>
            <w:tcW w:w="6100" w:type="dxa"/>
          </w:tcPr>
          <w:p w:rsidR="00D65D18" w:rsidRPr="00AA0E02" w:rsidRDefault="00D65D18" w:rsidP="00C75B02">
            <w:pPr>
              <w:autoSpaceDE w:val="0"/>
              <w:autoSpaceDN w:val="0"/>
              <w:adjustRightInd w:val="0"/>
              <w:ind w:right="109"/>
            </w:pPr>
            <w:r w:rsidRPr="00AA0E02">
              <w:rPr>
                <w:lang w:eastAsia="ro-RO"/>
              </w:rPr>
              <w:t>Ordonanța de urgență a Guvernului</w:t>
            </w:r>
            <w:r w:rsidRPr="00AA0E02">
              <w:t xml:space="preserve"> nr. 64/2007 privind datoria publică, aprobată cu modificări prin Legea nr. 109/2008, cu modificările ulterioare</w:t>
            </w:r>
          </w:p>
        </w:tc>
        <w:tc>
          <w:tcPr>
            <w:tcW w:w="3539" w:type="dxa"/>
          </w:tcPr>
          <w:p w:rsidR="00D65D18" w:rsidRPr="00AA0E02" w:rsidRDefault="00077051" w:rsidP="00C75B02">
            <w:pPr>
              <w:autoSpaceDE w:val="0"/>
              <w:autoSpaceDN w:val="0"/>
              <w:adjustRightInd w:val="0"/>
              <w:jc w:val="center"/>
              <w:rPr>
                <w:rStyle w:val="Emphasis"/>
                <w:i w:val="0"/>
              </w:rPr>
            </w:pPr>
            <w:r w:rsidRPr="00AA0E02">
              <w:t>Nr.</w:t>
            </w:r>
            <w:r w:rsidR="004B4F8F" w:rsidRPr="00AA0E02">
              <w:t xml:space="preserve"> 439/2007</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59.</w:t>
            </w:r>
          </w:p>
        </w:tc>
        <w:tc>
          <w:tcPr>
            <w:tcW w:w="6100" w:type="dxa"/>
          </w:tcPr>
          <w:p w:rsidR="00D65D18" w:rsidRPr="00AA0E02" w:rsidRDefault="00D65D18" w:rsidP="00C75B02">
            <w:pPr>
              <w:autoSpaceDE w:val="0"/>
              <w:autoSpaceDN w:val="0"/>
              <w:adjustRightInd w:val="0"/>
            </w:pPr>
            <w:r w:rsidRPr="00AA0E02">
              <w:t>Ordonanța de urgență a Guvernului nr. 64/2009 privind gestionarea financiară a instrumentelor structurale și utilizarea acestora pentru obiectivul convergență, aprobată cu modificări şi completări prin Legea nr. 362/2009,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413/2009</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60.</w:t>
            </w:r>
          </w:p>
        </w:tc>
        <w:tc>
          <w:tcPr>
            <w:tcW w:w="6100" w:type="dxa"/>
          </w:tcPr>
          <w:p w:rsidR="00D65D18" w:rsidRPr="00AA0E02" w:rsidRDefault="00D65D18" w:rsidP="00C75B02">
            <w:pPr>
              <w:autoSpaceDE w:val="0"/>
              <w:autoSpaceDN w:val="0"/>
              <w:adjustRightInd w:val="0"/>
              <w:rPr>
                <w:lang w:eastAsia="ro-RO"/>
              </w:rPr>
            </w:pPr>
            <w:r w:rsidRPr="00AA0E02">
              <w:rPr>
                <w:lang w:eastAsia="ro-RO"/>
              </w:rPr>
              <w:t xml:space="preserve">Ordonanța de urgență a Guvernului nr. 74/2009 </w:t>
            </w:r>
            <w:r w:rsidRPr="00AA0E02">
              <w:t>privind gestionarea fondurilor comunitare nerambursabile provenite din Fondul european de garantare agricolă, Fondul european agricol de dezvoltare ruralăși Fondul european pentru pescuit și a fondurilor alocate de la bugetul de stat, privind gestionarea fondurilor nerambursabile alocate de la Comunitatea Europeanăși a fondurilor alocate de la bugetul de stat aferente programului de colectare și gestionare a datelor necesare desfășurării politicii comune în domeniul pescuitului și a programului de control, inspecție și supraveghere în domeniul pescuitului și pentru modificarea art. 10 din Legea nr. 218/2005 privind stimularea absorbției fondurilor SAPARD, Fondul european agricol pentru dezvoltare rurală, Fondul european pentru pescuit, Fondul european de garantare agricolă, prin preluarea riscului de creditare de către fondurile de garantare</w:t>
            </w:r>
            <w:r w:rsidRPr="00AA0E02">
              <w:rPr>
                <w:lang w:eastAsia="ro-RO"/>
              </w:rPr>
              <w:t xml:space="preserve">, </w:t>
            </w:r>
            <w:r w:rsidRPr="00AA0E02">
              <w:t>aprobată cu modificări prin Legea nr. 371/2009, cu modificările şi completările ulterioare</w:t>
            </w:r>
          </w:p>
        </w:tc>
        <w:tc>
          <w:tcPr>
            <w:tcW w:w="3539" w:type="dxa"/>
          </w:tcPr>
          <w:p w:rsidR="00D65D18" w:rsidRPr="00AA0E02" w:rsidRDefault="00077051" w:rsidP="00C75B02">
            <w:pPr>
              <w:autoSpaceDE w:val="0"/>
              <w:autoSpaceDN w:val="0"/>
              <w:adjustRightInd w:val="0"/>
              <w:jc w:val="center"/>
              <w:rPr>
                <w:rStyle w:val="Emphasis"/>
                <w:i w:val="0"/>
              </w:rPr>
            </w:pPr>
            <w:r w:rsidRPr="00AA0E02">
              <w:t>Nr.</w:t>
            </w:r>
            <w:r w:rsidR="004B4F8F" w:rsidRPr="00AA0E02">
              <w:t xml:space="preserve"> 434/2009</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61.</w:t>
            </w:r>
          </w:p>
        </w:tc>
        <w:tc>
          <w:tcPr>
            <w:tcW w:w="6100" w:type="dxa"/>
          </w:tcPr>
          <w:p w:rsidR="00D65D18" w:rsidRPr="00AA0E02" w:rsidRDefault="00D65D18" w:rsidP="00C75B02">
            <w:pPr>
              <w:autoSpaceDE w:val="0"/>
              <w:autoSpaceDN w:val="0"/>
              <w:adjustRightInd w:val="0"/>
            </w:pPr>
            <w:r w:rsidRPr="00AA0E02">
              <w:t xml:space="preserve">Ordonanța de urgență a Guvernului nr. 66/2011 privind prevenirea, constatarea și sancționarea neregulilor apărute în obținerea și utilizarea fondurilor europene și/sau a fondurilor publice naționale aferente, aprobată cu modificări şi completări prin Legea nr.142/2012,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461/2011</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62.</w:t>
            </w:r>
          </w:p>
        </w:tc>
        <w:tc>
          <w:tcPr>
            <w:tcW w:w="6100" w:type="dxa"/>
          </w:tcPr>
          <w:p w:rsidR="00D65D18" w:rsidRPr="00AA0E02" w:rsidRDefault="00D65D18" w:rsidP="00C75B02">
            <w:pPr>
              <w:autoSpaceDE w:val="0"/>
              <w:autoSpaceDN w:val="0"/>
              <w:adjustRightInd w:val="0"/>
            </w:pPr>
            <w:r w:rsidRPr="00AA0E02">
              <w:rPr>
                <w:lang w:val="fr-FR" w:eastAsia="ro-RO"/>
              </w:rPr>
              <w:t xml:space="preserve">Ordonanța de urgență </w:t>
            </w:r>
            <w:r w:rsidR="00C45D8D" w:rsidRPr="00AA0E02">
              <w:rPr>
                <w:lang w:val="fr-FR" w:eastAsia="ro-RO"/>
              </w:rPr>
              <w:t xml:space="preserve">a Guvernului </w:t>
            </w:r>
            <w:r w:rsidRPr="00AA0E02">
              <w:rPr>
                <w:lang w:val="fr-FR" w:eastAsia="ro-RO"/>
              </w:rPr>
              <w:t>nr. 77/2014 privind procedurile naționale în domeniul ajutorului de stat, precum și pentru modificarea și completarea Legii concurenței nr. 21/1996, cu modificările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893/2014</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63.</w:t>
            </w:r>
          </w:p>
        </w:tc>
        <w:tc>
          <w:tcPr>
            <w:tcW w:w="6100" w:type="dxa"/>
          </w:tcPr>
          <w:p w:rsidR="00D65D18" w:rsidRPr="00AA0E02" w:rsidRDefault="00D65D18" w:rsidP="00C75B02">
            <w:pPr>
              <w:autoSpaceDE w:val="0"/>
              <w:autoSpaceDN w:val="0"/>
              <w:adjustRightInd w:val="0"/>
              <w:rPr>
                <w:lang w:val="ro-RO" w:eastAsia="ro-RO"/>
              </w:rPr>
            </w:pPr>
            <w:r w:rsidRPr="00AA0E02">
              <w:rPr>
                <w:lang w:val="fr-FR" w:eastAsia="ro-RO"/>
              </w:rPr>
              <w:t xml:space="preserve">Ordonanța de urgență </w:t>
            </w:r>
            <w:r w:rsidR="00C45D8D" w:rsidRPr="00AA0E02">
              <w:rPr>
                <w:lang w:val="fr-FR" w:eastAsia="ro-RO"/>
              </w:rPr>
              <w:t xml:space="preserve"> a Guvernului </w:t>
            </w:r>
            <w:r w:rsidRPr="00AA0E02">
              <w:rPr>
                <w:lang w:val="fr-FR" w:eastAsia="ro-RO"/>
              </w:rPr>
              <w:t xml:space="preserve">nr. 40/2015 </w:t>
            </w:r>
            <w:r w:rsidRPr="00AA0E02">
              <w:rPr>
                <w:lang w:val="ro-RO" w:eastAsia="ro-RO"/>
              </w:rPr>
              <w:t xml:space="preserve">privind gestionarea financiară a fondurilor europene pentru perioada de programare 2014 - 2020,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746/2015</w:t>
            </w:r>
          </w:p>
        </w:tc>
      </w:tr>
      <w:tr w:rsidR="00C45D8D" w:rsidRPr="00AA0E02" w:rsidTr="00513E29">
        <w:tc>
          <w:tcPr>
            <w:tcW w:w="851" w:type="dxa"/>
          </w:tcPr>
          <w:p w:rsidR="00C45D8D" w:rsidRPr="00AA0E02" w:rsidRDefault="00C86EA7" w:rsidP="00396078">
            <w:pPr>
              <w:pStyle w:val="DefaultText"/>
              <w:ind w:left="113"/>
              <w:jc w:val="both"/>
              <w:rPr>
                <w:lang w:val="ro-RO" w:eastAsia="ro-RO"/>
              </w:rPr>
            </w:pPr>
            <w:r w:rsidRPr="00AA0E02">
              <w:rPr>
                <w:lang w:val="ro-RO" w:eastAsia="ro-RO"/>
              </w:rPr>
              <w:t>64.</w:t>
            </w:r>
          </w:p>
        </w:tc>
        <w:tc>
          <w:tcPr>
            <w:tcW w:w="6100" w:type="dxa"/>
          </w:tcPr>
          <w:p w:rsidR="00C45D8D" w:rsidRPr="00AA0E02" w:rsidRDefault="00C45D8D" w:rsidP="00C45D8D">
            <w:pPr>
              <w:autoSpaceDE w:val="0"/>
              <w:autoSpaceDN w:val="0"/>
              <w:adjustRightInd w:val="0"/>
              <w:rPr>
                <w:lang w:val="fr-FR" w:eastAsia="ro-RO"/>
              </w:rPr>
            </w:pPr>
            <w:r w:rsidRPr="00AA0E02">
              <w:rPr>
                <w:lang w:val="fr-FR" w:eastAsia="ro-RO"/>
              </w:rPr>
              <w:t xml:space="preserve">Ordonanța de urgență a Guvernului nr. </w:t>
            </w:r>
            <w:r w:rsidRPr="00AA0E02">
              <w:rPr>
                <w:lang w:val="ro-RO" w:eastAsia="ro-RO"/>
              </w:rPr>
              <w:t xml:space="preserve">49/2015 privind </w:t>
            </w:r>
            <w:r w:rsidRPr="00AA0E02">
              <w:rPr>
                <w:lang w:val="ro-RO" w:eastAsia="ro-RO"/>
              </w:rPr>
              <w:lastRenderedPageBreak/>
              <w:t xml:space="preserve">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 </w:t>
            </w:r>
            <w:r w:rsidRPr="00AA0E02">
              <w:t>aprobată cu modificări şi completări prin Legea nr.</w:t>
            </w:r>
            <w:r w:rsidRPr="00AA0E02">
              <w:rPr>
                <w:i/>
                <w:iCs/>
                <w:sz w:val="28"/>
                <w:szCs w:val="28"/>
                <w:lang w:val="ro-RO" w:eastAsia="ro-RO"/>
              </w:rPr>
              <w:t xml:space="preserve"> </w:t>
            </w:r>
            <w:r w:rsidRPr="00AA0E02">
              <w:rPr>
                <w:iCs/>
                <w:lang w:val="ro-RO" w:eastAsia="ro-RO"/>
              </w:rPr>
              <w:t>56/2016</w:t>
            </w:r>
          </w:p>
        </w:tc>
        <w:tc>
          <w:tcPr>
            <w:tcW w:w="3539" w:type="dxa"/>
          </w:tcPr>
          <w:p w:rsidR="00C45D8D" w:rsidRPr="00AA0E02" w:rsidRDefault="00077051" w:rsidP="00C75B02">
            <w:pPr>
              <w:autoSpaceDE w:val="0"/>
              <w:autoSpaceDN w:val="0"/>
              <w:adjustRightInd w:val="0"/>
              <w:jc w:val="center"/>
            </w:pPr>
            <w:r w:rsidRPr="00AA0E02">
              <w:lastRenderedPageBreak/>
              <w:t>Nr.</w:t>
            </w:r>
            <w:r w:rsidR="004B4F8F" w:rsidRPr="00AA0E02">
              <w:t xml:space="preserve"> 816/2015</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lastRenderedPageBreak/>
              <w:t>65.</w:t>
            </w:r>
          </w:p>
        </w:tc>
        <w:tc>
          <w:tcPr>
            <w:tcW w:w="6100" w:type="dxa"/>
          </w:tcPr>
          <w:p w:rsidR="00D65D18" w:rsidRPr="00AA0E02" w:rsidRDefault="00D65D18" w:rsidP="00C75B02">
            <w:pPr>
              <w:tabs>
                <w:tab w:val="decimal" w:pos="0"/>
              </w:tabs>
              <w:autoSpaceDE w:val="0"/>
              <w:autoSpaceDN w:val="0"/>
              <w:adjustRightInd w:val="0"/>
              <w:rPr>
                <w:lang w:val="pt-BR"/>
              </w:rPr>
            </w:pPr>
            <w:r w:rsidRPr="00AA0E02">
              <w:rPr>
                <w:lang w:val="pt-BR"/>
              </w:rPr>
              <w:t>Hotărârea Guvernului nr. 552/1991 privind normele de organizare în țară a acțiunilor de protocol</w:t>
            </w:r>
            <w:r w:rsidRPr="00AA0E02">
              <w:t>,</w:t>
            </w:r>
            <w:r w:rsidRPr="00AA0E02">
              <w:rPr>
                <w:lang w:val="ro-RO"/>
              </w:rPr>
              <w:t xml:space="preserve"> cu modificările ulterioare</w:t>
            </w:r>
          </w:p>
        </w:tc>
        <w:tc>
          <w:tcPr>
            <w:tcW w:w="3539" w:type="dxa"/>
          </w:tcPr>
          <w:p w:rsidR="00D65D18" w:rsidRPr="00AA0E02" w:rsidRDefault="00077051" w:rsidP="00C75B02">
            <w:pPr>
              <w:tabs>
                <w:tab w:val="decimal" w:pos="0"/>
              </w:tabs>
              <w:autoSpaceDE w:val="0"/>
              <w:autoSpaceDN w:val="0"/>
              <w:adjustRightInd w:val="0"/>
              <w:jc w:val="center"/>
            </w:pPr>
            <w:r w:rsidRPr="00AA0E02">
              <w:t>Nr.</w:t>
            </w:r>
            <w:r w:rsidR="004B4F8F" w:rsidRPr="00AA0E02">
              <w:t xml:space="preserve"> 176/1991</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66.</w:t>
            </w:r>
          </w:p>
        </w:tc>
        <w:tc>
          <w:tcPr>
            <w:tcW w:w="6100" w:type="dxa"/>
          </w:tcPr>
          <w:p w:rsidR="00D65D18" w:rsidRPr="00AA0E02" w:rsidRDefault="00D65D18" w:rsidP="00C75B02">
            <w:pPr>
              <w:autoSpaceDE w:val="0"/>
              <w:autoSpaceDN w:val="0"/>
              <w:adjustRightInd w:val="0"/>
            </w:pPr>
            <w:r w:rsidRPr="00AA0E02">
              <w:t>Hotărârea Guvernului nr. 518/1995 privind unele drepturi și obligații ale personalului român trimis în străinătate pentru îndeplinirea unor misiuni cu caracter temporar,</w:t>
            </w:r>
            <w:r w:rsidRPr="00AA0E02">
              <w:rPr>
                <w:lang w:val="ro-RO"/>
              </w:rPr>
              <w:t xml:space="preserve">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154/1995</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67.</w:t>
            </w:r>
          </w:p>
        </w:tc>
        <w:tc>
          <w:tcPr>
            <w:tcW w:w="6100" w:type="dxa"/>
          </w:tcPr>
          <w:p w:rsidR="00D65D18" w:rsidRPr="00AA0E02" w:rsidRDefault="00D65D18" w:rsidP="00C75B02">
            <w:pPr>
              <w:tabs>
                <w:tab w:val="decimal" w:pos="0"/>
              </w:tabs>
              <w:autoSpaceDE w:val="0"/>
              <w:autoSpaceDN w:val="0"/>
              <w:adjustRightInd w:val="0"/>
              <w:rPr>
                <w:lang w:val="ro-RO" w:eastAsia="ro-RO"/>
              </w:rPr>
            </w:pPr>
            <w:r w:rsidRPr="00AA0E02">
              <w:rPr>
                <w:lang w:val="ro-RO"/>
              </w:rPr>
              <w:t xml:space="preserve">Hotărârea Guvernului </w:t>
            </w:r>
            <w:r w:rsidRPr="00AA0E02">
              <w:rPr>
                <w:lang w:val="ro-RO" w:eastAsia="ro-RO"/>
              </w:rPr>
              <w:t xml:space="preserve">nr. 841/1995 </w:t>
            </w:r>
            <w:r w:rsidRPr="00AA0E02">
              <w:t>privind procedurile de transmitere fără platăși de valorificare a bunurilor aparținând instituțiilor publice,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253/1995</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68.</w:t>
            </w:r>
          </w:p>
        </w:tc>
        <w:tc>
          <w:tcPr>
            <w:tcW w:w="6100" w:type="dxa"/>
          </w:tcPr>
          <w:p w:rsidR="00D65D18" w:rsidRPr="00AA0E02" w:rsidRDefault="00D65D18" w:rsidP="00C75B02">
            <w:pPr>
              <w:tabs>
                <w:tab w:val="decimal" w:pos="0"/>
              </w:tabs>
              <w:autoSpaceDE w:val="0"/>
              <w:autoSpaceDN w:val="0"/>
              <w:adjustRightInd w:val="0"/>
              <w:rPr>
                <w:lang w:val="ro-RO" w:eastAsia="ro-RO"/>
              </w:rPr>
            </w:pPr>
            <w:r w:rsidRPr="00AA0E02">
              <w:rPr>
                <w:lang w:eastAsia="ro-RO"/>
              </w:rPr>
              <w:t xml:space="preserve">Hotărârea Guvernului </w:t>
            </w:r>
            <w:r w:rsidRPr="00AA0E02">
              <w:rPr>
                <w:lang w:val="ro-RO" w:eastAsia="ro-RO"/>
              </w:rPr>
              <w:t xml:space="preserve">nr. 909/1997 </w:t>
            </w:r>
            <w:r w:rsidRPr="00AA0E02">
              <w:t>pentru aprobarea Normelor metodologice de aplicare a Legii nr. 15/1994 privind amortizarea capitalului imobilizat în active corporale și necorporale, modificatăși completată prin Ordonanța Guvernului nr. 54/1997,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4/1998</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69.</w:t>
            </w:r>
          </w:p>
        </w:tc>
        <w:tc>
          <w:tcPr>
            <w:tcW w:w="6100" w:type="dxa"/>
          </w:tcPr>
          <w:p w:rsidR="00D65D18" w:rsidRPr="00AA0E02" w:rsidRDefault="00D65D18" w:rsidP="00C75B02">
            <w:pPr>
              <w:autoSpaceDE w:val="0"/>
              <w:autoSpaceDN w:val="0"/>
              <w:adjustRightInd w:val="0"/>
            </w:pPr>
            <w:r w:rsidRPr="00AA0E02">
              <w:t>Hotărârea Guvernului nr. 189/2001 privind unele măsuri referitoare la efectuarea deplasărilor în străinătate, în interes de serviciu, de către demnitarii și asimilații acestora din administrația publică</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50/2001</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70.</w:t>
            </w:r>
          </w:p>
        </w:tc>
        <w:tc>
          <w:tcPr>
            <w:tcW w:w="6100" w:type="dxa"/>
          </w:tcPr>
          <w:p w:rsidR="00D65D18" w:rsidRPr="00AA0E02" w:rsidRDefault="00D65D18" w:rsidP="00C75B02">
            <w:pPr>
              <w:autoSpaceDE w:val="0"/>
              <w:autoSpaceDN w:val="0"/>
              <w:adjustRightInd w:val="0"/>
            </w:pPr>
            <w:r w:rsidRPr="00AA0E02">
              <w:t xml:space="preserve">Hotărârea Guvernului nr. 264/2003 privind stabilirea acțiunilor și categoriilor de cheltuieli, criteriilor, procedurilor și limitelor pentru efectuarea de plăți în avans din fonduri publice, republicată,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109/2004</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71.</w:t>
            </w:r>
          </w:p>
        </w:tc>
        <w:tc>
          <w:tcPr>
            <w:tcW w:w="6100" w:type="dxa"/>
          </w:tcPr>
          <w:p w:rsidR="00D65D18" w:rsidRPr="00AA0E02" w:rsidRDefault="00D65D18" w:rsidP="00C75B02">
            <w:pPr>
              <w:autoSpaceDE w:val="0"/>
              <w:autoSpaceDN w:val="0"/>
              <w:adjustRightInd w:val="0"/>
              <w:jc w:val="both"/>
            </w:pPr>
            <w:r w:rsidRPr="00AA0E02">
              <w:t>Hotărârea Guvernului nr. 1.265/2004 pentru aprobarea Normelor metodologice privind contractarea, finanțarea, monitorizarea și evaluarea programelor, proiectelor de cercetare-dezvoltare și inovare și a acțiunilor cuprinse în Planul național de cercetare-dezvoltare și inovare,</w:t>
            </w:r>
            <w:r w:rsidRPr="00AA0E02">
              <w:rPr>
                <w:lang w:val="ro-RO" w:eastAsia="ro-RO"/>
              </w:rPr>
              <w:t xml:space="preserve">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776/2004</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72.</w:t>
            </w:r>
          </w:p>
        </w:tc>
        <w:tc>
          <w:tcPr>
            <w:tcW w:w="6100" w:type="dxa"/>
          </w:tcPr>
          <w:p w:rsidR="00D65D18" w:rsidRPr="00AA0E02" w:rsidRDefault="00D65D18" w:rsidP="00C75B02">
            <w:pPr>
              <w:autoSpaceDE w:val="0"/>
              <w:autoSpaceDN w:val="0"/>
              <w:adjustRightInd w:val="0"/>
              <w:jc w:val="both"/>
            </w:pPr>
            <w:r w:rsidRPr="00AA0E02">
              <w:t xml:space="preserve">Hotărârea Guvernului nr. 1.266/2004 pentru aprobarea Normelor metodologice privind contractarea, finanțarea, monitorizarea și evaluarea proiectelor din planurile sectoriale de cercetare-dezvoltare,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776/2004</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73.</w:t>
            </w:r>
          </w:p>
        </w:tc>
        <w:tc>
          <w:tcPr>
            <w:tcW w:w="6100" w:type="dxa"/>
          </w:tcPr>
          <w:p w:rsidR="00D65D18" w:rsidRPr="00AA0E02" w:rsidRDefault="00D65D18" w:rsidP="00C75B02">
            <w:pPr>
              <w:tabs>
                <w:tab w:val="decimal" w:pos="0"/>
              </w:tabs>
              <w:autoSpaceDE w:val="0"/>
              <w:autoSpaceDN w:val="0"/>
              <w:adjustRightInd w:val="0"/>
              <w:rPr>
                <w:lang w:val="it-IT"/>
              </w:rPr>
            </w:pPr>
            <w:r w:rsidRPr="00AA0E02">
              <w:rPr>
                <w:lang w:val="it-IT"/>
              </w:rPr>
              <w:t xml:space="preserve">Hotărârea </w:t>
            </w:r>
            <w:r w:rsidR="008962C5" w:rsidRPr="00AA0E02">
              <w:rPr>
                <w:lang w:val="it-IT"/>
              </w:rPr>
              <w:t xml:space="preserve"> </w:t>
            </w:r>
            <w:r w:rsidRPr="00AA0E02">
              <w:rPr>
                <w:lang w:val="it-IT"/>
              </w:rPr>
              <w:t>Guvernului nr.</w:t>
            </w:r>
            <w:r w:rsidR="008962C5" w:rsidRPr="00AA0E02">
              <w:rPr>
                <w:lang w:val="it-IT"/>
              </w:rPr>
              <w:t xml:space="preserve"> 1.860/2006 privind drepturile ş</w:t>
            </w:r>
            <w:r w:rsidRPr="00AA0E02">
              <w:rPr>
                <w:lang w:val="it-IT"/>
              </w:rPr>
              <w:t>i obligațiile persoanelor autorităţilor şi instituţiilor publice pe perioada delegarii și detașării în altă localitate, precum și în cazul deplasării, în cadrul localității, în interesul serviciului</w:t>
            </w:r>
            <w:r w:rsidRPr="00AA0E02">
              <w:t>,</w:t>
            </w:r>
            <w:r w:rsidRPr="00AA0E02">
              <w:rPr>
                <w:lang w:val="ro-RO"/>
              </w:rPr>
              <w:t xml:space="preserve"> cu modificările şi completările ulterioare</w:t>
            </w:r>
          </w:p>
        </w:tc>
        <w:tc>
          <w:tcPr>
            <w:tcW w:w="3539" w:type="dxa"/>
          </w:tcPr>
          <w:p w:rsidR="00D65D18" w:rsidRPr="00AA0E02" w:rsidRDefault="00077051" w:rsidP="00C75B02">
            <w:pPr>
              <w:tabs>
                <w:tab w:val="decimal" w:pos="0"/>
              </w:tabs>
              <w:autoSpaceDE w:val="0"/>
              <w:autoSpaceDN w:val="0"/>
              <w:adjustRightInd w:val="0"/>
              <w:jc w:val="center"/>
            </w:pPr>
            <w:r w:rsidRPr="00AA0E02">
              <w:t>Nr.</w:t>
            </w:r>
            <w:r w:rsidR="004B4F8F" w:rsidRPr="00AA0E02">
              <w:t xml:space="preserve"> 1.046/2006</w:t>
            </w:r>
          </w:p>
        </w:tc>
      </w:tr>
      <w:tr w:rsidR="00D65D18" w:rsidRPr="00AA0E02" w:rsidTr="00513E29">
        <w:tc>
          <w:tcPr>
            <w:tcW w:w="851" w:type="dxa"/>
          </w:tcPr>
          <w:p w:rsidR="00D65D18" w:rsidRPr="00AA0E02" w:rsidRDefault="00C86EA7" w:rsidP="00396078">
            <w:pPr>
              <w:pStyle w:val="DefaultText"/>
              <w:ind w:left="113"/>
              <w:jc w:val="both"/>
              <w:rPr>
                <w:lang w:val="ro-RO" w:eastAsia="ro-RO"/>
              </w:rPr>
            </w:pPr>
            <w:r w:rsidRPr="00AA0E02">
              <w:rPr>
                <w:lang w:val="ro-RO" w:eastAsia="ro-RO"/>
              </w:rPr>
              <w:t>74.</w:t>
            </w:r>
          </w:p>
        </w:tc>
        <w:tc>
          <w:tcPr>
            <w:tcW w:w="6100" w:type="dxa"/>
          </w:tcPr>
          <w:p w:rsidR="00D65D18" w:rsidRPr="00AA0E02" w:rsidRDefault="00D65D18" w:rsidP="00C75B02">
            <w:pPr>
              <w:autoSpaceDE w:val="0"/>
              <w:autoSpaceDN w:val="0"/>
              <w:adjustRightInd w:val="0"/>
              <w:rPr>
                <w:lang w:eastAsia="ro-RO"/>
              </w:rPr>
            </w:pPr>
            <w:r w:rsidRPr="00AA0E02">
              <w:rPr>
                <w:lang w:val="ro-RO"/>
              </w:rPr>
              <w:t xml:space="preserve">Hotărârea Guvernului </w:t>
            </w:r>
            <w:r w:rsidRPr="00AA0E02">
              <w:rPr>
                <w:lang w:val="ro-RO" w:eastAsia="ro-RO"/>
              </w:rPr>
              <w:t xml:space="preserve">nr. </w:t>
            </w:r>
            <w:r w:rsidRPr="00AA0E02">
              <w:rPr>
                <w:lang w:eastAsia="ro-RO"/>
              </w:rPr>
              <w:t>9/2007</w:t>
            </w:r>
          </w:p>
          <w:p w:rsidR="00D65D18" w:rsidRPr="00AA0E02" w:rsidRDefault="00D65D18" w:rsidP="00C75B02">
            <w:pPr>
              <w:autoSpaceDE w:val="0"/>
              <w:autoSpaceDN w:val="0"/>
              <w:adjustRightInd w:val="0"/>
              <w:rPr>
                <w:lang w:val="ro-RO" w:eastAsia="ro-RO"/>
              </w:rPr>
            </w:pPr>
            <w:r w:rsidRPr="00AA0E02">
              <w:rPr>
                <w:lang w:eastAsia="ro-RO"/>
              </w:rPr>
              <w:t>privind constituirea, componența și funcționarea Comisiei de autorizare a împrumuturilor locale</w:t>
            </w:r>
            <w:r w:rsidRPr="00AA0E02">
              <w:t>,</w:t>
            </w:r>
            <w:r w:rsidRPr="00AA0E02">
              <w:rPr>
                <w:lang w:val="ro-RO"/>
              </w:rPr>
              <w:t xml:space="preserve"> cu modificările şi </w:t>
            </w:r>
            <w:r w:rsidRPr="00AA0E02">
              <w:rPr>
                <w:lang w:val="ro-RO"/>
              </w:rPr>
              <w:lastRenderedPageBreak/>
              <w:t>completările ulterioare</w:t>
            </w:r>
          </w:p>
        </w:tc>
        <w:tc>
          <w:tcPr>
            <w:tcW w:w="3539" w:type="dxa"/>
          </w:tcPr>
          <w:p w:rsidR="00D65D18" w:rsidRPr="00AA0E02" w:rsidRDefault="00077051" w:rsidP="00C75B02">
            <w:pPr>
              <w:autoSpaceDE w:val="0"/>
              <w:autoSpaceDN w:val="0"/>
              <w:adjustRightInd w:val="0"/>
              <w:jc w:val="center"/>
            </w:pPr>
            <w:r w:rsidRPr="00AA0E02">
              <w:lastRenderedPageBreak/>
              <w:t>Nr.</w:t>
            </w:r>
            <w:r w:rsidR="004B4F8F" w:rsidRPr="00AA0E02">
              <w:t xml:space="preserve"> 71/2007</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lastRenderedPageBreak/>
              <w:t>75.</w:t>
            </w:r>
          </w:p>
        </w:tc>
        <w:tc>
          <w:tcPr>
            <w:tcW w:w="6100" w:type="dxa"/>
          </w:tcPr>
          <w:p w:rsidR="00D65D18" w:rsidRPr="00AA0E02" w:rsidRDefault="00D65D18" w:rsidP="00C75B02">
            <w:pPr>
              <w:pStyle w:val="TableText0"/>
              <w:rPr>
                <w:lang w:val="ro-RO"/>
              </w:rPr>
            </w:pPr>
            <w:r w:rsidRPr="00AA0E02">
              <w:rPr>
                <w:lang w:val="ro-RO"/>
              </w:rPr>
              <w:t xml:space="preserve">Hotărârea Guvernului </w:t>
            </w:r>
            <w:r w:rsidRPr="00AA0E02">
              <w:rPr>
                <w:lang w:val="ro-RO" w:eastAsia="ro-RO"/>
              </w:rPr>
              <w:t xml:space="preserve">nr. 168/2007 </w:t>
            </w:r>
            <w:r w:rsidRPr="00AA0E02">
              <w:t xml:space="preserve"> pentru aprobarea Normelor metodologice de aplicare a Ordonanței de urgență a Guvernului nr. 54/2006 privind regimul contractelor de concesiune de bunuri proprietate publică</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146/2007</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76.</w:t>
            </w:r>
          </w:p>
        </w:tc>
        <w:tc>
          <w:tcPr>
            <w:tcW w:w="6100" w:type="dxa"/>
          </w:tcPr>
          <w:p w:rsidR="00D65D18" w:rsidRPr="00AA0E02" w:rsidRDefault="00D65D18" w:rsidP="00C75B02">
            <w:pPr>
              <w:autoSpaceDE w:val="0"/>
              <w:autoSpaceDN w:val="0"/>
              <w:adjustRightInd w:val="0"/>
            </w:pPr>
            <w:r w:rsidRPr="00AA0E02">
              <w:t>Hotărârea Guvernului nr. 759/2007 privind regulile de eligibilitate a cheltuielilor efectuate în cadrul operațiunilor finanțate prin programele operaționale,</w:t>
            </w:r>
            <w:r w:rsidRPr="00AA0E02">
              <w:rPr>
                <w:lang w:val="ro-RO"/>
              </w:rPr>
              <w:t xml:space="preserve">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517/2007</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77.</w:t>
            </w:r>
          </w:p>
        </w:tc>
        <w:tc>
          <w:tcPr>
            <w:tcW w:w="6100" w:type="dxa"/>
          </w:tcPr>
          <w:p w:rsidR="00D65D18" w:rsidRPr="00AA0E02" w:rsidRDefault="00D65D18" w:rsidP="00C75B02">
            <w:pPr>
              <w:autoSpaceDE w:val="0"/>
              <w:autoSpaceDN w:val="0"/>
              <w:adjustRightInd w:val="0"/>
            </w:pPr>
            <w:r w:rsidRPr="00AA0E02">
              <w:rPr>
                <w:lang w:val="ro-RO"/>
              </w:rPr>
              <w:t xml:space="preserve">Hotărârea Guvernului </w:t>
            </w:r>
            <w:r w:rsidRPr="00AA0E02">
              <w:rPr>
                <w:lang w:val="ro-RO" w:eastAsia="ro-RO"/>
              </w:rPr>
              <w:t xml:space="preserve">nr. 1.470/2007 </w:t>
            </w:r>
            <w:r w:rsidRPr="00AA0E02">
              <w:rPr>
                <w:lang w:eastAsia="ro-RO"/>
              </w:rPr>
              <w:t>pentru aprobarea Normelor metodologice de aplicare a Ordonanței de urgență a Guvernului nr. 64/2007 privind datoria publică</w:t>
            </w:r>
            <w:r w:rsidRPr="00AA0E02">
              <w:t>,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870/2007</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78.</w:t>
            </w:r>
          </w:p>
        </w:tc>
        <w:tc>
          <w:tcPr>
            <w:tcW w:w="6100" w:type="dxa"/>
          </w:tcPr>
          <w:p w:rsidR="00D65D18" w:rsidRPr="00AA0E02" w:rsidRDefault="00D65D18" w:rsidP="00C75B02">
            <w:pPr>
              <w:autoSpaceDE w:val="0"/>
              <w:autoSpaceDN w:val="0"/>
              <w:adjustRightInd w:val="0"/>
              <w:rPr>
                <w:lang w:val="ro-RO" w:eastAsia="ro-RO"/>
              </w:rPr>
            </w:pPr>
            <w:r w:rsidRPr="00AA0E02">
              <w:t xml:space="preserve">Hotărârea Guvenului nr. 611/2008 </w:t>
            </w:r>
            <w:r w:rsidRPr="00AA0E02">
              <w:rPr>
                <w:lang w:val="ro-RO" w:eastAsia="ro-RO"/>
              </w:rPr>
              <w:t xml:space="preserve">pentru aprobarea normelor privind organizarea şi dezvoltarea carierei funcţionarilor publici,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530/2008</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79.</w:t>
            </w:r>
          </w:p>
        </w:tc>
        <w:tc>
          <w:tcPr>
            <w:tcW w:w="6100" w:type="dxa"/>
          </w:tcPr>
          <w:p w:rsidR="00D65D18" w:rsidRPr="00AA0E02" w:rsidRDefault="00D65D18" w:rsidP="00C75B02">
            <w:pPr>
              <w:autoSpaceDE w:val="0"/>
              <w:autoSpaceDN w:val="0"/>
              <w:adjustRightInd w:val="0"/>
              <w:rPr>
                <w:lang w:eastAsia="ro-RO"/>
              </w:rPr>
            </w:pPr>
            <w:r w:rsidRPr="00AA0E02">
              <w:rPr>
                <w:lang w:eastAsia="ro-RO"/>
              </w:rPr>
              <w:t xml:space="preserve">Hotărârea Guvernului nr. 442/2009  </w:t>
            </w:r>
            <w:r w:rsidRPr="00AA0E02">
              <w:t>privind stabilirea cadrului general de implementare a măsurilor cofinanțate din Fondul European pentru Pescuit prin Programul Operațional pentru Pescuit 2007 - 2013, cu modificările şi completările ulterioare</w:t>
            </w:r>
          </w:p>
        </w:tc>
        <w:tc>
          <w:tcPr>
            <w:tcW w:w="3539" w:type="dxa"/>
          </w:tcPr>
          <w:p w:rsidR="00D65D18" w:rsidRPr="00AA0E02" w:rsidRDefault="00077051" w:rsidP="00C75B02">
            <w:pPr>
              <w:autoSpaceDE w:val="0"/>
              <w:autoSpaceDN w:val="0"/>
              <w:adjustRightInd w:val="0"/>
              <w:jc w:val="center"/>
              <w:rPr>
                <w:rStyle w:val="Emphasis"/>
                <w:i w:val="0"/>
              </w:rPr>
            </w:pPr>
            <w:r w:rsidRPr="00AA0E02">
              <w:t>Nr.</w:t>
            </w:r>
            <w:r w:rsidR="004B4F8F" w:rsidRPr="00AA0E02">
              <w:t xml:space="preserve"> 320/2009</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80.</w:t>
            </w:r>
          </w:p>
        </w:tc>
        <w:tc>
          <w:tcPr>
            <w:tcW w:w="6100" w:type="dxa"/>
          </w:tcPr>
          <w:p w:rsidR="00D65D18" w:rsidRPr="00AA0E02" w:rsidRDefault="00D65D18" w:rsidP="00C75B02">
            <w:pPr>
              <w:autoSpaceDE w:val="0"/>
              <w:autoSpaceDN w:val="0"/>
              <w:adjustRightInd w:val="0"/>
            </w:pPr>
            <w:r w:rsidRPr="00AA0E02">
              <w:t xml:space="preserve">Hotărârea Guvernului nr. 363/2010 privind aprobarea standardelor de cost pentru obiectivele de investiții finanțate din fonduri publice,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311/2010</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81.</w:t>
            </w:r>
          </w:p>
        </w:tc>
        <w:tc>
          <w:tcPr>
            <w:tcW w:w="6100" w:type="dxa"/>
          </w:tcPr>
          <w:p w:rsidR="00D65D18" w:rsidRPr="00AA0E02" w:rsidRDefault="00D65D18" w:rsidP="00721258">
            <w:pPr>
              <w:autoSpaceDE w:val="0"/>
              <w:autoSpaceDN w:val="0"/>
              <w:adjustRightInd w:val="0"/>
            </w:pPr>
            <w:r w:rsidRPr="00AA0E02">
              <w:t xml:space="preserve">Hotărârea Guvernului nr. </w:t>
            </w:r>
            <w:r w:rsidRPr="00AA0E02">
              <w:rPr>
                <w:lang w:val="fr-FR"/>
              </w:rPr>
              <w:t>134/2011 pentru aprobarea Normelor metodologice privind stabilirea categoriilor de cheltuieli pentru activități de cercetare-dezvoltare și de stimulare a inovării, finanțate de la bugetul de stat</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137/2011</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82.</w:t>
            </w:r>
          </w:p>
        </w:tc>
        <w:tc>
          <w:tcPr>
            <w:tcW w:w="6100" w:type="dxa"/>
          </w:tcPr>
          <w:p w:rsidR="00D65D18" w:rsidRPr="00AA0E02" w:rsidRDefault="00077051" w:rsidP="00077051">
            <w:pPr>
              <w:autoSpaceDE w:val="0"/>
              <w:autoSpaceDN w:val="0"/>
              <w:adjustRightInd w:val="0"/>
            </w:pPr>
            <w:r w:rsidRPr="00AA0E02">
              <w:rPr>
                <w:lang w:val="pt-BR"/>
              </w:rPr>
              <w:t xml:space="preserve">Hotărârea Guvernului nr. 286/2011 </w:t>
            </w:r>
            <w:r w:rsidRPr="00AA0E02">
              <w:rPr>
                <w:lang w:val="ro-RO" w:eastAsia="ro-RO"/>
              </w:rPr>
              <w:t xml:space="preserve">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4B4F8F" w:rsidRPr="00AA0E02">
              <w:t xml:space="preserve"> </w:t>
            </w:r>
            <w:r w:rsidR="00974D3E" w:rsidRPr="00AA0E02">
              <w:t>221/2011</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83.</w:t>
            </w:r>
          </w:p>
        </w:tc>
        <w:tc>
          <w:tcPr>
            <w:tcW w:w="6100" w:type="dxa"/>
          </w:tcPr>
          <w:p w:rsidR="00D65D18" w:rsidRPr="00AA0E02" w:rsidRDefault="00077051" w:rsidP="00077051">
            <w:pPr>
              <w:autoSpaceDE w:val="0"/>
              <w:autoSpaceDN w:val="0"/>
              <w:adjustRightInd w:val="0"/>
              <w:rPr>
                <w:lang w:val="pt-BR"/>
              </w:rPr>
            </w:pPr>
            <w:r w:rsidRPr="00AA0E02">
              <w:t xml:space="preserve">Hotărârea Guvernului nr. 875/2011 </w:t>
            </w:r>
            <w:r w:rsidRPr="00AA0E02">
              <w:rPr>
                <w:lang w:val="ro-RO" w:eastAsia="ro-RO"/>
              </w:rPr>
              <w:t>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 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974D3E" w:rsidRPr="00AA0E02">
              <w:t xml:space="preserve"> 659/2011</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84.</w:t>
            </w:r>
          </w:p>
        </w:tc>
        <w:tc>
          <w:tcPr>
            <w:tcW w:w="6100" w:type="dxa"/>
          </w:tcPr>
          <w:p w:rsidR="00D65D18" w:rsidRPr="00AA0E02" w:rsidRDefault="00077051" w:rsidP="00721258">
            <w:pPr>
              <w:autoSpaceDE w:val="0"/>
              <w:autoSpaceDN w:val="0"/>
              <w:adjustRightInd w:val="0"/>
              <w:rPr>
                <w:lang w:val="ro-RO" w:eastAsia="ro-RO"/>
              </w:rPr>
            </w:pPr>
            <w:r w:rsidRPr="00AA0E02">
              <w:rPr>
                <w:lang w:val="pt-BR"/>
              </w:rPr>
              <w:t>Hotărârea Guvernului nr. 921/2011 pentru aprobarea Normelor de aplicare a Ordonanței de urgență a Guvernului nr. 30/2006 privind funcția de verificare a aspectelor procedurale aferente procesului de atribuire a contractelor de achiziție publică, a contractelor de concesiune de lucrări publice și a contractelor de concesiune de servicii</w:t>
            </w:r>
          </w:p>
        </w:tc>
        <w:tc>
          <w:tcPr>
            <w:tcW w:w="3539" w:type="dxa"/>
          </w:tcPr>
          <w:p w:rsidR="00D65D18" w:rsidRPr="00AA0E02" w:rsidRDefault="00077051" w:rsidP="00C75B02">
            <w:pPr>
              <w:autoSpaceDE w:val="0"/>
              <w:autoSpaceDN w:val="0"/>
              <w:adjustRightInd w:val="0"/>
              <w:jc w:val="center"/>
            </w:pPr>
            <w:r w:rsidRPr="00AA0E02">
              <w:t>Nr.</w:t>
            </w:r>
            <w:r w:rsidR="00974D3E" w:rsidRPr="00AA0E02">
              <w:t xml:space="preserve"> 677/2011</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85.</w:t>
            </w:r>
          </w:p>
        </w:tc>
        <w:tc>
          <w:tcPr>
            <w:tcW w:w="6100" w:type="dxa"/>
          </w:tcPr>
          <w:p w:rsidR="00D65D18" w:rsidRPr="00AA0E02" w:rsidRDefault="00D65D18" w:rsidP="00721258">
            <w:pPr>
              <w:autoSpaceDE w:val="0"/>
              <w:autoSpaceDN w:val="0"/>
              <w:adjustRightInd w:val="0"/>
            </w:pPr>
            <w:r w:rsidRPr="00AA0E02">
              <w:t xml:space="preserve">Hotărârea Guvernului nr. 218/2012 pentru aprobarea Normelor metodologice de aplicare a prevederilor </w:t>
            </w:r>
            <w:r w:rsidRPr="00AA0E02">
              <w:lastRenderedPageBreak/>
              <w:t>Ordonanței de Urgență a Guvernului nr. 64/2009 privind gestionarea financiară a instrumentelor structurale și utilizarea acestora pentru obiectivul convergență,</w:t>
            </w:r>
            <w:r w:rsidRPr="00AA0E02">
              <w:rPr>
                <w:lang w:val="ro-RO"/>
              </w:rPr>
              <w:t xml:space="preserve"> cu modificările şi completările ulterioare</w:t>
            </w:r>
          </w:p>
        </w:tc>
        <w:tc>
          <w:tcPr>
            <w:tcW w:w="3539" w:type="dxa"/>
          </w:tcPr>
          <w:p w:rsidR="00D65D18" w:rsidRPr="00AA0E02" w:rsidRDefault="00077051" w:rsidP="00C75B02">
            <w:pPr>
              <w:autoSpaceDE w:val="0"/>
              <w:autoSpaceDN w:val="0"/>
              <w:adjustRightInd w:val="0"/>
              <w:jc w:val="center"/>
            </w:pPr>
            <w:r w:rsidRPr="00AA0E02">
              <w:lastRenderedPageBreak/>
              <w:t>Nr.</w:t>
            </w:r>
            <w:r w:rsidR="00974D3E" w:rsidRPr="00AA0E02">
              <w:t xml:space="preserve"> 193/2012</w:t>
            </w:r>
          </w:p>
        </w:tc>
      </w:tr>
      <w:tr w:rsidR="00D65D18" w:rsidRPr="00AA0E02" w:rsidTr="00E90FDA">
        <w:trPr>
          <w:trHeight w:val="1590"/>
        </w:trPr>
        <w:tc>
          <w:tcPr>
            <w:tcW w:w="851" w:type="dxa"/>
          </w:tcPr>
          <w:p w:rsidR="00D65D18" w:rsidRPr="00AA0E02" w:rsidRDefault="00E90FDA" w:rsidP="00396078">
            <w:pPr>
              <w:pStyle w:val="DefaultText"/>
              <w:ind w:left="113"/>
              <w:jc w:val="both"/>
              <w:rPr>
                <w:lang w:val="ro-RO" w:eastAsia="ro-RO"/>
              </w:rPr>
            </w:pPr>
            <w:r w:rsidRPr="00AA0E02">
              <w:rPr>
                <w:lang w:val="ro-RO" w:eastAsia="ro-RO"/>
              </w:rPr>
              <w:lastRenderedPageBreak/>
              <w:t>86.</w:t>
            </w:r>
          </w:p>
        </w:tc>
        <w:tc>
          <w:tcPr>
            <w:tcW w:w="6100" w:type="dxa"/>
          </w:tcPr>
          <w:p w:rsidR="00D65D18" w:rsidRPr="00AA0E02" w:rsidRDefault="00D65D18" w:rsidP="00721258">
            <w:pPr>
              <w:autoSpaceDE w:val="0"/>
              <w:autoSpaceDN w:val="0"/>
              <w:adjustRightInd w:val="0"/>
              <w:rPr>
                <w:lang w:val="pt-BR"/>
              </w:rPr>
            </w:pPr>
            <w:r w:rsidRPr="00AA0E02">
              <w:rPr>
                <w:lang w:val="pt-BR"/>
              </w:rPr>
              <w:t>Hotărârea Guvernului nr. 398/2015</w:t>
            </w:r>
            <w:r w:rsidR="00974D3E" w:rsidRPr="00AA0E02">
              <w:rPr>
                <w:lang w:val="pt-BR"/>
              </w:rPr>
              <w:t xml:space="preserve"> </w:t>
            </w:r>
            <w:r w:rsidRPr="00AA0E02">
              <w:rPr>
                <w:lang w:val="ro-RO" w:eastAsia="ro-RO"/>
              </w:rPr>
              <w:t xml:space="preserve">pentru stabilirea cadrului instituţional de coordonare şi gestionare a fondurilor europene structurale şi de investiţii şi pentru asigurarea continuităţii cadrului instituţional de coordonare şi gestionare a instrumentelor structurale 2007 - 2013,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974D3E" w:rsidRPr="00AA0E02">
              <w:t xml:space="preserve"> 488/2016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87.</w:t>
            </w:r>
          </w:p>
        </w:tc>
        <w:tc>
          <w:tcPr>
            <w:tcW w:w="6100" w:type="dxa"/>
          </w:tcPr>
          <w:p w:rsidR="00D65D18" w:rsidRPr="00AA0E02" w:rsidRDefault="00D65D18" w:rsidP="00721258">
            <w:pPr>
              <w:autoSpaceDE w:val="0"/>
              <w:autoSpaceDN w:val="0"/>
              <w:adjustRightInd w:val="0"/>
            </w:pPr>
            <w:r w:rsidRPr="00AA0E02">
              <w:t xml:space="preserve">Hotărârea Guvernului nr. 1/2016 pentru aprobarea Normelor metodologice de aplicare a Legii nr. 227/2015 privind Codul fiscal, </w:t>
            </w:r>
            <w:r w:rsidRPr="00AA0E02">
              <w:rPr>
                <w:lang w:val="ro-RO"/>
              </w:rPr>
              <w:t>cu modificările şi completările ulterioare</w:t>
            </w:r>
          </w:p>
        </w:tc>
        <w:tc>
          <w:tcPr>
            <w:tcW w:w="3539" w:type="dxa"/>
          </w:tcPr>
          <w:p w:rsidR="00D65D18" w:rsidRPr="00AA0E02" w:rsidRDefault="00077051" w:rsidP="00C75B02">
            <w:pPr>
              <w:autoSpaceDE w:val="0"/>
              <w:autoSpaceDN w:val="0"/>
              <w:adjustRightInd w:val="0"/>
              <w:jc w:val="center"/>
            </w:pPr>
            <w:r w:rsidRPr="00AA0E02">
              <w:t>Nr.</w:t>
            </w:r>
            <w:r w:rsidR="00974D3E" w:rsidRPr="00AA0E02">
              <w:t xml:space="preserve"> 22/2016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88.</w:t>
            </w:r>
          </w:p>
        </w:tc>
        <w:tc>
          <w:tcPr>
            <w:tcW w:w="6100" w:type="dxa"/>
          </w:tcPr>
          <w:p w:rsidR="00D65D18" w:rsidRPr="00AA0E02" w:rsidRDefault="00D65D18" w:rsidP="00721258">
            <w:pPr>
              <w:autoSpaceDE w:val="0"/>
              <w:autoSpaceDN w:val="0"/>
              <w:adjustRightInd w:val="0"/>
            </w:pPr>
            <w:r w:rsidRPr="00AA0E02">
              <w:rPr>
                <w:lang w:val="ro-RO" w:eastAsia="ro-RO"/>
              </w:rPr>
              <w:t>Hotărârea Guvernului nr. 93/2016 pentru aprobarea Normelor metodologice de aplicare a prevederilor Ordonanţei de urgenţă a Guvernului nr. 40/2015 privind gestionarea financiară a fondurilor europene pentru perioada de programare 2014 - 2020</w:t>
            </w:r>
          </w:p>
        </w:tc>
        <w:tc>
          <w:tcPr>
            <w:tcW w:w="3539" w:type="dxa"/>
          </w:tcPr>
          <w:p w:rsidR="00D65D18" w:rsidRPr="00AA0E02" w:rsidRDefault="00077051" w:rsidP="00C75B02">
            <w:pPr>
              <w:autoSpaceDE w:val="0"/>
              <w:autoSpaceDN w:val="0"/>
              <w:adjustRightInd w:val="0"/>
              <w:jc w:val="center"/>
            </w:pPr>
            <w:r w:rsidRPr="00AA0E02">
              <w:t>Nr.</w:t>
            </w:r>
            <w:r w:rsidR="00974D3E" w:rsidRPr="00AA0E02">
              <w:t xml:space="preserve"> 133/2016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89.</w:t>
            </w:r>
          </w:p>
        </w:tc>
        <w:tc>
          <w:tcPr>
            <w:tcW w:w="6100" w:type="dxa"/>
          </w:tcPr>
          <w:p w:rsidR="00D65D18" w:rsidRPr="00AA0E02" w:rsidRDefault="00D65D18" w:rsidP="00721258">
            <w:pPr>
              <w:autoSpaceDE w:val="0"/>
              <w:autoSpaceDN w:val="0"/>
              <w:adjustRightInd w:val="0"/>
            </w:pPr>
            <w:r w:rsidRPr="00AA0E02">
              <w:t xml:space="preserve">Hotărârea Guvernului nr. </w:t>
            </w:r>
            <w:r w:rsidRPr="00AA0E02">
              <w:rPr>
                <w:rFonts w:cs="Arial"/>
                <w:lang w:val="ro-RO"/>
              </w:rPr>
              <w:t>394/2016 pentru aprobarea Normelor metodologice de aplicare a prevederilor referitoare la atribuirea contractului sectorial/acordului-cadru din Legea nr. 99/2016 privind achiziţiile sectoriale, cu modificările și completările ulterioare</w:t>
            </w:r>
          </w:p>
        </w:tc>
        <w:tc>
          <w:tcPr>
            <w:tcW w:w="3539" w:type="dxa"/>
          </w:tcPr>
          <w:p w:rsidR="00D65D18" w:rsidRPr="00AA0E02" w:rsidRDefault="00077051" w:rsidP="00C75B02">
            <w:pPr>
              <w:autoSpaceDE w:val="0"/>
              <w:autoSpaceDN w:val="0"/>
              <w:adjustRightInd w:val="0"/>
              <w:jc w:val="center"/>
            </w:pPr>
            <w:r w:rsidRPr="00AA0E02">
              <w:t>Nr.</w:t>
            </w:r>
            <w:r w:rsidR="00974D3E" w:rsidRPr="00AA0E02">
              <w:t xml:space="preserve"> 422/2016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90.</w:t>
            </w:r>
          </w:p>
        </w:tc>
        <w:tc>
          <w:tcPr>
            <w:tcW w:w="6100" w:type="dxa"/>
          </w:tcPr>
          <w:p w:rsidR="00D65D18" w:rsidRPr="00AA0E02" w:rsidRDefault="00D65D18" w:rsidP="00721258">
            <w:pPr>
              <w:autoSpaceDE w:val="0"/>
              <w:autoSpaceDN w:val="0"/>
              <w:adjustRightInd w:val="0"/>
            </w:pPr>
            <w:r w:rsidRPr="00AA0E02">
              <w:t>Hotărârea Guvernului nr</w:t>
            </w:r>
            <w:r w:rsidRPr="00AA0E02">
              <w:rPr>
                <w:rFonts w:cs="Arial"/>
                <w:lang w:val="ro-RO"/>
              </w:rPr>
              <w:t>. 395/2016 pentru aprobarea Normelor metodologice de aplicare a prevederilor referitoare la atribuirea contractului de achiziţie publică/acordului-cadru din Legea nr. 98/2016 privind achiziţiile publice, cu modificările și completările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423/2016</w:t>
            </w:r>
          </w:p>
        </w:tc>
      </w:tr>
      <w:tr w:rsidR="00C45D8D" w:rsidRPr="00AA0E02" w:rsidTr="00513E29">
        <w:tc>
          <w:tcPr>
            <w:tcW w:w="851" w:type="dxa"/>
          </w:tcPr>
          <w:p w:rsidR="00C45D8D" w:rsidRPr="00AA0E02" w:rsidRDefault="00E90FDA" w:rsidP="00396078">
            <w:pPr>
              <w:pStyle w:val="DefaultText"/>
              <w:ind w:left="113"/>
              <w:jc w:val="both"/>
              <w:rPr>
                <w:lang w:val="ro-RO" w:eastAsia="ro-RO"/>
              </w:rPr>
            </w:pPr>
            <w:r w:rsidRPr="00AA0E02">
              <w:rPr>
                <w:lang w:val="ro-RO" w:eastAsia="ro-RO"/>
              </w:rPr>
              <w:t>91.</w:t>
            </w:r>
          </w:p>
        </w:tc>
        <w:tc>
          <w:tcPr>
            <w:tcW w:w="6100" w:type="dxa"/>
          </w:tcPr>
          <w:p w:rsidR="00C45D8D" w:rsidRPr="00AA0E02" w:rsidRDefault="00C45D8D" w:rsidP="00C45D8D">
            <w:pPr>
              <w:autoSpaceDE w:val="0"/>
              <w:autoSpaceDN w:val="0"/>
              <w:adjustRightInd w:val="0"/>
            </w:pPr>
            <w:r w:rsidRPr="00AA0E02">
              <w:t>Hotărârea Guvernului nr</w:t>
            </w:r>
            <w:r w:rsidRPr="00AA0E02">
              <w:rPr>
                <w:rFonts w:cs="Arial"/>
                <w:lang w:val="ro-RO"/>
              </w:rPr>
              <w:t xml:space="preserve">. </w:t>
            </w:r>
            <w:r w:rsidRPr="00AA0E02">
              <w:rPr>
                <w:lang w:val="ro-RO" w:eastAsia="ro-RO"/>
              </w:rPr>
              <w:t>640/2016 pentru aprobarea Normelor metodologice de aplicare a prevederilor Ordonanţei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 precum şi pentru modificarea şi completarea unor acte normative din domeniul garantării</w:t>
            </w:r>
          </w:p>
        </w:tc>
        <w:tc>
          <w:tcPr>
            <w:tcW w:w="3539" w:type="dxa"/>
          </w:tcPr>
          <w:p w:rsidR="00C45D8D" w:rsidRPr="00AA0E02" w:rsidRDefault="00BF29FB" w:rsidP="00C75B02">
            <w:pPr>
              <w:autoSpaceDE w:val="0"/>
              <w:autoSpaceDN w:val="0"/>
              <w:adjustRightInd w:val="0"/>
              <w:jc w:val="center"/>
            </w:pPr>
            <w:r w:rsidRPr="00AA0E02">
              <w:t>Nr.</w:t>
            </w:r>
            <w:r w:rsidR="00974D3E" w:rsidRPr="00AA0E02">
              <w:t xml:space="preserve"> 719/2016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92.</w:t>
            </w:r>
          </w:p>
        </w:tc>
        <w:tc>
          <w:tcPr>
            <w:tcW w:w="6100" w:type="dxa"/>
          </w:tcPr>
          <w:p w:rsidR="00D65D18" w:rsidRPr="00AA0E02" w:rsidRDefault="00D65D18" w:rsidP="00721258">
            <w:pPr>
              <w:pStyle w:val="TableText0"/>
              <w:rPr>
                <w:b/>
              </w:rPr>
            </w:pPr>
            <w:r w:rsidRPr="00AA0E02">
              <w:t>Hotărârea Guvernului nr. 867/2016 pentru aprobarea Normelor metodologice de aplicare a prevederilor referitoare la atribuirea contractelor de concesiune de lucrări şi concesiune de servicii din Legea nr. 100/2016 privind concesiunile de lucrări şi concesiunile de servicii</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985/2016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93.</w:t>
            </w:r>
          </w:p>
        </w:tc>
        <w:tc>
          <w:tcPr>
            <w:tcW w:w="6100" w:type="dxa"/>
          </w:tcPr>
          <w:p w:rsidR="00D65D18" w:rsidRPr="00AA0E02" w:rsidRDefault="00D65D18" w:rsidP="00661282">
            <w:pPr>
              <w:autoSpaceDE w:val="0"/>
              <w:autoSpaceDN w:val="0"/>
              <w:adjustRightInd w:val="0"/>
            </w:pPr>
            <w:r w:rsidRPr="00AA0E02">
              <w:rPr>
                <w:lang w:val="ro-RO" w:eastAsia="ro-RO"/>
              </w:rPr>
              <w:t>Hotărârea Guvernului nr. 907/2016 privind etapele de elaborare şi conţinutul-cadru al documentaţiilor tehnico-economice aferente obiectivelor/proiectelor de investiţii finanţate din fonduri publice, cu modificările şi completările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1.061/2016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94.</w:t>
            </w:r>
          </w:p>
        </w:tc>
        <w:tc>
          <w:tcPr>
            <w:tcW w:w="6100" w:type="dxa"/>
          </w:tcPr>
          <w:p w:rsidR="00D65D18" w:rsidRPr="00AA0E02" w:rsidRDefault="00D65D18" w:rsidP="00C75B02">
            <w:pPr>
              <w:autoSpaceDE w:val="0"/>
              <w:autoSpaceDN w:val="0"/>
              <w:adjustRightInd w:val="0"/>
            </w:pPr>
            <w:r w:rsidRPr="00AA0E02">
              <w:t xml:space="preserve">Ordinul ministrului finanțelor publice nr. 1.792/2002 pentru aprobarea Normelor metodologice privind angajarea, lichidarea, ordonanțarea și plata cheltuielilor instituțiilor </w:t>
            </w:r>
            <w:r w:rsidRPr="00AA0E02">
              <w:lastRenderedPageBreak/>
              <w:t xml:space="preserve">publice, precum și organizarea, evidența și raportarea angajamentelor bugetare și legale, </w:t>
            </w:r>
            <w:r w:rsidRPr="00AA0E02">
              <w:rPr>
                <w:lang w:val="ro-RO"/>
              </w:rPr>
              <w:t>cu modificările şi completările ulterioare</w:t>
            </w:r>
          </w:p>
        </w:tc>
        <w:tc>
          <w:tcPr>
            <w:tcW w:w="3539" w:type="dxa"/>
          </w:tcPr>
          <w:p w:rsidR="00D65D18" w:rsidRPr="00AA0E02" w:rsidRDefault="00BF29FB" w:rsidP="00C75B02">
            <w:pPr>
              <w:autoSpaceDE w:val="0"/>
              <w:autoSpaceDN w:val="0"/>
              <w:adjustRightInd w:val="0"/>
              <w:jc w:val="center"/>
            </w:pPr>
            <w:r w:rsidRPr="00AA0E02">
              <w:lastRenderedPageBreak/>
              <w:t>Nr.</w:t>
            </w:r>
            <w:r w:rsidR="00974D3E" w:rsidRPr="00AA0E02">
              <w:t xml:space="preserve"> 37/2003</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lastRenderedPageBreak/>
              <w:t>95.</w:t>
            </w:r>
          </w:p>
        </w:tc>
        <w:tc>
          <w:tcPr>
            <w:tcW w:w="6100" w:type="dxa"/>
          </w:tcPr>
          <w:p w:rsidR="00D65D18" w:rsidRPr="00AA0E02" w:rsidRDefault="00D65D18" w:rsidP="00C75B02">
            <w:pPr>
              <w:autoSpaceDE w:val="0"/>
              <w:autoSpaceDN w:val="0"/>
              <w:adjustRightInd w:val="0"/>
            </w:pPr>
            <w:r w:rsidRPr="00AA0E02">
              <w:t xml:space="preserve">Ordinul ministrului muncii și solidarității sociale nr. 64/2003 pentru aprobarea modelului-cadru al contractului individual de muncă, </w:t>
            </w:r>
            <w:r w:rsidRPr="00AA0E02">
              <w:rPr>
                <w:lang w:val="ro-RO"/>
              </w:rPr>
              <w:t>cu modificările şi completările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139/2003</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96.</w:t>
            </w:r>
          </w:p>
        </w:tc>
        <w:tc>
          <w:tcPr>
            <w:tcW w:w="6100" w:type="dxa"/>
          </w:tcPr>
          <w:p w:rsidR="00D65D18" w:rsidRPr="00AA0E02" w:rsidRDefault="00D65D18" w:rsidP="00C75B02">
            <w:pPr>
              <w:autoSpaceDE w:val="0"/>
              <w:autoSpaceDN w:val="0"/>
              <w:adjustRightInd w:val="0"/>
            </w:pPr>
            <w:r w:rsidRPr="00AA0E02">
              <w:t>Ordinul ministrului finanțelor publice nr. 166/2006 privind stabilirea structurii raportărilor referitoare la cheltuielile de personal prevăzute de Ordonanța de urgență a Guvernului nr. 48/2005 pentru reglementarea unor măsuri privind numărul de posturi și cheltuielile de personal în sectorul bugetar, aprobată prin Legea nr. 367/2005, cu modificările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162/2006</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97.</w:t>
            </w:r>
          </w:p>
        </w:tc>
        <w:tc>
          <w:tcPr>
            <w:tcW w:w="6100" w:type="dxa"/>
          </w:tcPr>
          <w:p w:rsidR="00D65D18" w:rsidRPr="00AA0E02" w:rsidRDefault="00D65D18" w:rsidP="00C75B02">
            <w:pPr>
              <w:autoSpaceDE w:val="0"/>
              <w:autoSpaceDN w:val="0"/>
              <w:adjustRightInd w:val="0"/>
            </w:pPr>
            <w:r w:rsidRPr="00AA0E02">
              <w:t xml:space="preserve">Ordinul ministrului economiei </w:t>
            </w:r>
            <w:r w:rsidRPr="00AA0E02">
              <w:rPr>
                <w:lang w:val="ro-RO"/>
              </w:rPr>
              <w:t xml:space="preserve">și </w:t>
            </w:r>
            <w:r w:rsidRPr="00AA0E02">
              <w:t xml:space="preserve">finanțelor nr. 1.603/2008 </w:t>
            </w:r>
            <w:r w:rsidRPr="00AA0E02">
              <w:rPr>
                <w:lang w:eastAsia="ro-RO"/>
              </w:rPr>
              <w:t>pentru aprobarea Normelor tehnice privind determinarea cuantumului comisionului la fondul de risc, în procente, pentru acoperirea riscurilor financiare care decurg din garantarea de către stat a împrumuturilor contractate de persoane juridice de la instituțiile creditoare, precum și din împrumuturile contractate direct de stat și subîmprumutate beneficiarilor finali, cu completările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413/2008</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98.</w:t>
            </w:r>
          </w:p>
        </w:tc>
        <w:tc>
          <w:tcPr>
            <w:tcW w:w="6100" w:type="dxa"/>
          </w:tcPr>
          <w:p w:rsidR="00D65D18" w:rsidRPr="00AA0E02" w:rsidRDefault="00D65D18" w:rsidP="00C75B02">
            <w:pPr>
              <w:autoSpaceDE w:val="0"/>
              <w:autoSpaceDN w:val="0"/>
              <w:adjustRightInd w:val="0"/>
              <w:rPr>
                <w:lang w:val="ro-RO"/>
              </w:rPr>
            </w:pPr>
            <w:r w:rsidRPr="00AA0E02">
              <w:t xml:space="preserve">Ordinul ministrului economiei </w:t>
            </w:r>
            <w:r w:rsidRPr="00AA0E02">
              <w:rPr>
                <w:lang w:val="ro-RO"/>
              </w:rPr>
              <w:t xml:space="preserve">și </w:t>
            </w:r>
            <w:r w:rsidRPr="00AA0E02">
              <w:t xml:space="preserve">finanțelor nr. 2005/2008 </w:t>
            </w:r>
            <w:r w:rsidRPr="00AA0E02">
              <w:rPr>
                <w:lang w:eastAsia="ro-RO"/>
              </w:rPr>
              <w:t>pentru aprobarea Normelor privind modul de constituire, administrare și utilizare a fondului de risc, precum și reflectarea în contabilitatea Trezoreriei Statului și în contabilitatea persoanelor juridice a operațiunilor legate de acordarea de garanții de stat și subîmprumuturi</w:t>
            </w:r>
            <w:r w:rsidRPr="00AA0E02">
              <w:t>, cu modificările şi completările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536/2008</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99.</w:t>
            </w:r>
          </w:p>
        </w:tc>
        <w:tc>
          <w:tcPr>
            <w:tcW w:w="6100" w:type="dxa"/>
          </w:tcPr>
          <w:p w:rsidR="00D65D18" w:rsidRPr="00AA0E02" w:rsidRDefault="00D65D18" w:rsidP="00C75B02">
            <w:pPr>
              <w:autoSpaceDE w:val="0"/>
              <w:autoSpaceDN w:val="0"/>
              <w:adjustRightInd w:val="0"/>
              <w:rPr>
                <w:lang w:val="ro-RO" w:eastAsia="ro-RO"/>
              </w:rPr>
            </w:pPr>
            <w:r w:rsidRPr="00AA0E02">
              <w:t xml:space="preserve">Ordinul ministrului finanțelor publice nr. </w:t>
            </w:r>
            <w:r w:rsidRPr="00AA0E02">
              <w:rPr>
                <w:lang w:eastAsia="ro-RO"/>
              </w:rPr>
              <w:t xml:space="preserve">138/2009 pentru aprobarea procedurilor privind contractarea datoriei publice guvernamentale prin emiterea de garanții de stat, </w:t>
            </w:r>
            <w:r w:rsidRPr="00AA0E02">
              <w:t>cu modificările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62/2009</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100.</w:t>
            </w:r>
          </w:p>
        </w:tc>
        <w:tc>
          <w:tcPr>
            <w:tcW w:w="6100" w:type="dxa"/>
          </w:tcPr>
          <w:p w:rsidR="00D65D18" w:rsidRPr="00AA0E02" w:rsidRDefault="00D65D18" w:rsidP="00C75B02">
            <w:pPr>
              <w:autoSpaceDE w:val="0"/>
              <w:autoSpaceDN w:val="0"/>
              <w:adjustRightInd w:val="0"/>
              <w:rPr>
                <w:lang w:eastAsia="ro-RO"/>
              </w:rPr>
            </w:pPr>
            <w:r w:rsidRPr="00AA0E02">
              <w:t xml:space="preserve">Ordinul ministrului finanțelor publice nr. </w:t>
            </w:r>
            <w:r w:rsidRPr="00AA0E02">
              <w:rPr>
                <w:lang w:eastAsia="ro-RO"/>
              </w:rPr>
              <w:t>505/2009</w:t>
            </w:r>
          </w:p>
          <w:p w:rsidR="00D65D18" w:rsidRPr="00AA0E02" w:rsidRDefault="00D65D18" w:rsidP="00C75B02">
            <w:pPr>
              <w:autoSpaceDE w:val="0"/>
              <w:autoSpaceDN w:val="0"/>
              <w:adjustRightInd w:val="0"/>
              <w:rPr>
                <w:lang w:val="ro-RO" w:eastAsia="ro-RO"/>
              </w:rPr>
            </w:pPr>
            <w:r w:rsidRPr="00AA0E02">
              <w:rPr>
                <w:lang w:eastAsia="ro-RO"/>
              </w:rPr>
              <w:t>pentru aprobarea procedurilor privind contractarea datoriei publice guvernamentale prin împrumuturi a căror rambursare se asigură din alte surse decât bugetul de stat,</w:t>
            </w:r>
            <w:r w:rsidRPr="00AA0E02">
              <w:t xml:space="preserve"> cu modificările şi completările ulterioare</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215/2009</w:t>
            </w:r>
          </w:p>
        </w:tc>
      </w:tr>
      <w:tr w:rsidR="00F96D50" w:rsidRPr="00AA0E02" w:rsidTr="00513E29">
        <w:tc>
          <w:tcPr>
            <w:tcW w:w="851" w:type="dxa"/>
          </w:tcPr>
          <w:p w:rsidR="00F96D50" w:rsidRPr="00AA0E02" w:rsidRDefault="00E90FDA" w:rsidP="00396078">
            <w:pPr>
              <w:pStyle w:val="DefaultText"/>
              <w:ind w:left="113"/>
              <w:jc w:val="both"/>
              <w:rPr>
                <w:lang w:val="ro-RO" w:eastAsia="ro-RO"/>
              </w:rPr>
            </w:pPr>
            <w:r w:rsidRPr="00AA0E02">
              <w:rPr>
                <w:lang w:val="ro-RO" w:eastAsia="ro-RO"/>
              </w:rPr>
              <w:t>101.</w:t>
            </w:r>
          </w:p>
        </w:tc>
        <w:tc>
          <w:tcPr>
            <w:tcW w:w="6100" w:type="dxa"/>
          </w:tcPr>
          <w:p w:rsidR="00F96D50" w:rsidRPr="00AA0E02" w:rsidRDefault="00F96D50" w:rsidP="00F96D50">
            <w:pPr>
              <w:autoSpaceDE w:val="0"/>
              <w:autoSpaceDN w:val="0"/>
              <w:adjustRightInd w:val="0"/>
            </w:pPr>
            <w:r w:rsidRPr="00AA0E02">
              <w:rPr>
                <w:lang w:val="ro-RO" w:eastAsia="ro-RO"/>
              </w:rPr>
              <w:t xml:space="preserve">Ordinul ministrului agriculturii şi dezvoltării rurale nr. 16/2010 pentru aprobarea Normelor metodologice de aplicare a prevederilor Ordonanţei de urgenţă a Guvernului nr. 74/2009 privind gestionarea fondurilor comunitare nerambursabile provenite din Fondul european de garantare agricolă, Fondul european agricol de dezvoltare rurală şi Fondul european pentru pescuit şi a fondurilor alocate de la bugetul de stat, privind gestionarea fondurilor nerambursabile alocate de la Comunitatea Europeană şi a fondurilor alocate de la bugetul de stat aferente programului de colectare şi gestionare a datelor necesare desfăşurării politicii comune în domeniul pescuitului şi a programului de control, inspecţie şi supraveghere în domeniul pescuitului şi pentru modificarea art. 10 din Legea nr. 218/2005 privind stimularea absorbţiei fondurilor SAPARD, Fondul european agricol pentru dezvoltare rurală, Fondul european pentru </w:t>
            </w:r>
            <w:r w:rsidRPr="00AA0E02">
              <w:rPr>
                <w:lang w:val="ro-RO" w:eastAsia="ro-RO"/>
              </w:rPr>
              <w:lastRenderedPageBreak/>
              <w:t>pescuit, Fondul european de garantare agricolă, prin preluarea riscului de creditare de către fondurile de garantare, cu modificările şi completările ulterioare</w:t>
            </w:r>
          </w:p>
        </w:tc>
        <w:tc>
          <w:tcPr>
            <w:tcW w:w="3539" w:type="dxa"/>
          </w:tcPr>
          <w:p w:rsidR="00F96D50" w:rsidRPr="00AA0E02" w:rsidRDefault="00BF29FB" w:rsidP="00C75B02">
            <w:pPr>
              <w:autoSpaceDE w:val="0"/>
              <w:autoSpaceDN w:val="0"/>
              <w:adjustRightInd w:val="0"/>
              <w:jc w:val="center"/>
            </w:pPr>
            <w:r w:rsidRPr="00AA0E02">
              <w:lastRenderedPageBreak/>
              <w:t>Nr.</w:t>
            </w:r>
            <w:r w:rsidR="00974D3E" w:rsidRPr="00AA0E02">
              <w:t xml:space="preserve"> 84/2010</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lastRenderedPageBreak/>
              <w:t>102.</w:t>
            </w:r>
          </w:p>
        </w:tc>
        <w:tc>
          <w:tcPr>
            <w:tcW w:w="6100" w:type="dxa"/>
          </w:tcPr>
          <w:p w:rsidR="00D65D18" w:rsidRPr="00AA0E02" w:rsidRDefault="00D65D18" w:rsidP="00C75B02">
            <w:pPr>
              <w:autoSpaceDE w:val="0"/>
              <w:autoSpaceDN w:val="0"/>
              <w:adjustRightInd w:val="0"/>
            </w:pPr>
            <w:r w:rsidRPr="00AA0E02">
              <w:t xml:space="preserve">Ordinul ministrului </w:t>
            </w:r>
            <w:r w:rsidRPr="00AA0E02">
              <w:rPr>
                <w:lang w:val="it-IT"/>
              </w:rPr>
              <w:t xml:space="preserve">delegat pentru buget </w:t>
            </w:r>
            <w:r w:rsidRPr="00AA0E02">
              <w:t xml:space="preserve">nr. 501/2013 pentru aprobarea Normelor metodologice privind deschiderea și repartizarea/retragerea creditelor bugetare din bugetul de stat, bugetul asigurărilor sociale de stat, bugetul asigurărilor pentru șomaj, bugetul Fondului național unic de asigurări sociale de sănătate, bugetul Trezoreriei Statului, bugetul Fondului pentru mediu și bugetele locale, cu modificările ulterioare </w:t>
            </w:r>
          </w:p>
        </w:tc>
        <w:tc>
          <w:tcPr>
            <w:tcW w:w="3539" w:type="dxa"/>
          </w:tcPr>
          <w:p w:rsidR="00D65D18" w:rsidRPr="00AA0E02" w:rsidRDefault="00BF29FB" w:rsidP="00C75B02">
            <w:pPr>
              <w:autoSpaceDE w:val="0"/>
              <w:autoSpaceDN w:val="0"/>
              <w:adjustRightInd w:val="0"/>
              <w:jc w:val="center"/>
            </w:pPr>
            <w:r w:rsidRPr="00AA0E02">
              <w:t>Nr.</w:t>
            </w:r>
            <w:r w:rsidR="00974D3E" w:rsidRPr="00AA0E02">
              <w:t xml:space="preserve"> </w:t>
            </w:r>
            <w:r w:rsidR="00FB0F1A" w:rsidRPr="00AA0E02">
              <w:t>219/2013</w:t>
            </w:r>
          </w:p>
        </w:tc>
      </w:tr>
      <w:tr w:rsidR="00D65D18" w:rsidRPr="00AA0E02" w:rsidTr="00513E29">
        <w:tc>
          <w:tcPr>
            <w:tcW w:w="851" w:type="dxa"/>
          </w:tcPr>
          <w:p w:rsidR="00D65D18" w:rsidRPr="00AA0E02" w:rsidRDefault="00E90FDA" w:rsidP="00396078">
            <w:pPr>
              <w:pStyle w:val="DefaultText"/>
              <w:ind w:left="113"/>
              <w:jc w:val="both"/>
              <w:rPr>
                <w:lang w:val="ro-RO" w:eastAsia="ro-RO"/>
              </w:rPr>
            </w:pPr>
            <w:r w:rsidRPr="00AA0E02">
              <w:rPr>
                <w:lang w:val="ro-RO" w:eastAsia="ro-RO"/>
              </w:rPr>
              <w:t>103.</w:t>
            </w:r>
          </w:p>
        </w:tc>
        <w:tc>
          <w:tcPr>
            <w:tcW w:w="6100" w:type="dxa"/>
          </w:tcPr>
          <w:p w:rsidR="00D65D18" w:rsidRPr="00AA0E02" w:rsidRDefault="00D65D18" w:rsidP="00C75B02">
            <w:pPr>
              <w:autoSpaceDE w:val="0"/>
              <w:autoSpaceDN w:val="0"/>
              <w:adjustRightInd w:val="0"/>
              <w:rPr>
                <w:iCs/>
                <w:lang w:val="ro-RO" w:eastAsia="ro-RO"/>
              </w:rPr>
            </w:pPr>
            <w:r w:rsidRPr="00AA0E02">
              <w:t xml:space="preserve">Ordinul ministrului delegat pentru buget nr. 720/2014 </w:t>
            </w:r>
            <w:r w:rsidRPr="00AA0E02">
              <w:rPr>
                <w:lang w:val="ro-RO" w:eastAsia="ro-RO"/>
              </w:rPr>
              <w:t>pentru aprobarea Normelor metodologice privind execuția bugetelor de venituri și cheltuieli ale instituțiilor publice autonome, instituțiilor publice finanțate integral sau parțial din venituri proprii și activităților finanțate integral din venituri proprii, inclusiv a bugetelor creditelor interne, bugetelor creditelor externe, bugetelor fondurilor externe nerambursabile, bugetelor fondului de risc și bugetelor privind activitatea de privatizare, gestionate de instituțiile publice, indiferent de modalitatea de organizare și finanțare a acestora, cu modificările şi completările ulterioare</w:t>
            </w:r>
          </w:p>
        </w:tc>
        <w:tc>
          <w:tcPr>
            <w:tcW w:w="3539" w:type="dxa"/>
          </w:tcPr>
          <w:p w:rsidR="00D65D18" w:rsidRPr="00AA0E02" w:rsidRDefault="00BF29FB" w:rsidP="00C75B02">
            <w:pPr>
              <w:autoSpaceDE w:val="0"/>
              <w:autoSpaceDN w:val="0"/>
              <w:adjustRightInd w:val="0"/>
              <w:jc w:val="center"/>
            </w:pPr>
            <w:r w:rsidRPr="00AA0E02">
              <w:t>Nr.</w:t>
            </w:r>
            <w:r w:rsidR="00FB0F1A" w:rsidRPr="00AA0E02">
              <w:t xml:space="preserve"> 396/2014</w:t>
            </w:r>
          </w:p>
        </w:tc>
      </w:tr>
      <w:tr w:rsidR="00644C46" w:rsidRPr="00AA0E02" w:rsidTr="00513E29">
        <w:tc>
          <w:tcPr>
            <w:tcW w:w="851" w:type="dxa"/>
          </w:tcPr>
          <w:p w:rsidR="00644C46" w:rsidRPr="00AA0E02" w:rsidRDefault="00E90FDA" w:rsidP="00396078">
            <w:pPr>
              <w:pStyle w:val="DefaultText"/>
              <w:ind w:left="113"/>
              <w:jc w:val="both"/>
              <w:rPr>
                <w:lang w:val="ro-RO" w:eastAsia="ro-RO"/>
              </w:rPr>
            </w:pPr>
            <w:r w:rsidRPr="00AA0E02">
              <w:rPr>
                <w:lang w:val="ro-RO" w:eastAsia="ro-RO"/>
              </w:rPr>
              <w:t>104.</w:t>
            </w:r>
          </w:p>
        </w:tc>
        <w:tc>
          <w:tcPr>
            <w:tcW w:w="6100" w:type="dxa"/>
          </w:tcPr>
          <w:p w:rsidR="00644C46" w:rsidRPr="00AA0E02" w:rsidRDefault="00FB0F1A" w:rsidP="00FB0F1A">
            <w:pPr>
              <w:autoSpaceDE w:val="0"/>
              <w:autoSpaceDN w:val="0"/>
              <w:adjustRightInd w:val="0"/>
            </w:pPr>
            <w:r w:rsidRPr="00AA0E02">
              <w:t xml:space="preserve">Ordinul ministrului finanţelor publice nr. </w:t>
            </w:r>
            <w:r w:rsidRPr="00AA0E02">
              <w:rPr>
                <w:lang w:val="ro-RO" w:eastAsia="ro-RO"/>
              </w:rPr>
              <w:t>2634/2015 privind documentele financiar-contabile</w:t>
            </w:r>
          </w:p>
        </w:tc>
        <w:tc>
          <w:tcPr>
            <w:tcW w:w="3539" w:type="dxa"/>
          </w:tcPr>
          <w:p w:rsidR="00FB0F1A" w:rsidRPr="00AA0E02" w:rsidRDefault="00FB0F1A" w:rsidP="00FB0F1A">
            <w:pPr>
              <w:autoSpaceDE w:val="0"/>
              <w:autoSpaceDN w:val="0"/>
              <w:adjustRightInd w:val="0"/>
              <w:jc w:val="center"/>
            </w:pPr>
            <w:r w:rsidRPr="00AA0E02">
              <w:t>Nr. 910/2015</w:t>
            </w:r>
          </w:p>
          <w:p w:rsidR="00644C46" w:rsidRPr="00AA0E02" w:rsidRDefault="00644C46" w:rsidP="00C75B02">
            <w:pPr>
              <w:autoSpaceDE w:val="0"/>
              <w:autoSpaceDN w:val="0"/>
              <w:adjustRightInd w:val="0"/>
              <w:jc w:val="center"/>
            </w:pPr>
          </w:p>
        </w:tc>
      </w:tr>
      <w:tr w:rsidR="00D65D18" w:rsidRPr="00AA0E02" w:rsidTr="00513E29">
        <w:tc>
          <w:tcPr>
            <w:tcW w:w="851" w:type="dxa"/>
          </w:tcPr>
          <w:p w:rsidR="00D65D18" w:rsidRPr="00AA0E02" w:rsidRDefault="008011C3" w:rsidP="00396078">
            <w:pPr>
              <w:pStyle w:val="DefaultText"/>
              <w:ind w:left="113"/>
              <w:jc w:val="both"/>
              <w:rPr>
                <w:lang w:val="ro-RO" w:eastAsia="ro-RO"/>
              </w:rPr>
            </w:pPr>
            <w:r w:rsidRPr="00AA0E02">
              <w:rPr>
                <w:lang w:val="ro-RO" w:eastAsia="ro-RO"/>
              </w:rPr>
              <w:t>105</w:t>
            </w:r>
            <w:r w:rsidR="00E90FDA" w:rsidRPr="00AA0E02">
              <w:rPr>
                <w:lang w:val="ro-RO" w:eastAsia="ro-RO"/>
              </w:rPr>
              <w:t>.</w:t>
            </w:r>
          </w:p>
        </w:tc>
        <w:tc>
          <w:tcPr>
            <w:tcW w:w="6100" w:type="dxa"/>
          </w:tcPr>
          <w:p w:rsidR="00D65D18" w:rsidRPr="00AA0E02" w:rsidRDefault="00D65D18" w:rsidP="00703832">
            <w:pPr>
              <w:autoSpaceDE w:val="0"/>
              <w:autoSpaceDN w:val="0"/>
              <w:adjustRightInd w:val="0"/>
            </w:pPr>
            <w:r w:rsidRPr="00AA0E02">
              <w:rPr>
                <w:lang w:val="ro-RO" w:eastAsia="ro-RO"/>
              </w:rPr>
              <w:t>Ordinul preşedintelui Agenţiei Naţionale pentru Achiziţii Publice nr. 281/2016 privind stabilirea formularelor standard ale Programului anual al achiziţiilor publice şi Programului anual al achiziţiilor sectoriale</w:t>
            </w:r>
          </w:p>
        </w:tc>
        <w:tc>
          <w:tcPr>
            <w:tcW w:w="3539" w:type="dxa"/>
          </w:tcPr>
          <w:p w:rsidR="00D65D18" w:rsidRPr="00AA0E02" w:rsidRDefault="00BF29FB" w:rsidP="00C75B02">
            <w:pPr>
              <w:autoSpaceDE w:val="0"/>
              <w:autoSpaceDN w:val="0"/>
              <w:adjustRightInd w:val="0"/>
              <w:jc w:val="center"/>
            </w:pPr>
            <w:r w:rsidRPr="00AA0E02">
              <w:t>Nr.</w:t>
            </w:r>
            <w:r w:rsidR="00FB0F1A" w:rsidRPr="00AA0E02">
              <w:t>487/2016</w:t>
            </w:r>
          </w:p>
        </w:tc>
      </w:tr>
    </w:tbl>
    <w:p w:rsidR="0024285A" w:rsidRPr="00AA0E02" w:rsidRDefault="0024285A" w:rsidP="00F73E0B">
      <w:pPr>
        <w:pStyle w:val="DefaultText"/>
        <w:tabs>
          <w:tab w:val="left" w:pos="1890"/>
        </w:tabs>
        <w:ind w:left="984" w:hanging="984"/>
        <w:jc w:val="both"/>
        <w:rPr>
          <w:lang w:val="ro-RO"/>
        </w:rPr>
      </w:pPr>
    </w:p>
    <w:p w:rsidR="00F73E0B" w:rsidRPr="00AA0E02" w:rsidRDefault="00F73E0B" w:rsidP="00F73E0B">
      <w:pPr>
        <w:pStyle w:val="DefaultText"/>
        <w:tabs>
          <w:tab w:val="left" w:pos="1890"/>
        </w:tabs>
        <w:ind w:left="984" w:hanging="984"/>
        <w:jc w:val="both"/>
        <w:rPr>
          <w:lang w:val="ro-RO"/>
        </w:rPr>
      </w:pPr>
      <w:r w:rsidRPr="00AA0E02">
        <w:rPr>
          <w:lang w:val="ro-RO"/>
        </w:rPr>
        <w:t xml:space="preserve">NOTE:  </w:t>
      </w:r>
      <w:r w:rsidRPr="00AA0E02">
        <w:rPr>
          <w:lang w:val="ro-RO"/>
        </w:rPr>
        <w:tab/>
      </w:r>
    </w:p>
    <w:p w:rsidR="00F73E0B" w:rsidRPr="00AA0E02" w:rsidRDefault="00F73E0B" w:rsidP="00F73E0B">
      <w:pPr>
        <w:pStyle w:val="DefaultText"/>
        <w:ind w:right="283" w:hanging="984"/>
        <w:jc w:val="both"/>
        <w:rPr>
          <w:lang w:val="ro-RO"/>
        </w:rPr>
      </w:pPr>
      <w:r w:rsidRPr="00AA0E02">
        <w:rPr>
          <w:lang w:val="ro-RO"/>
        </w:rPr>
        <w:tab/>
        <w:t>1. La actele normative prezentate se vor lua</w:t>
      </w:r>
      <w:r w:rsidR="00B53FAA" w:rsidRPr="00AA0E02">
        <w:rPr>
          <w:lang w:val="ro-RO"/>
        </w:rPr>
        <w:t xml:space="preserve"> î</w:t>
      </w:r>
      <w:r w:rsidRPr="00AA0E02">
        <w:rPr>
          <w:lang w:val="ro-RO"/>
        </w:rPr>
        <w:t>n considerare și eventualele modificări și completări ale acestora.</w:t>
      </w:r>
    </w:p>
    <w:p w:rsidR="00F73E0B" w:rsidRPr="00AA0E02" w:rsidRDefault="00F73E0B" w:rsidP="00F73E0B">
      <w:pPr>
        <w:pStyle w:val="DefaultText"/>
        <w:jc w:val="both"/>
        <w:rPr>
          <w:lang w:val="ro-RO"/>
        </w:rPr>
      </w:pPr>
      <w:r w:rsidRPr="00AA0E02">
        <w:rPr>
          <w:lang w:val="ro-RO"/>
        </w:rPr>
        <w:t>2. Ordonatorii de credite au obligația completării/actualizării prezentei liste cu acte normative.</w:t>
      </w:r>
    </w:p>
    <w:p w:rsidR="00DA4B32" w:rsidRPr="00AA0E02" w:rsidRDefault="00DA4B32" w:rsidP="00F73E0B">
      <w:pPr>
        <w:pStyle w:val="DefaultText"/>
        <w:jc w:val="both"/>
        <w:rPr>
          <w:lang w:val="ro-RO"/>
        </w:rPr>
      </w:pPr>
    </w:p>
    <w:p w:rsidR="0024285A" w:rsidRPr="00AA0E02" w:rsidRDefault="0024285A" w:rsidP="00F73E0B">
      <w:pPr>
        <w:pStyle w:val="DefaultText"/>
        <w:rPr>
          <w:b/>
          <w:lang w:val="ro-RO" w:eastAsia="ro-RO"/>
        </w:rPr>
      </w:pPr>
    </w:p>
    <w:p w:rsidR="00B07735" w:rsidRPr="00AA0E02" w:rsidRDefault="006F7F15" w:rsidP="00F73E0B">
      <w:pPr>
        <w:pStyle w:val="DefaultText"/>
        <w:rPr>
          <w:u w:val="single"/>
          <w:lang w:val="ro-RO"/>
        </w:rPr>
      </w:pPr>
      <w:r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F73E0B" w:rsidRPr="00AA0E02">
        <w:rPr>
          <w:b/>
          <w:lang w:val="ro-RO" w:eastAsia="ro-RO"/>
        </w:rPr>
        <w:tab/>
      </w:r>
      <w:r w:rsidR="00B07735" w:rsidRPr="00AA0E02">
        <w:rPr>
          <w:u w:val="single"/>
          <w:lang w:val="ro-RO"/>
        </w:rPr>
        <w:t>ANEXA Nr. 2</w:t>
      </w:r>
    </w:p>
    <w:p w:rsidR="00375A55" w:rsidRPr="00AA0E02" w:rsidRDefault="00375A55" w:rsidP="00375A55">
      <w:pPr>
        <w:pStyle w:val="DefaultText"/>
        <w:rPr>
          <w:lang w:val="ro-RO"/>
        </w:rPr>
      </w:pPr>
      <w:r w:rsidRPr="00AA0E02">
        <w:rPr>
          <w:lang w:val="ro-RO"/>
        </w:rPr>
        <w:tab/>
      </w:r>
      <w:r w:rsidRPr="00AA0E02">
        <w:rPr>
          <w:lang w:val="ro-RO"/>
        </w:rPr>
        <w:tab/>
      </w:r>
      <w:r w:rsidRPr="00AA0E02">
        <w:rPr>
          <w:lang w:val="ro-RO"/>
        </w:rPr>
        <w:tab/>
      </w:r>
      <w:r w:rsidRPr="00AA0E02">
        <w:rPr>
          <w:lang w:val="ro-RO"/>
        </w:rPr>
        <w:tab/>
      </w:r>
      <w:r w:rsidRPr="00AA0E02">
        <w:rPr>
          <w:lang w:val="ro-RO"/>
        </w:rPr>
        <w:tab/>
      </w:r>
      <w:r w:rsidRPr="00AA0E02">
        <w:rPr>
          <w:lang w:val="ro-RO"/>
        </w:rPr>
        <w:tab/>
      </w:r>
      <w:r w:rsidRPr="00AA0E02">
        <w:rPr>
          <w:lang w:val="ro-RO"/>
        </w:rPr>
        <w:tab/>
      </w:r>
      <w:r w:rsidRPr="00AA0E02">
        <w:rPr>
          <w:lang w:val="ro-RO"/>
        </w:rPr>
        <w:tab/>
      </w:r>
      <w:r w:rsidRPr="00AA0E02">
        <w:rPr>
          <w:lang w:val="ro-RO"/>
        </w:rPr>
        <w:tab/>
      </w:r>
      <w:r w:rsidRPr="00AA0E02">
        <w:rPr>
          <w:lang w:val="ro-RO"/>
        </w:rPr>
        <w:tab/>
      </w:r>
      <w:r w:rsidRPr="00AA0E02">
        <w:rPr>
          <w:lang w:val="ro-RO"/>
        </w:rPr>
        <w:tab/>
      </w:r>
      <w:r w:rsidRPr="00AA0E02">
        <w:rPr>
          <w:u w:val="single"/>
          <w:lang w:val="ro-RO"/>
        </w:rPr>
        <w:t>(ANEXA</w:t>
      </w:r>
      <w:r w:rsidR="0024285A" w:rsidRPr="00AA0E02">
        <w:rPr>
          <w:u w:val="single"/>
          <w:lang w:val="ro-RO"/>
        </w:rPr>
        <w:t xml:space="preserve"> Nr.</w:t>
      </w:r>
      <w:r w:rsidRPr="00AA0E02">
        <w:rPr>
          <w:u w:val="single"/>
          <w:lang w:val="ro-RO"/>
        </w:rPr>
        <w:t xml:space="preserve"> 1.8</w:t>
      </w:r>
    </w:p>
    <w:p w:rsidR="00375A55" w:rsidRPr="00AA0E02" w:rsidRDefault="00375A55" w:rsidP="00375A55">
      <w:pPr>
        <w:pStyle w:val="DefaultText"/>
        <w:jc w:val="right"/>
      </w:pPr>
      <w:r w:rsidRPr="00AA0E02">
        <w:rPr>
          <w:lang w:val="ro-RO"/>
        </w:rPr>
        <w:t xml:space="preserve">   la normele metodologice</w:t>
      </w:r>
      <w:r w:rsidRPr="00AA0E02">
        <w:rPr>
          <w:u w:val="single"/>
          <w:lang w:val="ro-RO"/>
        </w:rPr>
        <w:t>)</w:t>
      </w:r>
    </w:p>
    <w:p w:rsidR="00B07735" w:rsidRPr="00AA0E02" w:rsidRDefault="0024285A" w:rsidP="00B07735">
      <w:pPr>
        <w:rPr>
          <w:b/>
        </w:rPr>
      </w:pPr>
      <w:r w:rsidRPr="00AA0E02">
        <w:rPr>
          <w:bCs/>
        </w:rPr>
        <w:t>D</w:t>
      </w:r>
      <w:r w:rsidR="00B07735" w:rsidRPr="00AA0E02">
        <w:rPr>
          <w:bCs/>
        </w:rPr>
        <w:t>enumirea entității publice</w:t>
      </w:r>
    </w:p>
    <w:p w:rsidR="000677D7" w:rsidRPr="00AA0E02" w:rsidRDefault="000677D7" w:rsidP="00B07735">
      <w:pPr>
        <w:jc w:val="center"/>
        <w:rPr>
          <w:b/>
        </w:rPr>
      </w:pPr>
    </w:p>
    <w:p w:rsidR="00B07735" w:rsidRPr="00AA0E02" w:rsidRDefault="00B07735" w:rsidP="00B07735">
      <w:pPr>
        <w:jc w:val="center"/>
      </w:pPr>
      <w:r w:rsidRPr="00AA0E02">
        <w:t xml:space="preserve">RAPORT </w:t>
      </w:r>
    </w:p>
    <w:p w:rsidR="00B07735" w:rsidRPr="00AA0E02" w:rsidRDefault="00B07735" w:rsidP="004771E6">
      <w:pPr>
        <w:jc w:val="center"/>
      </w:pPr>
      <w:r w:rsidRPr="00AA0E02">
        <w:t>privind activitatea de control financiar preventiv pe luna/trimestrul ... anul ...</w:t>
      </w:r>
    </w:p>
    <w:p w:rsidR="004771E6" w:rsidRPr="00AA0E02" w:rsidRDefault="004771E6" w:rsidP="004771E6">
      <w:pPr>
        <w:jc w:val="center"/>
      </w:pPr>
    </w:p>
    <w:p w:rsidR="0024285A" w:rsidRPr="00AA0E02" w:rsidRDefault="0024285A" w:rsidP="004771E6">
      <w:pPr>
        <w:jc w:val="center"/>
      </w:pPr>
    </w:p>
    <w:p w:rsidR="004771E6" w:rsidRPr="00AA0E02" w:rsidRDefault="00B07735" w:rsidP="00B07735">
      <w:pPr>
        <w:rPr>
          <w:sz w:val="22"/>
          <w:szCs w:val="22"/>
        </w:rPr>
      </w:pPr>
      <w:r w:rsidRPr="00AA0E02">
        <w:t>Cap. I. – Operațiuni supuse vizei de control financiar preventiv</w:t>
      </w:r>
    </w:p>
    <w:tbl>
      <w:tblPr>
        <w:tblW w:w="10348" w:type="dxa"/>
        <w:tblInd w:w="-606" w:type="dxa"/>
        <w:tblLayout w:type="fixed"/>
        <w:tblCellMar>
          <w:left w:w="103" w:type="dxa"/>
        </w:tblCellMar>
        <w:tblLook w:val="0000" w:firstRow="0" w:lastRow="0" w:firstColumn="0" w:lastColumn="0" w:noHBand="0" w:noVBand="0"/>
      </w:tblPr>
      <w:tblGrid>
        <w:gridCol w:w="567"/>
        <w:gridCol w:w="1843"/>
        <w:gridCol w:w="1560"/>
        <w:gridCol w:w="1134"/>
        <w:gridCol w:w="1134"/>
        <w:gridCol w:w="1134"/>
        <w:gridCol w:w="992"/>
        <w:gridCol w:w="992"/>
        <w:gridCol w:w="992"/>
      </w:tblGrid>
      <w:tr w:rsidR="00B07735" w:rsidRPr="00AA0E02" w:rsidTr="006F6269">
        <w:trPr>
          <w:trHeight w:val="101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lang w:val="pt-BR"/>
              </w:rPr>
            </w:pPr>
            <w:r w:rsidRPr="00AA0E02">
              <w:rPr>
                <w:sz w:val="20"/>
                <w:szCs w:val="20"/>
              </w:rPr>
              <w:t>Nr.  crt.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lang w:val="pt-BR"/>
              </w:rPr>
            </w:pPr>
            <w:r w:rsidRPr="00AA0E02">
              <w:rPr>
                <w:sz w:val="20"/>
                <w:szCs w:val="20"/>
                <w:lang w:val="pt-BR"/>
              </w:rPr>
              <w:t>Operațiuni cu efect financiar asupra fondurilor publice sau a patrimoniului public</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lang w:val="pt-BR"/>
              </w:rPr>
              <w:t>Corespondența operațiunilor din col.1 cu codurile operațiunilor din anexa nr. 1.1 la normele metodologice Cadrul general</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Total operațiuni supuse vizei de control financiar preventiv</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lang w:val="pt-BR"/>
              </w:rPr>
            </w:pPr>
            <w:r w:rsidRPr="00AA0E02">
              <w:rPr>
                <w:sz w:val="20"/>
                <w:szCs w:val="20"/>
              </w:rPr>
              <w:t>din care:                            Refuzate la viză</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lang w:val="pt-BR"/>
              </w:rPr>
            </w:pPr>
            <w:r w:rsidRPr="00AA0E02">
              <w:rPr>
                <w:sz w:val="20"/>
                <w:szCs w:val="20"/>
                <w:lang w:val="pt-BR"/>
              </w:rPr>
              <w:t>din acestea:</w:t>
            </w:r>
          </w:p>
          <w:p w:rsidR="00B07735" w:rsidRPr="00AA0E02" w:rsidRDefault="00B07735" w:rsidP="00470DCB">
            <w:pPr>
              <w:jc w:val="center"/>
              <w:rPr>
                <w:sz w:val="20"/>
                <w:szCs w:val="20"/>
              </w:rPr>
            </w:pPr>
            <w:r w:rsidRPr="00AA0E02">
              <w:rPr>
                <w:sz w:val="20"/>
                <w:szCs w:val="20"/>
                <w:lang w:val="pt-BR"/>
              </w:rPr>
              <w:t>Neefectuate ca urmare a refuzului de viză</w:t>
            </w:r>
          </w:p>
        </w:tc>
      </w:tr>
      <w:tr w:rsidR="00B07735" w:rsidRPr="00AA0E02" w:rsidTr="006F6269">
        <w:trPr>
          <w:trHeight w:val="591"/>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rPr>
                <w:sz w:val="20"/>
                <w:szCs w:val="20"/>
                <w:lang w:val="pt-BR"/>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lang w:val="pt-B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Număr operațiuni</w:t>
            </w:r>
          </w:p>
          <w:p w:rsidR="00B07735" w:rsidRPr="00AA0E02" w:rsidRDefault="00B07735" w:rsidP="00470DCB">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Valoare          (mii lei)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Număr operațiuni</w:t>
            </w:r>
          </w:p>
          <w:p w:rsidR="00B07735" w:rsidRPr="00AA0E02" w:rsidRDefault="00B07735" w:rsidP="00470DC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Valoare          (mii lei)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Număr operațiuni</w:t>
            </w:r>
          </w:p>
          <w:p w:rsidR="00B07735" w:rsidRPr="00AA0E02" w:rsidRDefault="00B07735" w:rsidP="00470DC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Valoare          (mii lei)</w:t>
            </w: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lastRenderedPageBreak/>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8</w:t>
            </w: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b/>
                <w:bCs/>
                <w:sz w:val="20"/>
                <w:szCs w:val="20"/>
              </w:rPr>
              <w:t>Total (rd.1+rd.2+rd.3+rd.4+rd.5+rd.6+rd.7):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jc w:val="center"/>
              <w:rPr>
                <w:iCs/>
                <w:sz w:val="18"/>
                <w:szCs w:val="18"/>
                <w:lang w:val="it-IT"/>
              </w:rPr>
            </w:pPr>
            <w:r w:rsidRPr="00AA0E02">
              <w:rPr>
                <w:iCs/>
                <w:sz w:val="18"/>
                <w:szCs w:val="1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iCs/>
                <w:sz w:val="20"/>
                <w:szCs w:val="20"/>
                <w:lang w:val="it-IT"/>
              </w:rPr>
              <w:t>Deschideri, repartizări, retrageri și modificări ale creditelor  - total (1.1+1.2+1.3+1.4), din care: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Deschideri de credite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A1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Repartizări de credite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A2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 xml:space="preserve">Virări de credite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Alte operațiuni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A3, A5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jc w:val="center"/>
              <w:rPr>
                <w:iCs/>
                <w:sz w:val="18"/>
                <w:szCs w:val="18"/>
              </w:rPr>
            </w:pPr>
            <w:r w:rsidRPr="00AA0E02">
              <w:rPr>
                <w:i/>
                <w:iCs/>
                <w:sz w:val="18"/>
                <w:szCs w:val="1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3D65F2">
            <w:pPr>
              <w:rPr>
                <w:sz w:val="20"/>
                <w:szCs w:val="20"/>
              </w:rPr>
            </w:pPr>
            <w:r w:rsidRPr="00AA0E02">
              <w:rPr>
                <w:iCs/>
                <w:sz w:val="20"/>
                <w:szCs w:val="20"/>
              </w:rPr>
              <w:t>Angajamente legale - total (2.1+2.2+2.3+2.4+2.5+2.6), din care: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lang w:val="fr-FR"/>
              </w:rPr>
            </w:pPr>
            <w:r w:rsidRPr="00AA0E02">
              <w:rPr>
                <w:sz w:val="18"/>
                <w:szCs w:val="18"/>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lang w:val="fr-FR"/>
              </w:rPr>
              <w:t>Acte administrative din care rezultă obligații de plată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8E154A" w:rsidP="00DA7B94">
            <w:pPr>
              <w:rPr>
                <w:sz w:val="20"/>
                <w:szCs w:val="20"/>
              </w:rPr>
            </w:pPr>
            <w:r w:rsidRPr="00AA0E02">
              <w:rPr>
                <w:sz w:val="20"/>
                <w:szCs w:val="20"/>
              </w:rPr>
              <w:t>B1</w:t>
            </w:r>
            <w:r w:rsidR="00DA7B94" w:rsidRPr="00AA0E02">
              <w:rPr>
                <w:sz w:val="20"/>
                <w:szCs w:val="20"/>
              </w:rPr>
              <w:t>3</w:t>
            </w:r>
            <w:r w:rsidRPr="00AA0E02">
              <w:rPr>
                <w:sz w:val="20"/>
                <w:szCs w:val="20"/>
              </w:rPr>
              <w:t>-B1</w:t>
            </w:r>
            <w:r w:rsidR="00DA7B94" w:rsidRPr="00AA0E02">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B53FAA">
            <w:pPr>
              <w:rPr>
                <w:sz w:val="20"/>
                <w:szCs w:val="20"/>
              </w:rPr>
            </w:pPr>
            <w:r w:rsidRPr="00AA0E02">
              <w:rPr>
                <w:sz w:val="20"/>
                <w:szCs w:val="20"/>
              </w:rPr>
              <w:t>Contracte</w:t>
            </w:r>
            <w:r w:rsidR="00D76D46" w:rsidRPr="00AA0E02">
              <w:rPr>
                <w:sz w:val="20"/>
                <w:szCs w:val="20"/>
              </w:rPr>
              <w:t xml:space="preserve">/contracte subsecvente/comenzi </w:t>
            </w:r>
            <w:r w:rsidRPr="00AA0E02">
              <w:rPr>
                <w:sz w:val="20"/>
                <w:szCs w:val="20"/>
              </w:rPr>
              <w:t>de achiziţii publice/sectoriale, inclusiv actele adiţionale la acestea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8E154A" w:rsidP="00470DCB">
            <w:pPr>
              <w:rPr>
                <w:sz w:val="20"/>
                <w:szCs w:val="20"/>
              </w:rPr>
            </w:pPr>
            <w:r w:rsidRPr="00AA0E02">
              <w:rPr>
                <w:sz w:val="20"/>
                <w:szCs w:val="20"/>
              </w:rPr>
              <w:t>B1,</w:t>
            </w:r>
            <w:r w:rsidR="00D76D46" w:rsidRPr="00AA0E02">
              <w:rPr>
                <w:sz w:val="20"/>
                <w:szCs w:val="20"/>
              </w:rPr>
              <w:t xml:space="preserve"> B3-</w:t>
            </w:r>
            <w:r w:rsidRPr="00AA0E02">
              <w:rPr>
                <w:sz w:val="20"/>
                <w:szCs w:val="20"/>
              </w:rPr>
              <w:t xml:space="preserve"> B5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D76D46">
            <w:pPr>
              <w:jc w:val="center"/>
              <w:rPr>
                <w:sz w:val="18"/>
                <w:szCs w:val="18"/>
              </w:rPr>
            </w:pPr>
            <w:r w:rsidRPr="00AA0E02">
              <w:rPr>
                <w:sz w:val="18"/>
                <w:szCs w:val="18"/>
              </w:rPr>
              <w:t>2.</w:t>
            </w:r>
            <w:r w:rsidR="00D76D46" w:rsidRPr="00AA0E02">
              <w:rPr>
                <w:sz w:val="18"/>
                <w:szCs w:val="18"/>
              </w:rPr>
              <w:t>3</w:t>
            </w:r>
            <w:r w:rsidRPr="00AA0E02">
              <w:rPr>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bCs/>
                <w:sz w:val="20"/>
                <w:szCs w:val="20"/>
              </w:rPr>
            </w:pPr>
            <w:r w:rsidRPr="00AA0E02">
              <w:rPr>
                <w:sz w:val="20"/>
                <w:szCs w:val="20"/>
              </w:rPr>
              <w:t xml:space="preserve">Contracte/Decizii/ Ordine de finanțare sau acorduri de finanțare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8E154A" w:rsidP="00470DCB">
            <w:pPr>
              <w:rPr>
                <w:sz w:val="20"/>
                <w:szCs w:val="20"/>
              </w:rPr>
            </w:pPr>
            <w:r w:rsidRPr="00AA0E02">
              <w:rPr>
                <w:sz w:val="20"/>
                <w:szCs w:val="20"/>
              </w:rPr>
              <w:t>B2, B2</w:t>
            </w:r>
            <w:r w:rsidR="00DA7B94" w:rsidRPr="00AA0E02">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D76D46">
            <w:pPr>
              <w:jc w:val="center"/>
              <w:rPr>
                <w:sz w:val="18"/>
                <w:szCs w:val="18"/>
              </w:rPr>
            </w:pPr>
            <w:r w:rsidRPr="00AA0E02">
              <w:rPr>
                <w:sz w:val="18"/>
                <w:szCs w:val="18"/>
              </w:rPr>
              <w:t>2.</w:t>
            </w:r>
            <w:r w:rsidR="00D76D46" w:rsidRPr="00AA0E02">
              <w:rPr>
                <w:sz w:val="18"/>
                <w:szCs w:val="18"/>
              </w:rPr>
              <w:t>4</w:t>
            </w:r>
            <w:r w:rsidRPr="00AA0E02">
              <w:rPr>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bCs/>
                <w:sz w:val="20"/>
                <w:szCs w:val="20"/>
              </w:rPr>
            </w:pPr>
            <w:r w:rsidRPr="00AA0E02">
              <w:rPr>
                <w:sz w:val="20"/>
                <w:szCs w:val="20"/>
              </w:rPr>
              <w:t>Contracte/Acorduri/ Convenții de împrumut; garanție; prospecte de emisiune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8E154A" w:rsidP="00DA7B94">
            <w:pPr>
              <w:rPr>
                <w:sz w:val="20"/>
                <w:szCs w:val="20"/>
              </w:rPr>
            </w:pPr>
            <w:r w:rsidRPr="00AA0E02">
              <w:rPr>
                <w:sz w:val="20"/>
                <w:szCs w:val="20"/>
              </w:rPr>
              <w:t>B6-B8, B10</w:t>
            </w:r>
            <w:r w:rsidR="00DA7B94" w:rsidRPr="00AA0E02">
              <w:rPr>
                <w:sz w:val="20"/>
                <w:szCs w:val="20"/>
              </w:rPr>
              <w:t>,</w:t>
            </w:r>
            <w:r w:rsidRPr="00AA0E02">
              <w:rPr>
                <w:sz w:val="20"/>
                <w:szCs w:val="20"/>
              </w:rPr>
              <w:t>B1</w:t>
            </w:r>
            <w:r w:rsidR="00DA7B94" w:rsidRPr="00AA0E02">
              <w:rPr>
                <w:sz w:val="20"/>
                <w:szCs w:val="20"/>
              </w:rPr>
              <w:t>1</w:t>
            </w:r>
            <w:r w:rsidRPr="00AA0E02">
              <w:rPr>
                <w:sz w:val="20"/>
                <w:szCs w:val="20"/>
              </w:rPr>
              <w:t>, B</w:t>
            </w:r>
            <w:r w:rsidR="00DA7B94" w:rsidRPr="00AA0E02">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D76D46">
            <w:pPr>
              <w:jc w:val="center"/>
              <w:rPr>
                <w:sz w:val="18"/>
                <w:szCs w:val="18"/>
              </w:rPr>
            </w:pPr>
            <w:r w:rsidRPr="00AA0E02">
              <w:rPr>
                <w:sz w:val="18"/>
                <w:szCs w:val="18"/>
              </w:rPr>
              <w:t>2.</w:t>
            </w:r>
            <w:r w:rsidR="00D76D46" w:rsidRPr="00AA0E02">
              <w:rPr>
                <w:sz w:val="18"/>
                <w:szCs w:val="18"/>
              </w:rPr>
              <w:t>5</w:t>
            </w:r>
            <w:r w:rsidRPr="00AA0E02">
              <w:rPr>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bCs/>
                <w:sz w:val="20"/>
                <w:szCs w:val="20"/>
              </w:rPr>
            </w:pPr>
            <w:r w:rsidRPr="00AA0E02">
              <w:rPr>
                <w:sz w:val="20"/>
                <w:szCs w:val="20"/>
              </w:rPr>
              <w:t>Convenții  de garantare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8E154A" w:rsidP="00470DCB">
            <w:pPr>
              <w:rPr>
                <w:sz w:val="20"/>
                <w:szCs w:val="20"/>
              </w:rPr>
            </w:pPr>
            <w:r w:rsidRPr="00AA0E02">
              <w:rPr>
                <w:sz w:val="20"/>
                <w:szCs w:val="20"/>
              </w:rPr>
              <w:t>B9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D76D46">
            <w:pPr>
              <w:jc w:val="center"/>
              <w:rPr>
                <w:sz w:val="18"/>
                <w:szCs w:val="18"/>
              </w:rPr>
            </w:pPr>
            <w:r w:rsidRPr="00AA0E02">
              <w:rPr>
                <w:sz w:val="18"/>
                <w:szCs w:val="18"/>
              </w:rPr>
              <w:t>2.</w:t>
            </w:r>
            <w:r w:rsidR="00D76D46" w:rsidRPr="00AA0E02">
              <w:rPr>
                <w:sz w:val="18"/>
                <w:szCs w:val="18"/>
              </w:rPr>
              <w:t>6</w:t>
            </w:r>
            <w:r w:rsidRPr="00AA0E02">
              <w:rPr>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7339F5">
            <w:pPr>
              <w:rPr>
                <w:bCs/>
                <w:sz w:val="20"/>
                <w:szCs w:val="20"/>
              </w:rPr>
            </w:pPr>
            <w:r w:rsidRPr="00AA0E02">
              <w:rPr>
                <w:sz w:val="20"/>
                <w:szCs w:val="20"/>
              </w:rPr>
              <w:t xml:space="preserve">Contracte de închiriere, concesionare, participare </w:t>
            </w:r>
            <w:r w:rsidR="008E154A" w:rsidRPr="00AA0E02">
              <w:rPr>
                <w:sz w:val="20"/>
                <w:szCs w:val="20"/>
              </w:rPr>
              <w:t xml:space="preserve"> </w:t>
            </w:r>
            <w:r w:rsidRPr="00AA0E02">
              <w:rPr>
                <w:sz w:val="20"/>
                <w:szCs w:val="20"/>
              </w:rPr>
              <w:t>etc.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8E154A" w:rsidP="00DA7B94">
            <w:pPr>
              <w:rPr>
                <w:sz w:val="20"/>
                <w:szCs w:val="20"/>
              </w:rPr>
            </w:pPr>
            <w:r w:rsidRPr="00AA0E02">
              <w:rPr>
                <w:sz w:val="20"/>
                <w:szCs w:val="20"/>
              </w:rPr>
              <w:t>B1</w:t>
            </w:r>
            <w:r w:rsidR="00DA7B94" w:rsidRPr="00AA0E02">
              <w:rPr>
                <w:sz w:val="20"/>
                <w:szCs w:val="20"/>
              </w:rPr>
              <w:t>2</w:t>
            </w:r>
            <w:r w:rsidRPr="00AA0E02">
              <w:rPr>
                <w:sz w:val="20"/>
                <w:szCs w:val="20"/>
              </w:rPr>
              <w:t>, B1</w:t>
            </w:r>
            <w:r w:rsidR="00DA7B94" w:rsidRPr="00AA0E0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jc w:val="center"/>
              <w:rPr>
                <w:iCs/>
                <w:sz w:val="18"/>
                <w:szCs w:val="18"/>
              </w:rPr>
            </w:pPr>
            <w:r w:rsidRPr="00AA0E02">
              <w:rPr>
                <w:iCs/>
                <w:sz w:val="18"/>
                <w:szCs w:val="1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rPr>
                <w:sz w:val="20"/>
                <w:szCs w:val="20"/>
              </w:rPr>
            </w:pPr>
            <w:r w:rsidRPr="00AA0E02">
              <w:rPr>
                <w:iCs/>
                <w:sz w:val="20"/>
                <w:szCs w:val="20"/>
              </w:rPr>
              <w:t>Ordonanțări de avansuri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6F7F15" w:rsidP="009375D5">
            <w:pPr>
              <w:rPr>
                <w:sz w:val="20"/>
                <w:szCs w:val="20"/>
              </w:rPr>
            </w:pPr>
            <w:r w:rsidRPr="00AA0E02">
              <w:rPr>
                <w:sz w:val="20"/>
                <w:szCs w:val="20"/>
              </w:rPr>
              <w:t>C2</w:t>
            </w:r>
            <w:r w:rsidR="007451B1" w:rsidRPr="00AA0E02">
              <w:rPr>
                <w:sz w:val="20"/>
                <w:szCs w:val="20"/>
              </w:rPr>
              <w:t>, C1</w:t>
            </w:r>
            <w:r w:rsidR="009375D5" w:rsidRPr="00AA0E02">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jc w:val="center"/>
              <w:rPr>
                <w:iCs/>
                <w:sz w:val="18"/>
                <w:szCs w:val="18"/>
              </w:rPr>
            </w:pPr>
            <w:r w:rsidRPr="00AA0E02">
              <w:rPr>
                <w:iCs/>
                <w:sz w:val="18"/>
                <w:szCs w:val="1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F86634">
            <w:pPr>
              <w:rPr>
                <w:i/>
                <w:iCs/>
                <w:sz w:val="20"/>
                <w:szCs w:val="20"/>
              </w:rPr>
            </w:pPr>
            <w:r w:rsidRPr="00AA0E02">
              <w:rPr>
                <w:iCs/>
                <w:sz w:val="20"/>
                <w:szCs w:val="20"/>
              </w:rPr>
              <w:t>Ordonanțări de pl</w:t>
            </w:r>
            <w:r w:rsidR="00DA4B32" w:rsidRPr="00AA0E02">
              <w:rPr>
                <w:iCs/>
                <w:sz w:val="20"/>
                <w:szCs w:val="20"/>
              </w:rPr>
              <w:t>ată</w:t>
            </w:r>
            <w:r w:rsidRPr="00AA0E02">
              <w:rPr>
                <w:iCs/>
                <w:sz w:val="20"/>
                <w:szCs w:val="20"/>
              </w:rPr>
              <w:t xml:space="preserve"> - total (4.1+4.2+4.3+4.4+4.5+4.6+4.7), din care</w:t>
            </w:r>
            <w:r w:rsidR="00DA4B32" w:rsidRPr="00AA0E02">
              <w:rPr>
                <w:iCs/>
                <w:sz w:val="20"/>
                <w:szCs w:val="20"/>
              </w:rPr>
              <w:t>, pentru</w:t>
            </w:r>
            <w:r w:rsidRPr="00AA0E02">
              <w:rPr>
                <w:iCs/>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4.1.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Drepturi de personal și obligații fiscale aferente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DA4B32" w:rsidP="00DA4B32">
            <w:pPr>
              <w:rPr>
                <w:sz w:val="20"/>
                <w:szCs w:val="20"/>
              </w:rPr>
            </w:pPr>
            <w:r w:rsidRPr="00AA0E02">
              <w:rPr>
                <w:sz w:val="20"/>
                <w:szCs w:val="20"/>
              </w:rPr>
              <w:t>C1</w:t>
            </w:r>
            <w:r w:rsidR="009375D5" w:rsidRPr="00AA0E02">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lang w:val="it-IT"/>
              </w:rPr>
            </w:pPr>
            <w:r w:rsidRPr="00AA0E02">
              <w:rPr>
                <w:sz w:val="18"/>
                <w:szCs w:val="18"/>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b/>
                <w:bCs/>
                <w:sz w:val="20"/>
                <w:szCs w:val="20"/>
                <w:lang w:val="it-IT"/>
              </w:rPr>
            </w:pPr>
            <w:r w:rsidRPr="00AA0E02">
              <w:rPr>
                <w:sz w:val="20"/>
                <w:szCs w:val="20"/>
                <w:lang w:val="it-IT"/>
              </w:rPr>
              <w:t>Pensii, ajutoare, rente viagere și alte asemenea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lang w:val="it-IT"/>
              </w:rPr>
            </w:pPr>
            <w:r w:rsidRPr="00AA0E02">
              <w:rPr>
                <w:sz w:val="18"/>
                <w:szCs w:val="18"/>
              </w:rPr>
              <w:t>4.3.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D76D46">
            <w:pPr>
              <w:rPr>
                <w:bCs/>
                <w:sz w:val="20"/>
                <w:szCs w:val="20"/>
              </w:rPr>
            </w:pPr>
            <w:r w:rsidRPr="00AA0E02">
              <w:rPr>
                <w:sz w:val="20"/>
                <w:szCs w:val="20"/>
                <w:lang w:val="it-IT"/>
              </w:rPr>
              <w:t xml:space="preserve">Servicii prestate, bunuri livrate, lucrări executate,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7451B1" w:rsidP="00AE5C90">
            <w:pPr>
              <w:rPr>
                <w:sz w:val="20"/>
                <w:szCs w:val="20"/>
              </w:rPr>
            </w:pPr>
            <w:r w:rsidRPr="00AA0E02">
              <w:rPr>
                <w:sz w:val="20"/>
                <w:szCs w:val="20"/>
              </w:rPr>
              <w:t>C1,</w:t>
            </w:r>
            <w:r w:rsidR="00AE5C90" w:rsidRPr="00AA0E02">
              <w:rPr>
                <w:sz w:val="20"/>
                <w:szCs w:val="20"/>
              </w:rPr>
              <w:t xml:space="preserve"> C6</w:t>
            </w:r>
            <w:r w:rsidRPr="00AA0E02">
              <w:rPr>
                <w:sz w:val="20"/>
                <w:szCs w:val="20"/>
              </w:rPr>
              <w:t>,C</w:t>
            </w:r>
            <w:r w:rsidR="00AE5C90" w:rsidRPr="00AA0E02">
              <w:rPr>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lang w:val="it-IT"/>
              </w:rPr>
            </w:pPr>
            <w:r w:rsidRPr="00AA0E02">
              <w:rPr>
                <w:sz w:val="18"/>
                <w:szCs w:val="18"/>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bCs/>
                <w:sz w:val="20"/>
                <w:szCs w:val="20"/>
              </w:rPr>
            </w:pPr>
            <w:r w:rsidRPr="00AA0E02">
              <w:rPr>
                <w:sz w:val="20"/>
                <w:szCs w:val="20"/>
                <w:lang w:val="it-IT"/>
              </w:rPr>
              <w:t xml:space="preserve">Rambursări, </w:t>
            </w:r>
            <w:r w:rsidRPr="00AA0E02">
              <w:rPr>
                <w:sz w:val="20"/>
                <w:szCs w:val="20"/>
                <w:lang w:val="it-IT"/>
              </w:rPr>
              <w:lastRenderedPageBreak/>
              <w:t>dobânzi, comisioane și alte costuri aferente împrumuturilor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7451B1" w:rsidP="00AE5C90">
            <w:pPr>
              <w:rPr>
                <w:sz w:val="20"/>
                <w:szCs w:val="20"/>
              </w:rPr>
            </w:pPr>
            <w:r w:rsidRPr="00AA0E02">
              <w:rPr>
                <w:sz w:val="20"/>
                <w:szCs w:val="20"/>
              </w:rPr>
              <w:lastRenderedPageBreak/>
              <w:t>C</w:t>
            </w:r>
            <w:r w:rsidR="00AE5C90" w:rsidRPr="00AA0E02">
              <w:rPr>
                <w:sz w:val="20"/>
                <w:szCs w:val="20"/>
              </w:rPr>
              <w:t>4</w:t>
            </w:r>
            <w:r w:rsidRPr="00AA0E02">
              <w:rPr>
                <w:sz w:val="20"/>
                <w:szCs w:val="20"/>
              </w:rPr>
              <w:t>,C</w:t>
            </w:r>
            <w:r w:rsidR="00AE5C90" w:rsidRPr="00AA0E02">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lastRenderedPageBreak/>
              <w:t>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D76D46" w:rsidP="003D65F2">
            <w:pPr>
              <w:rPr>
                <w:bCs/>
                <w:sz w:val="20"/>
                <w:szCs w:val="20"/>
              </w:rPr>
            </w:pPr>
            <w:r w:rsidRPr="00AA0E02">
              <w:rPr>
                <w:sz w:val="20"/>
                <w:szCs w:val="20"/>
              </w:rPr>
              <w:t>Ajutoare de stat/de minimis</w:t>
            </w:r>
            <w:r w:rsidR="003D65F2" w:rsidRPr="00AA0E02">
              <w:rPr>
                <w:sz w:val="20"/>
                <w:szCs w:val="20"/>
              </w:rPr>
              <w:t>, s</w:t>
            </w:r>
            <w:r w:rsidR="00B07735" w:rsidRPr="00AA0E02">
              <w:rPr>
                <w:sz w:val="20"/>
                <w:szCs w:val="20"/>
              </w:rPr>
              <w:t xml:space="preserve">ubvenții, transferuri, </w:t>
            </w:r>
            <w:r w:rsidR="003D65F2" w:rsidRPr="00AA0E02">
              <w:rPr>
                <w:sz w:val="20"/>
                <w:szCs w:val="20"/>
              </w:rPr>
              <w:t>rente</w:t>
            </w:r>
            <w:r w:rsidR="00B07735" w:rsidRPr="00AA0E02">
              <w:rPr>
                <w:sz w:val="20"/>
                <w:szCs w:val="20"/>
              </w:rPr>
              <w:t>, alte forme de sprijin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AE5C90" w:rsidP="00AE5C90">
            <w:pPr>
              <w:rPr>
                <w:sz w:val="20"/>
                <w:szCs w:val="20"/>
              </w:rPr>
            </w:pPr>
            <w:r w:rsidRPr="00AA0E02">
              <w:rPr>
                <w:sz w:val="20"/>
                <w:szCs w:val="20"/>
              </w:rPr>
              <w:t>C9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4.6.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bCs/>
                <w:sz w:val="20"/>
                <w:szCs w:val="20"/>
              </w:rPr>
            </w:pPr>
            <w:r w:rsidRPr="00AA0E02">
              <w:rPr>
                <w:sz w:val="20"/>
                <w:szCs w:val="20"/>
              </w:rPr>
              <w:t>Finanțări/Cofinanțări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7451B1" w:rsidP="00AE5C90">
            <w:pPr>
              <w:rPr>
                <w:sz w:val="20"/>
                <w:szCs w:val="20"/>
              </w:rPr>
            </w:pPr>
            <w:r w:rsidRPr="00AA0E02">
              <w:rPr>
                <w:sz w:val="20"/>
                <w:szCs w:val="20"/>
              </w:rPr>
              <w:t>C</w:t>
            </w:r>
            <w:r w:rsidR="00AE5C90" w:rsidRPr="00AA0E02">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18"/>
                <w:szCs w:val="18"/>
              </w:rPr>
            </w:pPr>
            <w:r w:rsidRPr="00AA0E02">
              <w:rPr>
                <w:sz w:val="18"/>
                <w:szCs w:val="18"/>
              </w:rPr>
              <w:t>4.7.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r w:rsidRPr="00AA0E02">
              <w:rPr>
                <w:sz w:val="20"/>
                <w:szCs w:val="20"/>
              </w:rPr>
              <w:t>Alte obligații de plată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7451B1" w:rsidP="00AE5C90">
            <w:pPr>
              <w:rPr>
                <w:sz w:val="20"/>
                <w:szCs w:val="20"/>
              </w:rPr>
            </w:pPr>
            <w:r w:rsidRPr="00AA0E02">
              <w:rPr>
                <w:sz w:val="20"/>
                <w:szCs w:val="20"/>
              </w:rPr>
              <w:t>C</w:t>
            </w:r>
            <w:r w:rsidR="00AE5C90" w:rsidRPr="00AA0E02">
              <w:rPr>
                <w:sz w:val="20"/>
                <w:szCs w:val="20"/>
              </w:rPr>
              <w:t>8</w:t>
            </w:r>
            <w:r w:rsidRPr="00AA0E02">
              <w:rPr>
                <w:sz w:val="20"/>
                <w:szCs w:val="20"/>
              </w:rPr>
              <w:t>,C1</w:t>
            </w:r>
            <w:r w:rsidR="00AE5C90" w:rsidRPr="00AA0E02">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jc w:val="center"/>
              <w:rPr>
                <w:iCs/>
                <w:sz w:val="18"/>
                <w:szCs w:val="18"/>
              </w:rPr>
            </w:pPr>
            <w:r w:rsidRPr="00AA0E02">
              <w:rPr>
                <w:iCs/>
                <w:sz w:val="18"/>
                <w:szCs w:val="18"/>
              </w:rPr>
              <w:t>5</w:t>
            </w:r>
            <w:r w:rsidRPr="00AA0E02">
              <w:rPr>
                <w:i/>
                <w:iCs/>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rPr>
                <w:iCs/>
                <w:sz w:val="20"/>
                <w:szCs w:val="20"/>
              </w:rPr>
            </w:pPr>
            <w:r w:rsidRPr="00AA0E02">
              <w:rPr>
                <w:iCs/>
                <w:sz w:val="20"/>
                <w:szCs w:val="20"/>
              </w:rPr>
              <w:t>Operațiuni financiare/de plasament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4E729A" w:rsidP="00470DCB">
            <w:pPr>
              <w:rPr>
                <w:sz w:val="20"/>
                <w:szCs w:val="20"/>
              </w:rPr>
            </w:pPr>
            <w:r w:rsidRPr="00AA0E02">
              <w:rPr>
                <w:sz w:val="20"/>
                <w:szCs w:val="20"/>
              </w:rPr>
              <w:t>E1</w:t>
            </w:r>
            <w:r w:rsidR="007339F5" w:rsidRPr="00AA0E02">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jc w:val="center"/>
              <w:rPr>
                <w:iCs/>
                <w:sz w:val="18"/>
                <w:szCs w:val="18"/>
              </w:rPr>
            </w:pPr>
            <w:r w:rsidRPr="00AA0E02">
              <w:rPr>
                <w:iCs/>
                <w:sz w:val="18"/>
                <w:szCs w:val="18"/>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iCs/>
                <w:sz w:val="20"/>
                <w:szCs w:val="20"/>
              </w:rPr>
            </w:pPr>
            <w:r w:rsidRPr="00AA0E02">
              <w:rPr>
                <w:iCs/>
                <w:sz w:val="20"/>
                <w:szCs w:val="20"/>
              </w:rPr>
              <w:t>Operațiuni privind activele (vânzări, închirieri, concesionări, gajări, transferuri de bunuri etc.)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694E65" w:rsidP="007339F5">
            <w:pPr>
              <w:rPr>
                <w:sz w:val="20"/>
                <w:szCs w:val="20"/>
              </w:rPr>
            </w:pPr>
            <w:r w:rsidRPr="00AA0E02">
              <w:rPr>
                <w:sz w:val="20"/>
                <w:szCs w:val="20"/>
              </w:rPr>
              <w:t xml:space="preserve">D1-D6, </w:t>
            </w:r>
            <w:r w:rsidR="007339F5" w:rsidRPr="00AA0E02">
              <w:rPr>
                <w:sz w:val="20"/>
                <w:szCs w:val="20"/>
              </w:rPr>
              <w:t>E9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6F6269">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jc w:val="center"/>
              <w:rPr>
                <w:iCs/>
                <w:sz w:val="18"/>
                <w:szCs w:val="18"/>
              </w:rPr>
            </w:pPr>
            <w:r w:rsidRPr="00AA0E02">
              <w:rPr>
                <w:iCs/>
                <w:sz w:val="18"/>
                <w:szCs w:val="1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B07735" w:rsidP="00470DCB">
            <w:pPr>
              <w:rPr>
                <w:sz w:val="20"/>
                <w:szCs w:val="20"/>
              </w:rPr>
            </w:pPr>
            <w:r w:rsidRPr="00AA0E02">
              <w:rPr>
                <w:iCs/>
                <w:sz w:val="20"/>
                <w:szCs w:val="20"/>
              </w:rPr>
              <w:t>Alte operațiuni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7735" w:rsidRPr="00AA0E02" w:rsidRDefault="007339F5" w:rsidP="007339F5">
            <w:pPr>
              <w:rPr>
                <w:sz w:val="20"/>
                <w:szCs w:val="20"/>
              </w:rPr>
            </w:pPr>
            <w:r w:rsidRPr="00AA0E02">
              <w:rPr>
                <w:sz w:val="20"/>
                <w:szCs w:val="20"/>
              </w:rPr>
              <w:t>E1-E8, E10-E17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bl>
    <w:p w:rsidR="00B07735" w:rsidRPr="00AA0E02" w:rsidRDefault="00B07735" w:rsidP="00B07735">
      <w:pPr>
        <w:ind w:firstLine="708"/>
      </w:pPr>
    </w:p>
    <w:p w:rsidR="00EA7FB7" w:rsidRPr="00AA0E02" w:rsidRDefault="00B07735" w:rsidP="00EA7FB7">
      <w:pPr>
        <w:rPr>
          <w:sz w:val="22"/>
          <w:szCs w:val="22"/>
        </w:rPr>
      </w:pPr>
      <w:r w:rsidRPr="00AA0E02">
        <w:t xml:space="preserve">Cap. II. – </w:t>
      </w:r>
      <w:r w:rsidRPr="00AA0E02">
        <w:rPr>
          <w:lang w:val="pt-BR"/>
        </w:rPr>
        <w:t>Sinteza motivațiilor pe care s-au întemeiat refuzurile de viză</w:t>
      </w:r>
    </w:p>
    <w:tbl>
      <w:tblPr>
        <w:tblW w:w="10348" w:type="dxa"/>
        <w:tblInd w:w="-606" w:type="dxa"/>
        <w:tblLayout w:type="fixed"/>
        <w:tblCellMar>
          <w:left w:w="103" w:type="dxa"/>
        </w:tblCellMar>
        <w:tblLook w:val="0000" w:firstRow="0" w:lastRow="0" w:firstColumn="0" w:lastColumn="0" w:noHBand="0" w:noVBand="0"/>
      </w:tblPr>
      <w:tblGrid>
        <w:gridCol w:w="567"/>
        <w:gridCol w:w="3315"/>
        <w:gridCol w:w="1628"/>
        <w:gridCol w:w="4838"/>
      </w:tblGrid>
      <w:tr w:rsidR="00EA7FB7" w:rsidRPr="00AA0E02" w:rsidTr="00D86D3F">
        <w:trPr>
          <w:trHeight w:val="55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rPr>
            </w:pPr>
            <w:r w:rsidRPr="00AA0E02">
              <w:rPr>
                <w:sz w:val="20"/>
                <w:szCs w:val="20"/>
              </w:rPr>
              <w:t>Nr. crt.</w:t>
            </w: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lang w:val="pt-BR"/>
              </w:rPr>
            </w:pPr>
            <w:r w:rsidRPr="00AA0E02">
              <w:rPr>
                <w:sz w:val="20"/>
                <w:szCs w:val="20"/>
              </w:rPr>
              <w:t>Conținutul operațiunilor refuzate la viză</w:t>
            </w:r>
          </w:p>
        </w:tc>
        <w:tc>
          <w:tcPr>
            <w:tcW w:w="1628" w:type="dxa"/>
            <w:vMerge w:val="restart"/>
            <w:tcBorders>
              <w:top w:val="single" w:sz="4" w:space="0" w:color="000000"/>
              <w:left w:val="single" w:sz="4" w:space="0" w:color="000000"/>
              <w:right w:val="single" w:sz="4" w:space="0" w:color="000000"/>
            </w:tcBorders>
            <w:shd w:val="clear" w:color="auto" w:fill="FFFFFF"/>
            <w:vAlign w:val="center"/>
          </w:tcPr>
          <w:p w:rsidR="00EA7FB7" w:rsidRPr="00AA0E02" w:rsidRDefault="00EA7FB7" w:rsidP="00C76CF1">
            <w:pPr>
              <w:jc w:val="center"/>
              <w:rPr>
                <w:sz w:val="20"/>
                <w:szCs w:val="20"/>
                <w:lang w:val="pt-BR"/>
              </w:rPr>
            </w:pPr>
            <w:r w:rsidRPr="00AA0E02">
              <w:rPr>
                <w:sz w:val="20"/>
                <w:szCs w:val="20"/>
                <w:lang w:val="pt-BR"/>
              </w:rPr>
              <w:t>Valoarea refuzată la viză             (mii lei)</w:t>
            </w:r>
          </w:p>
        </w:tc>
        <w:tc>
          <w:tcPr>
            <w:tcW w:w="4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lang w:val="fr-FR"/>
              </w:rPr>
            </w:pPr>
            <w:r w:rsidRPr="00AA0E02">
              <w:rPr>
                <w:sz w:val="20"/>
                <w:szCs w:val="20"/>
                <w:lang w:val="fr-FR"/>
              </w:rPr>
              <w:t>Motivațiile pe care s-au întemeiat refuzurile de viză</w:t>
            </w:r>
          </w:p>
        </w:tc>
      </w:tr>
      <w:tr w:rsidR="00EA7FB7" w:rsidRPr="00AA0E02" w:rsidTr="00D86D3F">
        <w:trPr>
          <w:trHeight w:val="555"/>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rPr>
            </w:pPr>
          </w:p>
        </w:tc>
        <w:tc>
          <w:tcPr>
            <w:tcW w:w="1628" w:type="dxa"/>
            <w:vMerge/>
            <w:tcBorders>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lang w:val="pt-BR"/>
              </w:rPr>
            </w:pPr>
          </w:p>
        </w:tc>
        <w:tc>
          <w:tcPr>
            <w:tcW w:w="4838" w:type="dxa"/>
            <w:vMerge/>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lang w:val="pt-BR"/>
              </w:rPr>
            </w:pPr>
          </w:p>
        </w:tc>
      </w:tr>
      <w:tr w:rsidR="00EA7FB7" w:rsidRPr="00AA0E02" w:rsidTr="00D86D3F">
        <w:trPr>
          <w:trHeight w:val="26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rPr>
            </w:pPr>
            <w:r w:rsidRPr="00AA0E02">
              <w:rPr>
                <w:sz w:val="20"/>
                <w:szCs w:val="20"/>
              </w:rPr>
              <w:t>0</w:t>
            </w:r>
          </w:p>
        </w:tc>
        <w:tc>
          <w:tcPr>
            <w:tcW w:w="3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rPr>
            </w:pPr>
            <w:r w:rsidRPr="00AA0E02">
              <w:rPr>
                <w:sz w:val="20"/>
                <w:szCs w:val="20"/>
              </w:rPr>
              <w:t>1</w:t>
            </w:r>
          </w:p>
        </w:tc>
        <w:tc>
          <w:tcPr>
            <w:tcW w:w="1628" w:type="dxa"/>
            <w:tcBorders>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lang w:val="pt-BR"/>
              </w:rPr>
            </w:pPr>
            <w:r w:rsidRPr="00AA0E02">
              <w:rPr>
                <w:sz w:val="20"/>
                <w:szCs w:val="20"/>
                <w:lang w:val="pt-BR"/>
              </w:rPr>
              <w:t>2</w:t>
            </w:r>
          </w:p>
        </w:tc>
        <w:tc>
          <w:tcPr>
            <w:tcW w:w="4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lang w:val="pt-BR"/>
              </w:rPr>
            </w:pPr>
            <w:r w:rsidRPr="00AA0E02">
              <w:rPr>
                <w:sz w:val="20"/>
                <w:szCs w:val="20"/>
                <w:lang w:val="pt-BR"/>
              </w:rPr>
              <w:t>3</w:t>
            </w:r>
          </w:p>
        </w:tc>
      </w:tr>
      <w:tr w:rsidR="00EA7FB7"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lang w:val="fr-FR"/>
              </w:rPr>
            </w:pPr>
          </w:p>
        </w:tc>
        <w:tc>
          <w:tcPr>
            <w:tcW w:w="3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FB7" w:rsidRPr="00AA0E02" w:rsidRDefault="00EA7FB7" w:rsidP="00C76CF1">
            <w:pPr>
              <w:jc w:val="center"/>
              <w:rPr>
                <w:sz w:val="20"/>
                <w:szCs w:val="20"/>
              </w:rPr>
            </w:pPr>
            <w:r w:rsidRPr="00AA0E02">
              <w:rPr>
                <w:sz w:val="20"/>
                <w:szCs w:val="20"/>
                <w:lang w:val="fr-FR"/>
              </w:rPr>
              <w:t>TOTAL</w:t>
            </w:r>
          </w:p>
        </w:tc>
        <w:tc>
          <w:tcPr>
            <w:tcW w:w="162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c>
          <w:tcPr>
            <w:tcW w:w="483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r>
      <w:tr w:rsidR="00EA7FB7"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r w:rsidRPr="00AA0E02">
              <w:rPr>
                <w:sz w:val="20"/>
                <w:szCs w:val="20"/>
              </w:rPr>
              <w:t>1</w:t>
            </w:r>
          </w:p>
        </w:tc>
        <w:tc>
          <w:tcPr>
            <w:tcW w:w="3315"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c>
          <w:tcPr>
            <w:tcW w:w="483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r>
      <w:tr w:rsidR="00EA7FB7"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r w:rsidRPr="00AA0E02">
              <w:rPr>
                <w:sz w:val="20"/>
                <w:szCs w:val="20"/>
              </w:rPr>
              <w:t>2</w:t>
            </w:r>
          </w:p>
        </w:tc>
        <w:tc>
          <w:tcPr>
            <w:tcW w:w="3315"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c>
          <w:tcPr>
            <w:tcW w:w="483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r>
      <w:tr w:rsidR="00EA7FB7"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r w:rsidRPr="00AA0E02">
              <w:rPr>
                <w:sz w:val="20"/>
                <w:szCs w:val="20"/>
              </w:rPr>
              <w:t>..</w:t>
            </w:r>
          </w:p>
        </w:tc>
        <w:tc>
          <w:tcPr>
            <w:tcW w:w="3315"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c>
          <w:tcPr>
            <w:tcW w:w="483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r>
      <w:tr w:rsidR="00EA7FB7"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r w:rsidRPr="00AA0E02">
              <w:rPr>
                <w:sz w:val="20"/>
                <w:szCs w:val="20"/>
              </w:rPr>
              <w:t>n</w:t>
            </w:r>
          </w:p>
        </w:tc>
        <w:tc>
          <w:tcPr>
            <w:tcW w:w="3315"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jc w:val="center"/>
              <w:rPr>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c>
          <w:tcPr>
            <w:tcW w:w="4838" w:type="dxa"/>
            <w:tcBorders>
              <w:top w:val="single" w:sz="4" w:space="0" w:color="000000"/>
              <w:left w:val="single" w:sz="4" w:space="0" w:color="000000"/>
              <w:bottom w:val="single" w:sz="4" w:space="0" w:color="000000"/>
              <w:right w:val="single" w:sz="4" w:space="0" w:color="000000"/>
            </w:tcBorders>
            <w:shd w:val="clear" w:color="auto" w:fill="FFFFFF"/>
          </w:tcPr>
          <w:p w:rsidR="00EA7FB7" w:rsidRPr="00AA0E02" w:rsidRDefault="00EA7FB7" w:rsidP="00C76CF1">
            <w:pPr>
              <w:rPr>
                <w:sz w:val="20"/>
                <w:szCs w:val="20"/>
              </w:rPr>
            </w:pPr>
          </w:p>
        </w:tc>
      </w:tr>
    </w:tbl>
    <w:p w:rsidR="000677D7" w:rsidRPr="00AA0E02" w:rsidRDefault="000677D7" w:rsidP="00EA7FB7">
      <w:pPr>
        <w:ind w:firstLine="708"/>
      </w:pPr>
    </w:p>
    <w:p w:rsidR="004771E6" w:rsidRPr="00AA0E02" w:rsidRDefault="00B07735" w:rsidP="00B07735">
      <w:r w:rsidRPr="00AA0E02">
        <w:t>Cap. III. – Sinteza operațiunilor refuzate la viză</w:t>
      </w:r>
      <w:r w:rsidR="004771E6" w:rsidRPr="00AA0E02">
        <w:t xml:space="preserve"> </w:t>
      </w:r>
      <w:r w:rsidRPr="00AA0E02">
        <w:t>și efectuate pe propria răspundere a conducătorului entității publice</w:t>
      </w:r>
    </w:p>
    <w:tbl>
      <w:tblPr>
        <w:tblW w:w="10348" w:type="dxa"/>
        <w:tblInd w:w="-606" w:type="dxa"/>
        <w:tblLayout w:type="fixed"/>
        <w:tblCellMar>
          <w:left w:w="103" w:type="dxa"/>
        </w:tblCellMar>
        <w:tblLook w:val="0000" w:firstRow="0" w:lastRow="0" w:firstColumn="0" w:lastColumn="0" w:noHBand="0" w:noVBand="0"/>
      </w:tblPr>
      <w:tblGrid>
        <w:gridCol w:w="567"/>
        <w:gridCol w:w="3261"/>
        <w:gridCol w:w="1701"/>
        <w:gridCol w:w="992"/>
        <w:gridCol w:w="1276"/>
        <w:gridCol w:w="1174"/>
        <w:gridCol w:w="1377"/>
      </w:tblGrid>
      <w:tr w:rsidR="00B07735" w:rsidRPr="00AA0E02" w:rsidTr="00D86D3F">
        <w:trPr>
          <w:trHeight w:val="58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Nr. crt.</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Conținutul operațiunilor refuzate la vizăși efectuate pe propria răspundere a conducătorului entității publice</w:t>
            </w:r>
          </w:p>
          <w:p w:rsidR="00B07735" w:rsidRPr="00AA0E02" w:rsidRDefault="00B07735" w:rsidP="00470DCB">
            <w:pPr>
              <w:jc w:val="center"/>
              <w:rPr>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Valoarea operațiunilor efectuate pe propria răspundere</w:t>
            </w:r>
          </w:p>
          <w:p w:rsidR="00B07735" w:rsidRPr="00AA0E02" w:rsidRDefault="00B07735" w:rsidP="00470DCB">
            <w:pPr>
              <w:jc w:val="center"/>
              <w:rPr>
                <w:sz w:val="20"/>
                <w:szCs w:val="20"/>
              </w:rPr>
            </w:pPr>
            <w:r w:rsidRPr="00AA0E02">
              <w:rPr>
                <w:sz w:val="20"/>
                <w:szCs w:val="20"/>
              </w:rPr>
              <w:t>(lei)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Actul de decizie internă</w:t>
            </w:r>
          </w:p>
          <w:p w:rsidR="00B07735" w:rsidRPr="00AA0E02" w:rsidRDefault="00B07735" w:rsidP="00470DCB">
            <w:pPr>
              <w:jc w:val="center"/>
              <w:rPr>
                <w:sz w:val="20"/>
                <w:szCs w:val="20"/>
              </w:rPr>
            </w:pPr>
            <w:r w:rsidRPr="00AA0E02">
              <w:rPr>
                <w:sz w:val="20"/>
                <w:szCs w:val="20"/>
              </w:rPr>
              <w:t>(Nr./  dată/ emitent)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 xml:space="preserve">Înregistrarea în contul </w:t>
            </w:r>
          </w:p>
          <w:p w:rsidR="00B07735" w:rsidRPr="00AA0E02" w:rsidRDefault="00B07735" w:rsidP="00470DCB">
            <w:pPr>
              <w:jc w:val="center"/>
              <w:rPr>
                <w:sz w:val="20"/>
                <w:szCs w:val="20"/>
              </w:rPr>
            </w:pPr>
            <w:r w:rsidRPr="00AA0E02">
              <w:rPr>
                <w:sz w:val="20"/>
                <w:szCs w:val="20"/>
              </w:rPr>
              <w:t>804 40 00</w:t>
            </w:r>
          </w:p>
          <w:p w:rsidR="00B07735" w:rsidRPr="00AA0E02" w:rsidRDefault="00B07735" w:rsidP="00470DCB">
            <w:pPr>
              <w:jc w:val="center"/>
              <w:rPr>
                <w:sz w:val="20"/>
                <w:szCs w:val="20"/>
              </w:rPr>
            </w:pPr>
            <w:r w:rsidRPr="00AA0E02">
              <w:rPr>
                <w:sz w:val="20"/>
                <w:szCs w:val="20"/>
              </w:rPr>
              <w:t>(Nr. si dată notă contabilă)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Documentul de informare</w:t>
            </w:r>
          </w:p>
          <w:p w:rsidR="00B07735" w:rsidRPr="00AA0E02" w:rsidRDefault="00B07735" w:rsidP="00470DCB">
            <w:pPr>
              <w:jc w:val="center"/>
              <w:rPr>
                <w:sz w:val="20"/>
                <w:szCs w:val="20"/>
              </w:rPr>
            </w:pPr>
            <w:r w:rsidRPr="00AA0E02">
              <w:rPr>
                <w:sz w:val="20"/>
                <w:szCs w:val="20"/>
              </w:rPr>
              <w:t>(Nr./dată/emitent)</w:t>
            </w:r>
          </w:p>
        </w:tc>
      </w:tr>
      <w:tr w:rsidR="00B07735" w:rsidRPr="00AA0E02" w:rsidTr="00D86D3F">
        <w:trPr>
          <w:trHeight w:val="1102"/>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a organului ierarhic superior</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a organelor de inspecție economico-financiară din Ministerul Finanțelor Publice</w:t>
            </w:r>
          </w:p>
        </w:tc>
      </w:tr>
      <w:tr w:rsidR="00B07735"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4</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6</w:t>
            </w:r>
          </w:p>
        </w:tc>
      </w:tr>
      <w:tr w:rsidR="00B07735"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r>
      <w:tr w:rsidR="00B07735" w:rsidRPr="00AA0E02" w:rsidTr="00D86D3F">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center"/>
              <w:rPr>
                <w:sz w:val="20"/>
                <w:szCs w:val="20"/>
              </w:rPr>
            </w:pPr>
            <w:r w:rsidRPr="00AA0E02">
              <w:rPr>
                <w:sz w:val="20"/>
                <w:szCs w:val="20"/>
              </w:rPr>
              <w:t>n</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rPr>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B07735" w:rsidRPr="00AA0E02" w:rsidRDefault="00B07735" w:rsidP="00470DCB">
            <w:pPr>
              <w:jc w:val="right"/>
              <w:rPr>
                <w:sz w:val="20"/>
                <w:szCs w:val="20"/>
              </w:rPr>
            </w:pPr>
          </w:p>
        </w:tc>
      </w:tr>
    </w:tbl>
    <w:p w:rsidR="0024285A" w:rsidRPr="00AA0E02" w:rsidRDefault="0024285A" w:rsidP="00EA7FB7"/>
    <w:p w:rsidR="00EA7FB7" w:rsidRPr="00AA0E02" w:rsidRDefault="00EA7FB7" w:rsidP="00EA7FB7">
      <w:r w:rsidRPr="00AA0E02">
        <w:t xml:space="preserve">Cap. IV. – </w:t>
      </w:r>
      <w:r w:rsidRPr="00AA0E02">
        <w:rPr>
          <w:lang w:val="ro-RO"/>
        </w:rPr>
        <w:t xml:space="preserve">Pregătirea profesională a </w:t>
      </w:r>
      <w:r w:rsidRPr="00AA0E02">
        <w:t>persoanelor</w:t>
      </w:r>
      <w:r w:rsidR="00D86D3F" w:rsidRPr="00AA0E02">
        <w:t xml:space="preserve"> </w:t>
      </w:r>
      <w:r w:rsidRPr="00AA0E02">
        <w:rPr>
          <w:lang w:val="ro-RO"/>
        </w:rPr>
        <w:t xml:space="preserve">desemnate să efectueze </w:t>
      </w:r>
      <w:r w:rsidRPr="00AA0E02">
        <w:t>control financiar</w:t>
      </w:r>
      <w:r w:rsidR="00D86D3F" w:rsidRPr="00AA0E02">
        <w:t xml:space="preserve"> </w:t>
      </w:r>
      <w:r w:rsidRPr="00AA0E02">
        <w:t>preventiv</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2675"/>
        <w:gridCol w:w="1010"/>
        <w:gridCol w:w="1134"/>
      </w:tblGrid>
      <w:tr w:rsidR="00EA7FB7" w:rsidRPr="00AA0E02" w:rsidTr="00B63D80">
        <w:trPr>
          <w:trHeight w:val="966"/>
        </w:trPr>
        <w:tc>
          <w:tcPr>
            <w:tcW w:w="567" w:type="dxa"/>
            <w:vMerge w:val="restart"/>
            <w:vAlign w:val="center"/>
          </w:tcPr>
          <w:p w:rsidR="00EA7FB7" w:rsidRPr="00AA0E02" w:rsidRDefault="00EA7FB7" w:rsidP="00EA7FB7">
            <w:pPr>
              <w:jc w:val="center"/>
              <w:rPr>
                <w:sz w:val="20"/>
                <w:szCs w:val="20"/>
              </w:rPr>
            </w:pPr>
            <w:r w:rsidRPr="00AA0E02">
              <w:rPr>
                <w:sz w:val="20"/>
                <w:szCs w:val="20"/>
              </w:rPr>
              <w:t>Nr. crt.</w:t>
            </w:r>
          </w:p>
        </w:tc>
        <w:tc>
          <w:tcPr>
            <w:tcW w:w="4962" w:type="dxa"/>
            <w:vMerge w:val="restart"/>
            <w:vAlign w:val="center"/>
          </w:tcPr>
          <w:p w:rsidR="00EA7FB7" w:rsidRPr="00AA0E02" w:rsidRDefault="00EA7FB7" w:rsidP="00EA7FB7">
            <w:pPr>
              <w:jc w:val="center"/>
              <w:rPr>
                <w:sz w:val="20"/>
                <w:szCs w:val="20"/>
              </w:rPr>
            </w:pPr>
            <w:r w:rsidRPr="00AA0E02">
              <w:rPr>
                <w:sz w:val="20"/>
                <w:szCs w:val="20"/>
              </w:rPr>
              <w:t>Denumirea</w:t>
            </w:r>
            <w:r w:rsidR="00D86D3F" w:rsidRPr="00AA0E02">
              <w:rPr>
                <w:sz w:val="20"/>
                <w:szCs w:val="20"/>
              </w:rPr>
              <w:t xml:space="preserve"> </w:t>
            </w:r>
            <w:r w:rsidRPr="00AA0E02">
              <w:rPr>
                <w:sz w:val="20"/>
                <w:szCs w:val="20"/>
              </w:rPr>
              <w:t>programului/temei de pregătire</w:t>
            </w:r>
            <w:r w:rsidR="00D86D3F" w:rsidRPr="00AA0E02">
              <w:rPr>
                <w:sz w:val="20"/>
                <w:szCs w:val="20"/>
              </w:rPr>
              <w:t xml:space="preserve"> </w:t>
            </w:r>
            <w:r w:rsidRPr="00AA0E02">
              <w:rPr>
                <w:sz w:val="20"/>
                <w:szCs w:val="20"/>
              </w:rPr>
              <w:t>profesională</w:t>
            </w:r>
          </w:p>
        </w:tc>
        <w:tc>
          <w:tcPr>
            <w:tcW w:w="2675" w:type="dxa"/>
            <w:vMerge w:val="restart"/>
            <w:vAlign w:val="center"/>
          </w:tcPr>
          <w:p w:rsidR="00EA7FB7" w:rsidRPr="00AA0E02" w:rsidRDefault="00EA7FB7" w:rsidP="00EA7FB7">
            <w:pPr>
              <w:jc w:val="center"/>
              <w:rPr>
                <w:sz w:val="20"/>
                <w:szCs w:val="20"/>
              </w:rPr>
            </w:pPr>
            <w:r w:rsidRPr="00AA0E02">
              <w:rPr>
                <w:sz w:val="20"/>
                <w:szCs w:val="20"/>
              </w:rPr>
              <w:t>Numărul</w:t>
            </w:r>
            <w:r w:rsidR="00D86D3F" w:rsidRPr="00AA0E02">
              <w:rPr>
                <w:sz w:val="20"/>
                <w:szCs w:val="20"/>
              </w:rPr>
              <w:t xml:space="preserve"> </w:t>
            </w:r>
            <w:r w:rsidRPr="00AA0E02">
              <w:rPr>
                <w:sz w:val="20"/>
                <w:szCs w:val="20"/>
              </w:rPr>
              <w:t>persoanelor</w:t>
            </w:r>
            <w:r w:rsidR="00D86D3F" w:rsidRPr="00AA0E02">
              <w:rPr>
                <w:sz w:val="20"/>
                <w:szCs w:val="20"/>
              </w:rPr>
              <w:t xml:space="preserve"> </w:t>
            </w:r>
            <w:r w:rsidRPr="00AA0E02">
              <w:rPr>
                <w:sz w:val="20"/>
                <w:szCs w:val="20"/>
              </w:rPr>
              <w:t>desemnate</w:t>
            </w:r>
            <w:r w:rsidR="00D86D3F" w:rsidRPr="00AA0E02">
              <w:rPr>
                <w:sz w:val="20"/>
                <w:szCs w:val="20"/>
              </w:rPr>
              <w:t xml:space="preserve"> </w:t>
            </w:r>
            <w:r w:rsidRPr="00AA0E02">
              <w:rPr>
                <w:sz w:val="20"/>
                <w:szCs w:val="20"/>
              </w:rPr>
              <w:t>să</w:t>
            </w:r>
            <w:r w:rsidR="00D86D3F" w:rsidRPr="00AA0E02">
              <w:rPr>
                <w:sz w:val="20"/>
                <w:szCs w:val="20"/>
              </w:rPr>
              <w:t xml:space="preserve"> </w:t>
            </w:r>
            <w:r w:rsidRPr="00AA0E02">
              <w:rPr>
                <w:sz w:val="20"/>
                <w:szCs w:val="20"/>
              </w:rPr>
              <w:t>efectueze</w:t>
            </w:r>
          </w:p>
          <w:p w:rsidR="00EA7FB7" w:rsidRPr="00AA0E02" w:rsidRDefault="00EA7FB7" w:rsidP="00EA7FB7">
            <w:pPr>
              <w:jc w:val="center"/>
              <w:rPr>
                <w:sz w:val="20"/>
                <w:szCs w:val="20"/>
              </w:rPr>
            </w:pPr>
            <w:r w:rsidRPr="00AA0E02">
              <w:rPr>
                <w:sz w:val="20"/>
                <w:szCs w:val="20"/>
              </w:rPr>
              <w:t>control financiar</w:t>
            </w:r>
            <w:r w:rsidR="00D86D3F" w:rsidRPr="00AA0E02">
              <w:rPr>
                <w:sz w:val="20"/>
                <w:szCs w:val="20"/>
              </w:rPr>
              <w:t xml:space="preserve"> </w:t>
            </w:r>
            <w:r w:rsidRPr="00AA0E02">
              <w:rPr>
                <w:sz w:val="20"/>
                <w:szCs w:val="20"/>
              </w:rPr>
              <w:t>preventiv</w:t>
            </w:r>
            <w:r w:rsidR="00D86D3F" w:rsidRPr="00AA0E02">
              <w:rPr>
                <w:sz w:val="20"/>
                <w:szCs w:val="20"/>
              </w:rPr>
              <w:t xml:space="preserve"> </w:t>
            </w:r>
            <w:r w:rsidRPr="00AA0E02">
              <w:rPr>
                <w:sz w:val="20"/>
                <w:szCs w:val="20"/>
              </w:rPr>
              <w:t xml:space="preserve">participante la </w:t>
            </w:r>
            <w:r w:rsidRPr="00AA0E02">
              <w:rPr>
                <w:sz w:val="20"/>
                <w:szCs w:val="20"/>
              </w:rPr>
              <w:lastRenderedPageBreak/>
              <w:t>programul/tema de pregătire</w:t>
            </w:r>
            <w:r w:rsidR="00D86D3F" w:rsidRPr="00AA0E02">
              <w:rPr>
                <w:sz w:val="20"/>
                <w:szCs w:val="20"/>
              </w:rPr>
              <w:t xml:space="preserve"> </w:t>
            </w:r>
            <w:r w:rsidRPr="00AA0E02">
              <w:rPr>
                <w:sz w:val="20"/>
                <w:szCs w:val="20"/>
              </w:rPr>
              <w:t>profesională</w:t>
            </w:r>
          </w:p>
        </w:tc>
        <w:tc>
          <w:tcPr>
            <w:tcW w:w="2144" w:type="dxa"/>
            <w:gridSpan w:val="2"/>
            <w:vAlign w:val="center"/>
          </w:tcPr>
          <w:p w:rsidR="00EA7FB7" w:rsidRPr="00AA0E02" w:rsidRDefault="00EA7FB7" w:rsidP="00EA7FB7">
            <w:pPr>
              <w:jc w:val="center"/>
              <w:rPr>
                <w:sz w:val="20"/>
                <w:szCs w:val="20"/>
              </w:rPr>
            </w:pPr>
            <w:r w:rsidRPr="00AA0E02">
              <w:rPr>
                <w:sz w:val="20"/>
                <w:szCs w:val="20"/>
              </w:rPr>
              <w:lastRenderedPageBreak/>
              <w:t>Diplome/Cer</w:t>
            </w:r>
            <w:r w:rsidR="00D86D3F" w:rsidRPr="00AA0E02">
              <w:rPr>
                <w:sz w:val="20"/>
                <w:szCs w:val="20"/>
              </w:rPr>
              <w:t>t</w:t>
            </w:r>
            <w:r w:rsidRPr="00AA0E02">
              <w:rPr>
                <w:sz w:val="20"/>
                <w:szCs w:val="20"/>
              </w:rPr>
              <w:t>ificate de participare</w:t>
            </w:r>
          </w:p>
        </w:tc>
      </w:tr>
      <w:tr w:rsidR="00EA7FB7" w:rsidRPr="00AA0E02" w:rsidTr="00B63D80">
        <w:trPr>
          <w:trHeight w:val="966"/>
        </w:trPr>
        <w:tc>
          <w:tcPr>
            <w:tcW w:w="567" w:type="dxa"/>
            <w:vMerge/>
            <w:vAlign w:val="center"/>
          </w:tcPr>
          <w:p w:rsidR="00EA7FB7" w:rsidRPr="00AA0E02" w:rsidRDefault="00EA7FB7" w:rsidP="00EA7FB7">
            <w:pPr>
              <w:jc w:val="center"/>
              <w:rPr>
                <w:sz w:val="20"/>
                <w:szCs w:val="20"/>
              </w:rPr>
            </w:pPr>
          </w:p>
        </w:tc>
        <w:tc>
          <w:tcPr>
            <w:tcW w:w="4962" w:type="dxa"/>
            <w:vMerge/>
            <w:vAlign w:val="center"/>
          </w:tcPr>
          <w:p w:rsidR="00EA7FB7" w:rsidRPr="00AA0E02" w:rsidRDefault="00EA7FB7" w:rsidP="00EA7FB7">
            <w:pPr>
              <w:jc w:val="center"/>
              <w:rPr>
                <w:sz w:val="20"/>
                <w:szCs w:val="20"/>
              </w:rPr>
            </w:pPr>
          </w:p>
        </w:tc>
        <w:tc>
          <w:tcPr>
            <w:tcW w:w="2675" w:type="dxa"/>
            <w:vMerge/>
            <w:vAlign w:val="center"/>
          </w:tcPr>
          <w:p w:rsidR="00EA7FB7" w:rsidRPr="00AA0E02" w:rsidRDefault="00EA7FB7" w:rsidP="00EA7FB7">
            <w:pPr>
              <w:jc w:val="center"/>
              <w:rPr>
                <w:sz w:val="20"/>
                <w:szCs w:val="20"/>
              </w:rPr>
            </w:pPr>
          </w:p>
        </w:tc>
        <w:tc>
          <w:tcPr>
            <w:tcW w:w="1010" w:type="dxa"/>
            <w:vAlign w:val="center"/>
          </w:tcPr>
          <w:p w:rsidR="00EA7FB7" w:rsidRPr="00AA0E02" w:rsidRDefault="00EA7FB7" w:rsidP="00EA7FB7">
            <w:pPr>
              <w:jc w:val="center"/>
              <w:rPr>
                <w:sz w:val="20"/>
                <w:szCs w:val="20"/>
              </w:rPr>
            </w:pPr>
            <w:r w:rsidRPr="00AA0E02">
              <w:rPr>
                <w:sz w:val="20"/>
                <w:szCs w:val="20"/>
              </w:rPr>
              <w:t>DA</w:t>
            </w:r>
          </w:p>
        </w:tc>
        <w:tc>
          <w:tcPr>
            <w:tcW w:w="1134" w:type="dxa"/>
            <w:vAlign w:val="center"/>
          </w:tcPr>
          <w:p w:rsidR="00EA7FB7" w:rsidRPr="00AA0E02" w:rsidRDefault="00EA7FB7" w:rsidP="00EA7FB7">
            <w:pPr>
              <w:jc w:val="center"/>
              <w:rPr>
                <w:sz w:val="20"/>
                <w:szCs w:val="20"/>
              </w:rPr>
            </w:pPr>
            <w:r w:rsidRPr="00AA0E02">
              <w:rPr>
                <w:sz w:val="20"/>
                <w:szCs w:val="20"/>
              </w:rPr>
              <w:t>NU</w:t>
            </w:r>
          </w:p>
        </w:tc>
      </w:tr>
      <w:tr w:rsidR="00EA7FB7" w:rsidRPr="00AA0E02" w:rsidTr="00B63D80">
        <w:tc>
          <w:tcPr>
            <w:tcW w:w="567" w:type="dxa"/>
            <w:vAlign w:val="center"/>
          </w:tcPr>
          <w:p w:rsidR="00EA7FB7" w:rsidRPr="00AA0E02" w:rsidRDefault="00EA7FB7" w:rsidP="00EA7FB7">
            <w:pPr>
              <w:jc w:val="center"/>
              <w:rPr>
                <w:sz w:val="20"/>
                <w:szCs w:val="20"/>
              </w:rPr>
            </w:pPr>
            <w:r w:rsidRPr="00AA0E02">
              <w:rPr>
                <w:sz w:val="20"/>
                <w:szCs w:val="20"/>
              </w:rPr>
              <w:lastRenderedPageBreak/>
              <w:t>0</w:t>
            </w:r>
          </w:p>
        </w:tc>
        <w:tc>
          <w:tcPr>
            <w:tcW w:w="4962" w:type="dxa"/>
            <w:vAlign w:val="center"/>
          </w:tcPr>
          <w:p w:rsidR="00EA7FB7" w:rsidRPr="00AA0E02" w:rsidRDefault="00EA7FB7" w:rsidP="00EA7FB7">
            <w:pPr>
              <w:jc w:val="center"/>
              <w:rPr>
                <w:sz w:val="20"/>
                <w:szCs w:val="20"/>
              </w:rPr>
            </w:pPr>
            <w:r w:rsidRPr="00AA0E02">
              <w:rPr>
                <w:sz w:val="20"/>
                <w:szCs w:val="20"/>
              </w:rPr>
              <w:t>1</w:t>
            </w:r>
          </w:p>
        </w:tc>
        <w:tc>
          <w:tcPr>
            <w:tcW w:w="2675" w:type="dxa"/>
            <w:vAlign w:val="center"/>
          </w:tcPr>
          <w:p w:rsidR="00EA7FB7" w:rsidRPr="00AA0E02" w:rsidRDefault="00EA7FB7" w:rsidP="00EA7FB7">
            <w:pPr>
              <w:jc w:val="center"/>
              <w:rPr>
                <w:sz w:val="20"/>
                <w:szCs w:val="20"/>
              </w:rPr>
            </w:pPr>
            <w:r w:rsidRPr="00AA0E02">
              <w:rPr>
                <w:sz w:val="20"/>
                <w:szCs w:val="20"/>
              </w:rPr>
              <w:t>2</w:t>
            </w:r>
          </w:p>
        </w:tc>
        <w:tc>
          <w:tcPr>
            <w:tcW w:w="1010" w:type="dxa"/>
            <w:vAlign w:val="center"/>
          </w:tcPr>
          <w:p w:rsidR="00EA7FB7" w:rsidRPr="00AA0E02" w:rsidRDefault="00EA7FB7" w:rsidP="00EA7FB7">
            <w:pPr>
              <w:jc w:val="center"/>
              <w:rPr>
                <w:sz w:val="20"/>
                <w:szCs w:val="20"/>
              </w:rPr>
            </w:pPr>
            <w:r w:rsidRPr="00AA0E02">
              <w:rPr>
                <w:sz w:val="20"/>
                <w:szCs w:val="20"/>
              </w:rPr>
              <w:t>3</w:t>
            </w:r>
          </w:p>
        </w:tc>
        <w:tc>
          <w:tcPr>
            <w:tcW w:w="1134" w:type="dxa"/>
            <w:vAlign w:val="center"/>
          </w:tcPr>
          <w:p w:rsidR="00EA7FB7" w:rsidRPr="00AA0E02" w:rsidRDefault="00EA7FB7" w:rsidP="00EA7FB7">
            <w:pPr>
              <w:jc w:val="center"/>
              <w:rPr>
                <w:sz w:val="20"/>
                <w:szCs w:val="20"/>
              </w:rPr>
            </w:pPr>
            <w:r w:rsidRPr="00AA0E02">
              <w:rPr>
                <w:sz w:val="20"/>
                <w:szCs w:val="20"/>
              </w:rPr>
              <w:t>4</w:t>
            </w:r>
          </w:p>
        </w:tc>
      </w:tr>
      <w:tr w:rsidR="00EA7FB7" w:rsidRPr="00AA0E02" w:rsidTr="00B63D80">
        <w:tc>
          <w:tcPr>
            <w:tcW w:w="567" w:type="dxa"/>
          </w:tcPr>
          <w:p w:rsidR="00EA7FB7" w:rsidRPr="00AA0E02" w:rsidRDefault="00EA7FB7" w:rsidP="00D86D3F">
            <w:pPr>
              <w:jc w:val="center"/>
              <w:rPr>
                <w:sz w:val="20"/>
                <w:szCs w:val="20"/>
              </w:rPr>
            </w:pPr>
            <w:r w:rsidRPr="00AA0E02">
              <w:rPr>
                <w:sz w:val="20"/>
                <w:szCs w:val="20"/>
              </w:rPr>
              <w:t>1</w:t>
            </w:r>
          </w:p>
        </w:tc>
        <w:tc>
          <w:tcPr>
            <w:tcW w:w="4962" w:type="dxa"/>
          </w:tcPr>
          <w:p w:rsidR="00EA7FB7" w:rsidRPr="00AA0E02" w:rsidRDefault="00EA7FB7" w:rsidP="00C76CF1"/>
        </w:tc>
        <w:tc>
          <w:tcPr>
            <w:tcW w:w="2675" w:type="dxa"/>
          </w:tcPr>
          <w:p w:rsidR="00EA7FB7" w:rsidRPr="00AA0E02" w:rsidRDefault="00EA7FB7" w:rsidP="00C76CF1"/>
        </w:tc>
        <w:tc>
          <w:tcPr>
            <w:tcW w:w="1010" w:type="dxa"/>
          </w:tcPr>
          <w:p w:rsidR="00EA7FB7" w:rsidRPr="00AA0E02" w:rsidRDefault="00EA7FB7" w:rsidP="00C76CF1"/>
        </w:tc>
        <w:tc>
          <w:tcPr>
            <w:tcW w:w="1134" w:type="dxa"/>
          </w:tcPr>
          <w:p w:rsidR="00EA7FB7" w:rsidRPr="00AA0E02" w:rsidRDefault="00EA7FB7" w:rsidP="00C76CF1"/>
        </w:tc>
      </w:tr>
      <w:tr w:rsidR="00EA7FB7" w:rsidRPr="00AA0E02" w:rsidTr="00B63D80">
        <w:tc>
          <w:tcPr>
            <w:tcW w:w="567" w:type="dxa"/>
          </w:tcPr>
          <w:p w:rsidR="00EA7FB7" w:rsidRPr="00AA0E02" w:rsidRDefault="00EA7FB7" w:rsidP="00D86D3F">
            <w:pPr>
              <w:jc w:val="center"/>
              <w:rPr>
                <w:sz w:val="20"/>
                <w:szCs w:val="20"/>
              </w:rPr>
            </w:pPr>
            <w:r w:rsidRPr="00AA0E02">
              <w:rPr>
                <w:sz w:val="20"/>
                <w:szCs w:val="20"/>
              </w:rPr>
              <w:t>2</w:t>
            </w:r>
          </w:p>
        </w:tc>
        <w:tc>
          <w:tcPr>
            <w:tcW w:w="4962" w:type="dxa"/>
          </w:tcPr>
          <w:p w:rsidR="00EA7FB7" w:rsidRPr="00AA0E02" w:rsidRDefault="00EA7FB7" w:rsidP="00C76CF1"/>
        </w:tc>
        <w:tc>
          <w:tcPr>
            <w:tcW w:w="2675" w:type="dxa"/>
          </w:tcPr>
          <w:p w:rsidR="00EA7FB7" w:rsidRPr="00AA0E02" w:rsidRDefault="00EA7FB7" w:rsidP="00C76CF1"/>
        </w:tc>
        <w:tc>
          <w:tcPr>
            <w:tcW w:w="1010" w:type="dxa"/>
          </w:tcPr>
          <w:p w:rsidR="00EA7FB7" w:rsidRPr="00AA0E02" w:rsidRDefault="00EA7FB7" w:rsidP="00C76CF1"/>
        </w:tc>
        <w:tc>
          <w:tcPr>
            <w:tcW w:w="1134" w:type="dxa"/>
          </w:tcPr>
          <w:p w:rsidR="00EA7FB7" w:rsidRPr="00AA0E02" w:rsidRDefault="00EA7FB7" w:rsidP="00C76CF1"/>
        </w:tc>
      </w:tr>
      <w:tr w:rsidR="00EA7FB7" w:rsidRPr="00AA0E02" w:rsidTr="00B63D80">
        <w:tc>
          <w:tcPr>
            <w:tcW w:w="567" w:type="dxa"/>
          </w:tcPr>
          <w:p w:rsidR="00EA7FB7" w:rsidRPr="00AA0E02" w:rsidRDefault="00D86D3F" w:rsidP="00D86D3F">
            <w:pPr>
              <w:jc w:val="center"/>
              <w:rPr>
                <w:sz w:val="20"/>
                <w:szCs w:val="20"/>
              </w:rPr>
            </w:pPr>
            <w:r w:rsidRPr="00AA0E02">
              <w:rPr>
                <w:sz w:val="20"/>
                <w:szCs w:val="20"/>
              </w:rPr>
              <w:t>..</w:t>
            </w:r>
          </w:p>
        </w:tc>
        <w:tc>
          <w:tcPr>
            <w:tcW w:w="4962" w:type="dxa"/>
          </w:tcPr>
          <w:p w:rsidR="00EA7FB7" w:rsidRPr="00AA0E02" w:rsidRDefault="00EA7FB7" w:rsidP="00C76CF1"/>
        </w:tc>
        <w:tc>
          <w:tcPr>
            <w:tcW w:w="2675" w:type="dxa"/>
          </w:tcPr>
          <w:p w:rsidR="00EA7FB7" w:rsidRPr="00AA0E02" w:rsidRDefault="00EA7FB7" w:rsidP="00C76CF1"/>
        </w:tc>
        <w:tc>
          <w:tcPr>
            <w:tcW w:w="1010" w:type="dxa"/>
          </w:tcPr>
          <w:p w:rsidR="00EA7FB7" w:rsidRPr="00AA0E02" w:rsidRDefault="00EA7FB7" w:rsidP="00C76CF1"/>
        </w:tc>
        <w:tc>
          <w:tcPr>
            <w:tcW w:w="1134" w:type="dxa"/>
          </w:tcPr>
          <w:p w:rsidR="00EA7FB7" w:rsidRPr="00AA0E02" w:rsidRDefault="00EA7FB7" w:rsidP="00C76CF1"/>
        </w:tc>
      </w:tr>
      <w:tr w:rsidR="00EA7FB7" w:rsidRPr="00AA0E02" w:rsidTr="00B63D80">
        <w:tc>
          <w:tcPr>
            <w:tcW w:w="567" w:type="dxa"/>
          </w:tcPr>
          <w:p w:rsidR="00EA7FB7" w:rsidRPr="00AA0E02" w:rsidRDefault="00EA7FB7" w:rsidP="00D86D3F">
            <w:pPr>
              <w:jc w:val="center"/>
              <w:rPr>
                <w:sz w:val="20"/>
                <w:szCs w:val="20"/>
              </w:rPr>
            </w:pPr>
            <w:r w:rsidRPr="00AA0E02">
              <w:rPr>
                <w:sz w:val="20"/>
                <w:szCs w:val="20"/>
              </w:rPr>
              <w:t>n</w:t>
            </w:r>
          </w:p>
        </w:tc>
        <w:tc>
          <w:tcPr>
            <w:tcW w:w="4962" w:type="dxa"/>
          </w:tcPr>
          <w:p w:rsidR="00EA7FB7" w:rsidRPr="00AA0E02" w:rsidRDefault="00EA7FB7" w:rsidP="00C76CF1"/>
        </w:tc>
        <w:tc>
          <w:tcPr>
            <w:tcW w:w="2675" w:type="dxa"/>
          </w:tcPr>
          <w:p w:rsidR="00EA7FB7" w:rsidRPr="00AA0E02" w:rsidRDefault="00EA7FB7" w:rsidP="00C76CF1"/>
        </w:tc>
        <w:tc>
          <w:tcPr>
            <w:tcW w:w="1010" w:type="dxa"/>
          </w:tcPr>
          <w:p w:rsidR="00EA7FB7" w:rsidRPr="00AA0E02" w:rsidRDefault="00EA7FB7" w:rsidP="00C76CF1"/>
        </w:tc>
        <w:tc>
          <w:tcPr>
            <w:tcW w:w="1134" w:type="dxa"/>
          </w:tcPr>
          <w:p w:rsidR="00EA7FB7" w:rsidRPr="00AA0E02" w:rsidRDefault="00EA7FB7" w:rsidP="00C76CF1"/>
        </w:tc>
      </w:tr>
    </w:tbl>
    <w:p w:rsidR="00160910" w:rsidRPr="00AA0E02" w:rsidRDefault="00160910" w:rsidP="00B07735">
      <w:pPr>
        <w:ind w:firstLine="708"/>
        <w:jc w:val="center"/>
      </w:pPr>
    </w:p>
    <w:p w:rsidR="00160910" w:rsidRPr="00AA0E02" w:rsidRDefault="00160910" w:rsidP="00B07735">
      <w:pPr>
        <w:ind w:firstLine="708"/>
        <w:jc w:val="center"/>
      </w:pPr>
    </w:p>
    <w:p w:rsidR="00B07735" w:rsidRPr="00AA0E02" w:rsidRDefault="00B07735" w:rsidP="00B07735">
      <w:pPr>
        <w:ind w:firstLine="708"/>
        <w:jc w:val="center"/>
      </w:pPr>
      <w:r w:rsidRPr="00AA0E02">
        <w:t>Conducătorul entității publice/Controlor delegat,</w:t>
      </w:r>
    </w:p>
    <w:p w:rsidR="00B07735" w:rsidRPr="00AA0E02" w:rsidRDefault="00B07735" w:rsidP="00B07735">
      <w:pPr>
        <w:ind w:firstLine="708"/>
        <w:jc w:val="center"/>
      </w:pPr>
      <w:r w:rsidRPr="00AA0E02">
        <w:t>......................................................................................</w:t>
      </w:r>
    </w:p>
    <w:p w:rsidR="00D86D3F" w:rsidRPr="00AA0E02" w:rsidRDefault="00D86D3F" w:rsidP="00B07735">
      <w:pPr>
        <w:ind w:firstLine="708"/>
      </w:pPr>
    </w:p>
    <w:p w:rsidR="0024285A" w:rsidRPr="00AA0E02" w:rsidRDefault="0024285A" w:rsidP="00B07735">
      <w:pPr>
        <w:ind w:firstLine="708"/>
      </w:pPr>
    </w:p>
    <w:p w:rsidR="0024285A" w:rsidRPr="00AA0E02" w:rsidRDefault="0024285A" w:rsidP="00B07735">
      <w:pPr>
        <w:ind w:firstLine="708"/>
      </w:pPr>
    </w:p>
    <w:p w:rsidR="00B07735" w:rsidRPr="00AA0E02" w:rsidRDefault="00B07735" w:rsidP="00B07735">
      <w:pPr>
        <w:ind w:firstLine="708"/>
      </w:pPr>
      <w:r w:rsidRPr="00AA0E02">
        <w:t>PRECIZĂRI:</w:t>
      </w:r>
    </w:p>
    <w:p w:rsidR="00B07735" w:rsidRPr="00AA0E02" w:rsidRDefault="00B07735" w:rsidP="00B07735">
      <w:pPr>
        <w:ind w:firstLine="708"/>
        <w:jc w:val="both"/>
      </w:pPr>
      <w:r w:rsidRPr="00AA0E02">
        <w:t>1. Pentru operațiunile exprimate în valută, echivalentul în lei se stabilește utilizându-se cursul de schimb prevăzut în documentele prezentate la viză. Dacă</w:t>
      </w:r>
      <w:r w:rsidR="004771E6" w:rsidRPr="00AA0E02">
        <w:t xml:space="preserve"> </w:t>
      </w:r>
      <w:r w:rsidRPr="00AA0E02">
        <w:t xml:space="preserve">în documentele respective nu este prevăzută o astfel de prevedere, se utilizeaza cursul de schimb calculat de Banca Națională a României, valabil în ziua acordării/refuzului vizei de control financiar preventiv, sau, după caz, cursul InforEuro din luna respectivă, pentru operațiunile finanțate din fonduri comunitare. </w:t>
      </w:r>
    </w:p>
    <w:p w:rsidR="00B07735" w:rsidRPr="00AA0E02" w:rsidRDefault="00B07735" w:rsidP="00B07735">
      <w:pPr>
        <w:ind w:firstLine="708"/>
        <w:jc w:val="both"/>
        <w:rPr>
          <w:iCs/>
          <w:lang w:val="it-IT"/>
        </w:rPr>
      </w:pPr>
      <w:r w:rsidRPr="00AA0E02">
        <w:t xml:space="preserve">2. </w:t>
      </w:r>
      <w:r w:rsidRPr="00AA0E02">
        <w:rPr>
          <w:lang w:val="it-IT"/>
        </w:rPr>
        <w:t xml:space="preserve">Capitolul I se completează pe baza datelor înscrise în registru. </w:t>
      </w:r>
    </w:p>
    <w:p w:rsidR="00B07735" w:rsidRPr="00AA0E02" w:rsidRDefault="00B07735" w:rsidP="00B07735">
      <w:pPr>
        <w:ind w:firstLine="708"/>
        <w:jc w:val="both"/>
        <w:rPr>
          <w:lang w:val="it-IT"/>
        </w:rPr>
      </w:pPr>
      <w:r w:rsidRPr="00AA0E02">
        <w:rPr>
          <w:iCs/>
          <w:lang w:val="it-IT"/>
        </w:rPr>
        <w:t>Gruparea altor operațiuni prezentate la viză decât cele cuprinse în cadrul general se face după conținutul acestora (coloana 1), procedându-se în mod similar cu gruparea operațiunilor din Cadrul general (coloana 2).</w:t>
      </w:r>
    </w:p>
    <w:p w:rsidR="00B07735" w:rsidRPr="00AA0E02" w:rsidRDefault="00B07735" w:rsidP="001503BA">
      <w:pPr>
        <w:widowControl w:val="0"/>
        <w:numPr>
          <w:ilvl w:val="0"/>
          <w:numId w:val="3"/>
        </w:numPr>
        <w:suppressAutoHyphens/>
        <w:jc w:val="both"/>
        <w:rPr>
          <w:lang w:val="it-IT"/>
        </w:rPr>
      </w:pPr>
      <w:r w:rsidRPr="00AA0E02">
        <w:rPr>
          <w:lang w:val="it-IT"/>
        </w:rPr>
        <w:t>Capitolul II se completează astfel:</w:t>
      </w:r>
    </w:p>
    <w:p w:rsidR="00B07735" w:rsidRPr="00AA0E02" w:rsidRDefault="00B07735" w:rsidP="001503BA">
      <w:pPr>
        <w:widowControl w:val="0"/>
        <w:numPr>
          <w:ilvl w:val="0"/>
          <w:numId w:val="4"/>
        </w:numPr>
        <w:suppressAutoHyphens/>
        <w:jc w:val="both"/>
      </w:pPr>
      <w:r w:rsidRPr="00AA0E02">
        <w:rPr>
          <w:lang w:val="it-IT"/>
        </w:rPr>
        <w:t>coloanele 1-</w:t>
      </w:r>
      <w:r w:rsidR="00B63D80" w:rsidRPr="00AA0E02">
        <w:rPr>
          <w:lang w:val="it-IT"/>
        </w:rPr>
        <w:t>3</w:t>
      </w:r>
      <w:r w:rsidRPr="00AA0E02">
        <w:rPr>
          <w:lang w:val="it-IT"/>
        </w:rPr>
        <w:t xml:space="preserve">, pe baza datelor din refuzurile de viză emise de </w:t>
      </w:r>
      <w:r w:rsidRPr="00AA0E02">
        <w:rPr>
          <w:rFonts w:eastAsia="Calibri"/>
          <w:iCs/>
        </w:rPr>
        <w:t>persoanele desemnate cu exercitarea controlului financiar preventiv</w:t>
      </w:r>
      <w:r w:rsidRPr="00AA0E02">
        <w:rPr>
          <w:rFonts w:eastAsia="Calibri"/>
          <w:i/>
          <w:iCs/>
        </w:rPr>
        <w:t>;</w:t>
      </w:r>
    </w:p>
    <w:p w:rsidR="00B07735" w:rsidRPr="00AA0E02" w:rsidRDefault="00B07735" w:rsidP="001503BA">
      <w:pPr>
        <w:widowControl w:val="0"/>
        <w:numPr>
          <w:ilvl w:val="0"/>
          <w:numId w:val="4"/>
        </w:numPr>
        <w:suppressAutoHyphens/>
        <w:jc w:val="both"/>
      </w:pPr>
      <w:r w:rsidRPr="00AA0E02">
        <w:t xml:space="preserve">în coloana 3 se menționează </w:t>
      </w:r>
      <w:r w:rsidR="00B63D80" w:rsidRPr="00AA0E02">
        <w:t>prevederile legale</w:t>
      </w:r>
      <w:r w:rsidRPr="00AA0E02">
        <w:t xml:space="preserve"> </w:t>
      </w:r>
      <w:r w:rsidRPr="00AA0E02">
        <w:rPr>
          <w:lang w:val="pt-BR"/>
        </w:rPr>
        <w:t>care se consideră a fi nerespectate dacă se efectua operaț</w:t>
      </w:r>
      <w:r w:rsidR="00B63D80" w:rsidRPr="00AA0E02">
        <w:rPr>
          <w:lang w:val="pt-BR"/>
        </w:rPr>
        <w:t>iunea.</w:t>
      </w:r>
    </w:p>
    <w:p w:rsidR="00B07735" w:rsidRPr="00AA0E02" w:rsidRDefault="00B07735" w:rsidP="001503BA">
      <w:pPr>
        <w:widowControl w:val="0"/>
        <w:numPr>
          <w:ilvl w:val="0"/>
          <w:numId w:val="3"/>
        </w:numPr>
        <w:suppressAutoHyphens/>
        <w:jc w:val="both"/>
      </w:pPr>
      <w:r w:rsidRPr="00AA0E02">
        <w:t>Capitolul III se completează astfel:</w:t>
      </w:r>
    </w:p>
    <w:p w:rsidR="00B07735" w:rsidRPr="00AA0E02" w:rsidRDefault="00B07735" w:rsidP="00B07735">
      <w:pPr>
        <w:ind w:firstLine="708"/>
        <w:jc w:val="both"/>
      </w:pPr>
      <w:r w:rsidRPr="00AA0E02">
        <w:t xml:space="preserve">- coloanele 1-3, pe baza datelor din actele de decizie internă; </w:t>
      </w:r>
    </w:p>
    <w:p w:rsidR="00B07735" w:rsidRPr="00AA0E02" w:rsidRDefault="00B07735" w:rsidP="00B07735">
      <w:pPr>
        <w:ind w:firstLine="708"/>
        <w:jc w:val="both"/>
      </w:pPr>
      <w:r w:rsidRPr="00AA0E02">
        <w:t>- în coloana 3 se înscriu numărul și data actului de decizie internă, precum și denumirea entității publice al cărei conducător a emis actul de decizie internă;</w:t>
      </w:r>
    </w:p>
    <w:p w:rsidR="00B07735" w:rsidRPr="00AA0E02" w:rsidRDefault="00B07735" w:rsidP="00B07735">
      <w:pPr>
        <w:ind w:firstLine="708"/>
        <w:jc w:val="both"/>
      </w:pPr>
      <w:r w:rsidRPr="00AA0E02">
        <w:t>- în coloana 4 se înscriu numărul și data notei contabile de înregistrare în contul extrabilanțier 804 40 00 a operațiunii efectuate pe propria răspundere a ordonatorului de credite;</w:t>
      </w:r>
    </w:p>
    <w:p w:rsidR="00B07735" w:rsidRPr="00AA0E02" w:rsidRDefault="00B07735" w:rsidP="00B07735">
      <w:pPr>
        <w:ind w:firstLine="708"/>
        <w:jc w:val="both"/>
      </w:pPr>
      <w:r w:rsidRPr="00AA0E02">
        <w:t>- coloanele 5 și 6, pe baza documentelor de informare a organului ierarhic superior, respectiv a organelor de inspecție economico-financiară din Ministerul Finanțelor Publice, după caz, prin înscrierea numărului și a datei documentului de informare, precum și a denumirii entității publice care a emis documentul de informare.</w:t>
      </w:r>
    </w:p>
    <w:p w:rsidR="00B63D80" w:rsidRPr="00AA0E02" w:rsidRDefault="00B63D80" w:rsidP="00B63D80">
      <w:pPr>
        <w:widowControl w:val="0"/>
        <w:numPr>
          <w:ilvl w:val="0"/>
          <w:numId w:val="3"/>
        </w:numPr>
        <w:suppressAutoHyphens/>
        <w:jc w:val="both"/>
      </w:pPr>
      <w:r w:rsidRPr="00AA0E02">
        <w:t>Capitolul IV se completează astfel:</w:t>
      </w:r>
    </w:p>
    <w:p w:rsidR="00B63D80" w:rsidRPr="00AA0E02" w:rsidRDefault="00B63D80" w:rsidP="00B63D80">
      <w:pPr>
        <w:widowControl w:val="0"/>
        <w:suppressAutoHyphens/>
        <w:ind w:left="794"/>
        <w:jc w:val="both"/>
        <w:rPr>
          <w:lang w:val="ro-RO"/>
        </w:rPr>
      </w:pPr>
      <w:r w:rsidRPr="00AA0E02">
        <w:t>- în coloana 1 se înscrie denumirea cursului sau a te</w:t>
      </w:r>
      <w:r w:rsidR="0086500B" w:rsidRPr="00AA0E02">
        <w:t>m</w:t>
      </w:r>
      <w:r w:rsidRPr="00AA0E02">
        <w:t>ei de pregătire profesională la care au participat persoanele desemnate să efectueze control financiar preventiv;</w:t>
      </w:r>
    </w:p>
    <w:p w:rsidR="00B63D80" w:rsidRPr="00AA0E02" w:rsidRDefault="00B63D80" w:rsidP="00B63D80">
      <w:pPr>
        <w:widowControl w:val="0"/>
        <w:suppressAutoHyphens/>
        <w:ind w:left="794"/>
        <w:jc w:val="both"/>
      </w:pPr>
      <w:r w:rsidRPr="00AA0E02">
        <w:rPr>
          <w:lang w:val="ro-RO"/>
        </w:rPr>
        <w:t xml:space="preserve">- în coloana 2 se înscrie numărul total al persoanelor </w:t>
      </w:r>
      <w:r w:rsidRPr="00AA0E02">
        <w:t>desemnate să efectueze control financiar preventiv care au participat la programul</w:t>
      </w:r>
      <w:r w:rsidR="0086500B" w:rsidRPr="00AA0E02">
        <w:t>/tema</w:t>
      </w:r>
      <w:r w:rsidRPr="00AA0E02">
        <w:t xml:space="preserve"> de pregătire profesională;</w:t>
      </w:r>
    </w:p>
    <w:p w:rsidR="00B63D80" w:rsidRPr="00AA0E02" w:rsidRDefault="00B63D80" w:rsidP="00B63D80">
      <w:pPr>
        <w:widowControl w:val="0"/>
        <w:suppressAutoHyphens/>
        <w:ind w:left="794"/>
        <w:jc w:val="both"/>
        <w:rPr>
          <w:lang w:val="ro-RO"/>
        </w:rPr>
      </w:pPr>
      <w:r w:rsidRPr="00AA0E02">
        <w:t>- coloanele 3 şi 4 se compl</w:t>
      </w:r>
      <w:r w:rsidR="0086500B" w:rsidRPr="00AA0E02">
        <w:t>etează prin înscrierea semnului ,,</w:t>
      </w:r>
      <w:r w:rsidRPr="00AA0E02">
        <w:t>X"</w:t>
      </w:r>
      <w:r w:rsidR="0086500B" w:rsidRPr="00AA0E02">
        <w:t>, în cazul în care sunt/nu sunt acordate diplome/certificate de participare.</w:t>
      </w:r>
    </w:p>
    <w:p w:rsidR="00B63D80" w:rsidRPr="00AA0E02" w:rsidRDefault="00B63D80" w:rsidP="00B07735">
      <w:pPr>
        <w:ind w:firstLine="708"/>
        <w:jc w:val="both"/>
      </w:pPr>
    </w:p>
    <w:p w:rsidR="00B53FAA" w:rsidRPr="00AA0E02" w:rsidRDefault="00B53FAA" w:rsidP="000E6DE9">
      <w:pPr>
        <w:ind w:right="-180" w:firstLine="720"/>
        <w:rPr>
          <w:lang w:val="ro-RO"/>
        </w:rPr>
      </w:pPr>
    </w:p>
    <w:p w:rsidR="00EB4F00" w:rsidRPr="00AA0E02" w:rsidRDefault="00EB4F00" w:rsidP="000E6DE9">
      <w:pPr>
        <w:ind w:right="-180" w:firstLine="720"/>
        <w:rPr>
          <w:lang w:val="ro-RO"/>
        </w:rPr>
      </w:pPr>
    </w:p>
    <w:p w:rsidR="00EB4F00" w:rsidRDefault="00EB4F00" w:rsidP="000E6DE9">
      <w:pPr>
        <w:ind w:right="-180" w:firstLine="720"/>
        <w:rPr>
          <w:lang w:val="ro-RO"/>
        </w:rPr>
      </w:pPr>
    </w:p>
    <w:sectPr w:rsidR="00EB4F00" w:rsidSect="008A1B9B">
      <w:headerReference w:type="even" r:id="rId9"/>
      <w:footerReference w:type="default" r:id="rId10"/>
      <w:pgSz w:w="11907" w:h="16840" w:code="9"/>
      <w:pgMar w:top="737" w:right="851" w:bottom="155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7E" w:rsidRDefault="00C5507E">
      <w:r>
        <w:separator/>
      </w:r>
    </w:p>
  </w:endnote>
  <w:endnote w:type="continuationSeparator" w:id="0">
    <w:p w:rsidR="00C5507E" w:rsidRDefault="00C5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BE" w:rsidRDefault="00E579BE">
    <w:pPr>
      <w:pStyle w:val="Footer"/>
      <w:jc w:val="right"/>
    </w:pPr>
    <w:r>
      <w:fldChar w:fldCharType="begin"/>
    </w:r>
    <w:r>
      <w:instrText xml:space="preserve"> PAGE   \* MERGEFORMAT </w:instrText>
    </w:r>
    <w:r>
      <w:fldChar w:fldCharType="separate"/>
    </w:r>
    <w:r w:rsidR="00AA0E02">
      <w:rPr>
        <w:noProof/>
      </w:rPr>
      <w:t>1</w:t>
    </w:r>
    <w:r>
      <w:fldChar w:fldCharType="end"/>
    </w:r>
  </w:p>
  <w:p w:rsidR="00E579BE" w:rsidRDefault="00E5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7E" w:rsidRDefault="00C5507E">
      <w:r>
        <w:separator/>
      </w:r>
    </w:p>
  </w:footnote>
  <w:footnote w:type="continuationSeparator" w:id="0">
    <w:p w:rsidR="00C5507E" w:rsidRDefault="00C5507E">
      <w:r>
        <w:continuationSeparator/>
      </w:r>
    </w:p>
  </w:footnote>
  <w:footnote w:id="1">
    <w:p w:rsidR="00E579BE" w:rsidRPr="00532F98" w:rsidRDefault="00E579BE" w:rsidP="00623D61">
      <w:pPr>
        <w:pStyle w:val="FootnoteText"/>
        <w:numPr>
          <w:ilvl w:val="0"/>
          <w:numId w:val="0"/>
        </w:numPr>
        <w:rPr>
          <w:rFonts w:ascii="Times New Roman" w:hAnsi="Times New Roman"/>
          <w:sz w:val="20"/>
        </w:rPr>
      </w:pPr>
      <w:r w:rsidRPr="00532F98">
        <w:rPr>
          <w:rStyle w:val="FootnoteReference"/>
          <w:rFonts w:ascii="Times New Roman" w:hAnsi="Times New Roman"/>
          <w:sz w:val="20"/>
        </w:rPr>
        <w:footnoteRef/>
      </w:r>
      <w:r w:rsidRPr="00532F98">
        <w:rPr>
          <w:rFonts w:ascii="Times New Roman" w:hAnsi="Times New Roman"/>
          <w:sz w:val="20"/>
        </w:rPr>
        <w:t xml:space="preserve"> Documentul supus controlului financiar preventiv va fi însoțit, după caz, de o „Propunere de angajare a unei cheltuieli în limita creditelor de angajament” și/sau de o “Propunere de angajare a unei cheltuieli în limita creditelor bugetare” și de un “Angajament bugetar individual/global”, după caz, întocmite conform prevederilor legale.</w:t>
      </w:r>
    </w:p>
  </w:footnote>
  <w:footnote w:id="2">
    <w:p w:rsidR="00E579BE" w:rsidRPr="00532F98" w:rsidRDefault="00E579BE" w:rsidP="00C27F0F">
      <w:pPr>
        <w:pStyle w:val="FootnoteText"/>
        <w:numPr>
          <w:ilvl w:val="0"/>
          <w:numId w:val="0"/>
        </w:numPr>
        <w:rPr>
          <w:rFonts w:ascii="Times New Roman" w:hAnsi="Times New Roman"/>
          <w:sz w:val="20"/>
        </w:rPr>
      </w:pPr>
      <w:r w:rsidRPr="00532F98">
        <w:rPr>
          <w:rStyle w:val="FootnoteReference"/>
          <w:rFonts w:ascii="Times New Roman" w:hAnsi="Times New Roman"/>
          <w:sz w:val="20"/>
        </w:rPr>
        <w:footnoteRef/>
      </w:r>
      <w:r w:rsidRPr="00532F98">
        <w:rPr>
          <w:rFonts w:ascii="Times New Roman" w:hAnsi="Times New Roman"/>
          <w:sz w:val="20"/>
        </w:rPr>
        <w:t xml:space="preserve"> Documentul supus controlului financiar preventiv va fi însoțit, dacă este cazul, de o „Propunere de angajare a unei cheltuieli în limita creditelor de angajament” și/sau de o “Propunere de angajare a unei cheltuieli în limita creditelor bugetare” și de un “Angajament bugetar individual/global”, după caz, întocmite conform prevederilor legale.</w:t>
      </w:r>
    </w:p>
    <w:p w:rsidR="00E579BE" w:rsidRDefault="00E579BE" w:rsidP="00C27F0F">
      <w:pPr>
        <w:pStyle w:val="FootnoteText"/>
        <w:numPr>
          <w:ilvl w:val="0"/>
          <w:numId w:val="0"/>
        </w:numPr>
      </w:pPr>
    </w:p>
  </w:footnote>
  <w:footnote w:id="3">
    <w:p w:rsidR="00E579BE" w:rsidRPr="00532F98" w:rsidRDefault="00E579BE" w:rsidP="0059325B">
      <w:pPr>
        <w:pStyle w:val="FootnoteText"/>
        <w:numPr>
          <w:ilvl w:val="0"/>
          <w:numId w:val="0"/>
        </w:numPr>
        <w:rPr>
          <w:rFonts w:ascii="Times New Roman" w:hAnsi="Times New Roman"/>
          <w:sz w:val="20"/>
        </w:rPr>
      </w:pPr>
      <w:r w:rsidRPr="00532F98">
        <w:rPr>
          <w:rStyle w:val="FootnoteReference"/>
          <w:rFonts w:ascii="Times New Roman" w:hAnsi="Times New Roman"/>
          <w:sz w:val="20"/>
        </w:rPr>
        <w:footnoteRef/>
      </w:r>
      <w:r w:rsidRPr="00532F98">
        <w:rPr>
          <w:rFonts w:ascii="Times New Roman" w:hAnsi="Times New Roman"/>
          <w:sz w:val="20"/>
        </w:rPr>
        <w:t xml:space="preserve"> Se vor detalia la nivelul fiecărei entităţi publice, dacă este cazul.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BE" w:rsidRDefault="00E579BE" w:rsidP="00AB6A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9BE" w:rsidRDefault="00E579BE" w:rsidP="00AB6A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0" type="#_x0000_t75" style="width:3in;height:3in" o:bullet="t"/>
    </w:pict>
  </w:numPicBullet>
  <w:numPicBullet w:numPicBulletId="1">
    <w:pict>
      <v:shape id="_x0000_i1531" type="#_x0000_t75" style="width:3in;height:3in" o:bullet="t"/>
    </w:pict>
  </w:numPicBullet>
  <w:numPicBullet w:numPicBulletId="2">
    <w:pict>
      <v:shape id="_x0000_i1532" type="#_x0000_t75" style="width:3in;height:3in" o:bullet="t"/>
    </w:pict>
  </w:numPicBullet>
  <w:numPicBullet w:numPicBulletId="3">
    <w:pict>
      <v:shape id="_x0000_i1533" type="#_x0000_t75" style="width:3in;height:3in" o:bullet="t"/>
    </w:pict>
  </w:numPicBullet>
  <w:numPicBullet w:numPicBulletId="4">
    <w:pict>
      <v:shape id="_x0000_i1534" type="#_x0000_t75" style="width:3in;height:3in" o:bullet="t"/>
    </w:pict>
  </w:numPicBullet>
  <w:numPicBullet w:numPicBulletId="5">
    <w:pict>
      <v:shape id="_x0000_i1535" type="#_x0000_t75" style="width:3in;height:3in" o:bullet="t"/>
    </w:pict>
  </w:numPicBullet>
  <w:numPicBullet w:numPicBulletId="6">
    <w:pict>
      <v:shape id="_x0000_i1536" type="#_x0000_t75" style="width:3in;height:3in" o:bullet="t"/>
    </w:pict>
  </w:numPicBullet>
  <w:numPicBullet w:numPicBulletId="7">
    <w:pict>
      <v:shape id="_x0000_i1537" type="#_x0000_t75" style="width:3in;height:3in" o:bullet="t"/>
    </w:pict>
  </w:numPicBullet>
  <w:numPicBullet w:numPicBulletId="8">
    <w:pict>
      <v:shape id="_x0000_i1538" type="#_x0000_t75" style="width:3in;height:3in" o:bullet="t"/>
    </w:pict>
  </w:numPicBullet>
  <w:numPicBullet w:numPicBulletId="9">
    <w:pict>
      <v:shape id="_x0000_i1539" type="#_x0000_t75" style="width:3in;height:3in" o:bullet="t"/>
    </w:pict>
  </w:numPicBullet>
  <w:numPicBullet w:numPicBulletId="10">
    <w:pict>
      <v:shape id="_x0000_i1540" type="#_x0000_t75" style="width:3in;height:3in" o:bullet="t"/>
    </w:pict>
  </w:numPicBullet>
  <w:numPicBullet w:numPicBulletId="11">
    <w:pict>
      <v:shape id="_x0000_i1541" type="#_x0000_t75" style="width:3in;height:3in" o:bullet="t"/>
    </w:pict>
  </w:numPicBullet>
  <w:numPicBullet w:numPicBulletId="12">
    <w:pict>
      <v:shape id="_x0000_i1542" type="#_x0000_t75" style="width:3in;height:3in" o:bullet="t"/>
    </w:pict>
  </w:numPicBullet>
  <w:numPicBullet w:numPicBulletId="13">
    <w:pict>
      <v:shape id="_x0000_i1543" type="#_x0000_t75" style="width:3in;height:3in" o:bullet="t"/>
    </w:pict>
  </w:numPicBullet>
  <w:numPicBullet w:numPicBulletId="14">
    <w:pict>
      <v:shape id="_x0000_i1544" type="#_x0000_t75" style="width:3in;height:3in" o:bullet="t"/>
    </w:pict>
  </w:numPicBullet>
  <w:numPicBullet w:numPicBulletId="15">
    <w:pict>
      <v:shape id="_x0000_i1545" type="#_x0000_t75" style="width:3in;height:3in" o:bullet="t"/>
    </w:pict>
  </w:numPicBullet>
  <w:numPicBullet w:numPicBulletId="16">
    <w:pict>
      <v:shape id="_x0000_i1546" type="#_x0000_t75" style="width:3in;height:3in" o:bullet="t"/>
    </w:pict>
  </w:numPicBullet>
  <w:numPicBullet w:numPicBulletId="17">
    <w:pict>
      <v:shape id="_x0000_i1547" type="#_x0000_t75" style="width:3in;height:3in" o:bullet="t"/>
    </w:pict>
  </w:numPicBullet>
  <w:numPicBullet w:numPicBulletId="18">
    <w:pict>
      <v:shape id="_x0000_i1548" type="#_x0000_t75" style="width:3in;height:3in" o:bullet="t"/>
    </w:pict>
  </w:numPicBullet>
  <w:numPicBullet w:numPicBulletId="19">
    <w:pict>
      <v:shape id="_x0000_i1549" type="#_x0000_t75" style="width:3in;height:3in" o:bullet="t"/>
    </w:pict>
  </w:numPicBullet>
  <w:numPicBullet w:numPicBulletId="20">
    <w:pict>
      <v:shape id="_x0000_i1550" type="#_x0000_t75" style="width:3in;height:3in" o:bullet="t"/>
    </w:pict>
  </w:numPicBullet>
  <w:numPicBullet w:numPicBulletId="21">
    <w:pict>
      <v:shape id="_x0000_i1551" type="#_x0000_t75" style="width:3in;height:3in" o:bullet="t"/>
    </w:pict>
  </w:numPicBullet>
  <w:numPicBullet w:numPicBulletId="22">
    <w:pict>
      <v:shape id="_x0000_i1552" type="#_x0000_t75" style="width:3in;height:3in" o:bullet="t"/>
    </w:pict>
  </w:numPicBullet>
  <w:numPicBullet w:numPicBulletId="23">
    <w:pict>
      <v:shape id="_x0000_i1553" type="#_x0000_t75" style="width:3in;height:3in" o:bullet="t"/>
    </w:pict>
  </w:numPicBullet>
  <w:numPicBullet w:numPicBulletId="24">
    <w:pict>
      <v:shape id="_x0000_i1554" type="#_x0000_t75" style="width:3in;height:3in" o:bullet="t"/>
    </w:pict>
  </w:numPicBullet>
  <w:numPicBullet w:numPicBulletId="25">
    <w:pict>
      <v:shape id="_x0000_i1555" type="#_x0000_t75" style="width:3in;height:3in" o:bullet="t"/>
    </w:pict>
  </w:numPicBullet>
  <w:numPicBullet w:numPicBulletId="26">
    <w:pict>
      <v:shape id="_x0000_i1556" type="#_x0000_t75" style="width:3in;height:3in" o:bullet="t"/>
    </w:pict>
  </w:numPicBullet>
  <w:numPicBullet w:numPicBulletId="27">
    <w:pict>
      <v:shape id="_x0000_i1557" type="#_x0000_t75" style="width:3in;height:3in" o:bullet="t"/>
    </w:pict>
  </w:numPicBullet>
  <w:numPicBullet w:numPicBulletId="28">
    <w:pict>
      <v:shape id="_x0000_i1558" type="#_x0000_t75" style="width:3in;height:3in" o:bullet="t"/>
    </w:pict>
  </w:numPicBullet>
  <w:numPicBullet w:numPicBulletId="29">
    <w:pict>
      <v:shape id="_x0000_i1559" type="#_x0000_t75" style="width:3in;height:3in" o:bullet="t"/>
    </w:pict>
  </w:numPicBullet>
  <w:numPicBullet w:numPicBulletId="30">
    <w:pict>
      <v:shape id="_x0000_i1560" type="#_x0000_t75" style="width:3in;height:3in" o:bullet="t"/>
    </w:pict>
  </w:numPicBullet>
  <w:numPicBullet w:numPicBulletId="31">
    <w:pict>
      <v:shape id="_x0000_i1561" type="#_x0000_t75" style="width:3in;height:3in" o:bullet="t"/>
    </w:pict>
  </w:numPicBullet>
  <w:numPicBullet w:numPicBulletId="32">
    <w:pict>
      <v:shape id="_x0000_i1562" type="#_x0000_t75" style="width:3in;height:3in" o:bullet="t"/>
    </w:pict>
  </w:numPicBullet>
  <w:numPicBullet w:numPicBulletId="33">
    <w:pict>
      <v:shape id="_x0000_i1563" type="#_x0000_t75" style="width:3in;height:3in" o:bullet="t"/>
    </w:pict>
  </w:numPicBullet>
  <w:numPicBullet w:numPicBulletId="34">
    <w:pict>
      <v:shape id="_x0000_i1564" type="#_x0000_t75" style="width:3in;height:3in" o:bullet="t"/>
    </w:pict>
  </w:numPicBullet>
  <w:numPicBullet w:numPicBulletId="35">
    <w:pict>
      <v:shape id="_x0000_i1565" type="#_x0000_t75" style="width:3in;height:3in" o:bullet="t"/>
    </w:pict>
  </w:numPicBullet>
  <w:numPicBullet w:numPicBulletId="36">
    <w:pict>
      <v:shape id="_x0000_i1566" type="#_x0000_t75" style="width:3in;height:3in" o:bullet="t"/>
    </w:pict>
  </w:numPicBullet>
  <w:numPicBullet w:numPicBulletId="37">
    <w:pict>
      <v:shape id="_x0000_i1567" type="#_x0000_t75" style="width:3in;height:3in" o:bullet="t"/>
    </w:pict>
  </w:numPicBullet>
  <w:numPicBullet w:numPicBulletId="38">
    <w:pict>
      <v:shape id="_x0000_i1568" type="#_x0000_t75" style="width:3in;height:3in" o:bullet="t"/>
    </w:pict>
  </w:numPicBullet>
  <w:numPicBullet w:numPicBulletId="39">
    <w:pict>
      <v:shape id="_x0000_i1569" type="#_x0000_t75" style="width:3in;height:3in" o:bullet="t"/>
    </w:pict>
  </w:numPicBullet>
  <w:numPicBullet w:numPicBulletId="40">
    <w:pict>
      <v:shape id="_x0000_i1570" type="#_x0000_t75" style="width:3in;height:3in" o:bullet="t"/>
    </w:pict>
  </w:numPicBullet>
  <w:numPicBullet w:numPicBulletId="41">
    <w:pict>
      <v:shape id="_x0000_i1571" type="#_x0000_t75" style="width:3in;height:3in" o:bullet="t"/>
    </w:pict>
  </w:numPicBullet>
  <w:numPicBullet w:numPicBulletId="42">
    <w:pict>
      <v:shape id="_x0000_i1572" type="#_x0000_t75" style="width:3in;height:3in" o:bullet="t"/>
    </w:pict>
  </w:numPicBullet>
  <w:numPicBullet w:numPicBulletId="43">
    <w:pict>
      <v:shape id="_x0000_i1573" type="#_x0000_t75" style="width:3in;height:3in" o:bullet="t"/>
    </w:pict>
  </w:numPicBullet>
  <w:numPicBullet w:numPicBulletId="44">
    <w:pict>
      <v:shape id="_x0000_i1574" type="#_x0000_t75" style="width:3in;height:3in" o:bullet="t"/>
    </w:pict>
  </w:numPicBullet>
  <w:abstractNum w:abstractNumId="0">
    <w:nsid w:val="00000001"/>
    <w:multiLevelType w:val="multilevel"/>
    <w:tmpl w:val="00000001"/>
    <w:name w:val="WWNum1"/>
    <w:lvl w:ilvl="0">
      <w:start w:val="3"/>
      <w:numFmt w:val="decimal"/>
      <w:lvlText w:val="%1."/>
      <w:lvlJc w:val="left"/>
      <w:pPr>
        <w:tabs>
          <w:tab w:val="num" w:pos="1068"/>
        </w:tabs>
        <w:ind w:left="1068" w:hanging="360"/>
      </w:pPr>
      <w:rPr>
        <w:color w:val="00000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0000002"/>
    <w:multiLevelType w:val="multilevel"/>
    <w:tmpl w:val="00000002"/>
    <w:name w:val="WWNum2"/>
    <w:lvl w:ilvl="0">
      <w:start w:val="3"/>
      <w:numFmt w:val="bullet"/>
      <w:lvlText w:val="-"/>
      <w:lvlJc w:val="left"/>
      <w:pPr>
        <w:tabs>
          <w:tab w:val="num" w:pos="1068"/>
        </w:tabs>
        <w:ind w:left="1068" w:hanging="360"/>
      </w:pPr>
      <w:rPr>
        <w:rFonts w:ascii="Times New Roman" w:hAnsi="Times New Roman" w:cs="Times New Roman"/>
        <w:i w:val="0"/>
        <w:color w:val="000000"/>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2">
    <w:nsid w:val="00000005"/>
    <w:multiLevelType w:val="multilevel"/>
    <w:tmpl w:val="00000005"/>
    <w:name w:val="WW8StyleNum"/>
    <w:lvl w:ilvl="0">
      <w:start w:val="1"/>
      <w:numFmt w:val="decimal"/>
      <w:pStyle w:val="FootnoteText"/>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081BB1"/>
    <w:multiLevelType w:val="hybridMultilevel"/>
    <w:tmpl w:val="314A4F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5331DB"/>
    <w:multiLevelType w:val="hybridMultilevel"/>
    <w:tmpl w:val="2E26D3F2"/>
    <w:lvl w:ilvl="0" w:tplc="3CDE6524">
      <w:start w:val="1"/>
      <w:numFmt w:val="lowerLetter"/>
      <w:lvlText w:val="%1)"/>
      <w:lvlJc w:val="left"/>
      <w:pPr>
        <w:ind w:left="720" w:hanging="360"/>
      </w:pPr>
      <w:rPr>
        <w:rFonts w:hint="eastAsi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3DD64A5"/>
    <w:multiLevelType w:val="hybridMultilevel"/>
    <w:tmpl w:val="2E26D3F2"/>
    <w:lvl w:ilvl="0" w:tplc="3CDE6524">
      <w:start w:val="1"/>
      <w:numFmt w:val="lowerLetter"/>
      <w:lvlText w:val="%1)"/>
      <w:lvlJc w:val="left"/>
      <w:pPr>
        <w:ind w:left="720" w:hanging="360"/>
      </w:pPr>
      <w:rPr>
        <w:rFonts w:hint="eastAsi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B365A46"/>
    <w:multiLevelType w:val="singleLevel"/>
    <w:tmpl w:val="2E3072E0"/>
    <w:lvl w:ilvl="0">
      <w:numFmt w:val="none"/>
      <w:lvlText w:val=""/>
      <w:legacy w:legacy="1" w:legacySpace="0" w:legacyIndent="360"/>
      <w:lvlJc w:val="left"/>
      <w:pPr>
        <w:ind w:left="360" w:hanging="360"/>
      </w:pPr>
      <w:rPr>
        <w:rFonts w:ascii="Wingdings" w:hAnsi="Wingdings" w:hint="default"/>
        <w:sz w:val="24"/>
      </w:rPr>
    </w:lvl>
  </w:abstractNum>
  <w:abstractNum w:abstractNumId="7">
    <w:nsid w:val="1F7916F3"/>
    <w:multiLevelType w:val="singleLevel"/>
    <w:tmpl w:val="2E3072E0"/>
    <w:lvl w:ilvl="0">
      <w:numFmt w:val="none"/>
      <w:lvlText w:val=""/>
      <w:legacy w:legacy="1" w:legacySpace="0" w:legacyIndent="360"/>
      <w:lvlJc w:val="left"/>
      <w:pPr>
        <w:ind w:left="360" w:hanging="360"/>
      </w:pPr>
      <w:rPr>
        <w:rFonts w:ascii="Wingdings" w:hAnsi="Wingdings" w:hint="default"/>
        <w:sz w:val="24"/>
      </w:rPr>
    </w:lvl>
  </w:abstractNum>
  <w:abstractNum w:abstractNumId="8">
    <w:nsid w:val="20437181"/>
    <w:multiLevelType w:val="hybridMultilevel"/>
    <w:tmpl w:val="726C2614"/>
    <w:lvl w:ilvl="0" w:tplc="3CDE6524">
      <w:start w:val="1"/>
      <w:numFmt w:val="lowerLetter"/>
      <w:lvlText w:val="%1)"/>
      <w:lvlJc w:val="left"/>
      <w:pPr>
        <w:ind w:left="720" w:hanging="360"/>
      </w:pPr>
      <w:rPr>
        <w:rFonts w:hint="eastAsi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1A85444"/>
    <w:multiLevelType w:val="singleLevel"/>
    <w:tmpl w:val="2D20A284"/>
    <w:lvl w:ilvl="0">
      <w:start w:val="4"/>
      <w:numFmt w:val="bullet"/>
      <w:lvlText w:val="-"/>
      <w:lvlJc w:val="left"/>
      <w:pPr>
        <w:tabs>
          <w:tab w:val="num" w:pos="360"/>
        </w:tabs>
        <w:ind w:left="360" w:hanging="360"/>
      </w:pPr>
      <w:rPr>
        <w:rFonts w:ascii="Times New Roman" w:hAnsi="Times New Roman" w:hint="default"/>
      </w:rPr>
    </w:lvl>
  </w:abstractNum>
  <w:abstractNum w:abstractNumId="10">
    <w:nsid w:val="22390BCE"/>
    <w:multiLevelType w:val="hybridMultilevel"/>
    <w:tmpl w:val="3DAE8A26"/>
    <w:lvl w:ilvl="0" w:tplc="3CDE6524">
      <w:start w:val="1"/>
      <w:numFmt w:val="lowerLetter"/>
      <w:lvlText w:val="%1)"/>
      <w:lvlJc w:val="left"/>
      <w:pPr>
        <w:ind w:left="720" w:hanging="360"/>
      </w:pPr>
      <w:rPr>
        <w:rFonts w:hint="eastAsi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78D78AD"/>
    <w:multiLevelType w:val="multilevel"/>
    <w:tmpl w:val="C7242A00"/>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B6AD9"/>
    <w:multiLevelType w:val="multilevel"/>
    <w:tmpl w:val="93885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9BD7286"/>
    <w:multiLevelType w:val="hybridMultilevel"/>
    <w:tmpl w:val="6120A178"/>
    <w:lvl w:ilvl="0" w:tplc="35F0AFF8">
      <w:start w:val="1"/>
      <w:numFmt w:val="decimal"/>
      <w:lvlText w:val="(%1)"/>
      <w:lvlJc w:val="left"/>
      <w:pPr>
        <w:ind w:left="615" w:hanging="435"/>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4">
    <w:nsid w:val="2B494177"/>
    <w:multiLevelType w:val="hybridMultilevel"/>
    <w:tmpl w:val="75D60566"/>
    <w:lvl w:ilvl="0" w:tplc="8A66EF7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B4012B"/>
    <w:multiLevelType w:val="hybridMultilevel"/>
    <w:tmpl w:val="726C2614"/>
    <w:lvl w:ilvl="0" w:tplc="3CDE6524">
      <w:start w:val="1"/>
      <w:numFmt w:val="lowerLetter"/>
      <w:lvlText w:val="%1)"/>
      <w:lvlJc w:val="left"/>
      <w:pPr>
        <w:ind w:left="720" w:hanging="360"/>
      </w:pPr>
      <w:rPr>
        <w:rFonts w:cs="Times New Roman" w:hint="eastAsia"/>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6">
    <w:nsid w:val="2DD54B62"/>
    <w:multiLevelType w:val="singleLevel"/>
    <w:tmpl w:val="0283AD79"/>
    <w:lvl w:ilvl="0">
      <w:numFmt w:val="bullet"/>
      <w:lvlText w:val="-"/>
      <w:lvlJc w:val="left"/>
      <w:pPr>
        <w:tabs>
          <w:tab w:val="num" w:pos="360"/>
        </w:tabs>
        <w:ind w:left="360" w:hanging="360"/>
      </w:pPr>
      <w:rPr>
        <w:rFonts w:ascii="Times New Roman" w:hAnsi="Times New Roman" w:cs="Times New Roman"/>
        <w:color w:val="000000"/>
        <w:sz w:val="24"/>
        <w:szCs w:val="24"/>
      </w:rPr>
    </w:lvl>
  </w:abstractNum>
  <w:abstractNum w:abstractNumId="17">
    <w:nsid w:val="323E343F"/>
    <w:multiLevelType w:val="hybridMultilevel"/>
    <w:tmpl w:val="28B05DC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39954268"/>
    <w:multiLevelType w:val="hybridMultilevel"/>
    <w:tmpl w:val="B524D77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9C460BF"/>
    <w:multiLevelType w:val="multilevel"/>
    <w:tmpl w:val="AC04B5C6"/>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9101F"/>
    <w:multiLevelType w:val="hybridMultilevel"/>
    <w:tmpl w:val="726C2614"/>
    <w:lvl w:ilvl="0" w:tplc="3CDE6524">
      <w:start w:val="1"/>
      <w:numFmt w:val="lowerLetter"/>
      <w:lvlText w:val="%1)"/>
      <w:lvlJc w:val="left"/>
      <w:pPr>
        <w:ind w:left="720" w:hanging="360"/>
      </w:pPr>
      <w:rPr>
        <w:rFonts w:hint="eastAsi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BC82BA8"/>
    <w:multiLevelType w:val="hybridMultilevel"/>
    <w:tmpl w:val="726C2614"/>
    <w:lvl w:ilvl="0" w:tplc="3CDE6524">
      <w:start w:val="1"/>
      <w:numFmt w:val="lowerLetter"/>
      <w:lvlText w:val="%1)"/>
      <w:lvlJc w:val="left"/>
      <w:pPr>
        <w:ind w:left="720" w:hanging="360"/>
      </w:pPr>
      <w:rPr>
        <w:rFonts w:hint="eastAsi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74F3422"/>
    <w:multiLevelType w:val="multilevel"/>
    <w:tmpl w:val="69C8E39F"/>
    <w:lvl w:ilvl="0">
      <w:numFmt w:val="bullet"/>
      <w:lvlText w:val="-"/>
      <w:lvlJc w:val="left"/>
      <w:pPr>
        <w:tabs>
          <w:tab w:val="num" w:pos="720"/>
        </w:tabs>
        <w:ind w:left="720" w:hanging="360"/>
      </w:pPr>
      <w:rPr>
        <w:rFonts w:ascii="Arial Narrow" w:hAnsi="Arial Narrow" w:cs="Arial Narro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nsid w:val="5B0A4A48"/>
    <w:multiLevelType w:val="multilevel"/>
    <w:tmpl w:val="F2C29FDC"/>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4D3B19"/>
    <w:multiLevelType w:val="multilevel"/>
    <w:tmpl w:val="E0329C5A"/>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4292E"/>
    <w:multiLevelType w:val="hybridMultilevel"/>
    <w:tmpl w:val="DDB4FA04"/>
    <w:lvl w:ilvl="0" w:tplc="F6D616A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B5C67"/>
    <w:multiLevelType w:val="singleLevel"/>
    <w:tmpl w:val="226837A0"/>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D24F5F"/>
    <w:multiLevelType w:val="hybridMultilevel"/>
    <w:tmpl w:val="90187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B4D16D"/>
    <w:multiLevelType w:val="singleLevel"/>
    <w:tmpl w:val="748610AE"/>
    <w:lvl w:ilvl="0">
      <w:numFmt w:val="bullet"/>
      <w:lvlText w:val="–"/>
      <w:lvlJc w:val="left"/>
      <w:pPr>
        <w:tabs>
          <w:tab w:val="num" w:pos="285"/>
        </w:tabs>
        <w:ind w:left="285" w:hanging="285"/>
      </w:pPr>
      <w:rPr>
        <w:rFonts w:ascii="Times New Roman" w:hAnsi="Times New Roman" w:cs="Times New Roman"/>
        <w:sz w:val="24"/>
        <w:szCs w:val="24"/>
      </w:rPr>
    </w:lvl>
  </w:abstractNum>
  <w:abstractNum w:abstractNumId="29">
    <w:nsid w:val="68DC1682"/>
    <w:multiLevelType w:val="hybridMultilevel"/>
    <w:tmpl w:val="F5F09352"/>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nsid w:val="699F471F"/>
    <w:multiLevelType w:val="singleLevel"/>
    <w:tmpl w:val="41712038"/>
    <w:lvl w:ilvl="0">
      <w:numFmt w:val="bullet"/>
      <w:lvlText w:val="-"/>
      <w:lvlJc w:val="left"/>
      <w:pPr>
        <w:tabs>
          <w:tab w:val="num" w:pos="360"/>
        </w:tabs>
        <w:ind w:left="360" w:hanging="360"/>
      </w:pPr>
      <w:rPr>
        <w:rFonts w:ascii="Times New Roman" w:hAnsi="Times New Roman" w:cs="Times New Roman"/>
        <w:color w:val="000000"/>
        <w:sz w:val="24"/>
        <w:szCs w:val="24"/>
      </w:rPr>
    </w:lvl>
  </w:abstractNum>
  <w:abstractNum w:abstractNumId="31">
    <w:nsid w:val="6CA82B8A"/>
    <w:multiLevelType w:val="hybridMultilevel"/>
    <w:tmpl w:val="25BCFCC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nsid w:val="6E434EE7"/>
    <w:multiLevelType w:val="hybridMultilevel"/>
    <w:tmpl w:val="FAF4F33C"/>
    <w:lvl w:ilvl="0" w:tplc="AAF64C42">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1D02D7"/>
    <w:multiLevelType w:val="hybridMultilevel"/>
    <w:tmpl w:val="3FF27552"/>
    <w:lvl w:ilvl="0" w:tplc="971A6D0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C3D7BAB"/>
    <w:multiLevelType w:val="hybridMultilevel"/>
    <w:tmpl w:val="4E625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645263"/>
    <w:multiLevelType w:val="singleLevel"/>
    <w:tmpl w:val="2E3072E0"/>
    <w:lvl w:ilvl="0">
      <w:numFmt w:val="none"/>
      <w:lvlText w:val=""/>
      <w:legacy w:legacy="1" w:legacySpace="0" w:legacyIndent="360"/>
      <w:lvlJc w:val="left"/>
      <w:pPr>
        <w:ind w:left="360" w:hanging="360"/>
      </w:pPr>
      <w:rPr>
        <w:rFonts w:ascii="Wingdings" w:hAnsi="Wingdings" w:hint="default"/>
        <w:sz w:val="24"/>
      </w:rPr>
    </w:lvl>
  </w:abstractNum>
  <w:abstractNum w:abstractNumId="36">
    <w:nsid w:val="7E696386"/>
    <w:multiLevelType w:val="multilevel"/>
    <w:tmpl w:val="BB600A0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C6975"/>
    <w:multiLevelType w:val="hybridMultilevel"/>
    <w:tmpl w:val="A6EA0E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F680369"/>
    <w:multiLevelType w:val="hybridMultilevel"/>
    <w:tmpl w:val="B7F4A286"/>
    <w:lvl w:ilvl="0" w:tplc="9830FA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1"/>
  </w:num>
  <w:num w:numId="5">
    <w:abstractNumId w:val="5"/>
  </w:num>
  <w:num w:numId="6">
    <w:abstractNumId w:val="33"/>
  </w:num>
  <w:num w:numId="7">
    <w:abstractNumId w:val="25"/>
  </w:num>
  <w:num w:numId="8">
    <w:abstractNumId w:val="4"/>
  </w:num>
  <w:num w:numId="9">
    <w:abstractNumId w:val="15"/>
  </w:num>
  <w:num w:numId="10">
    <w:abstractNumId w:val="20"/>
  </w:num>
  <w:num w:numId="11">
    <w:abstractNumId w:val="18"/>
  </w:num>
  <w:num w:numId="12">
    <w:abstractNumId w:val="8"/>
  </w:num>
  <w:num w:numId="13">
    <w:abstractNumId w:val="21"/>
  </w:num>
  <w:num w:numId="14">
    <w:abstractNumId w:val="27"/>
  </w:num>
  <w:num w:numId="15">
    <w:abstractNumId w:val="34"/>
  </w:num>
  <w:num w:numId="16">
    <w:abstractNumId w:val="32"/>
  </w:num>
  <w:num w:numId="17">
    <w:abstractNumId w:val="17"/>
  </w:num>
  <w:num w:numId="18">
    <w:abstractNumId w:val="9"/>
  </w:num>
  <w:num w:numId="19">
    <w:abstractNumId w:val="14"/>
  </w:num>
  <w:num w:numId="20">
    <w:abstractNumId w:val="29"/>
  </w:num>
  <w:num w:numId="21">
    <w:abstractNumId w:val="16"/>
  </w:num>
  <w:num w:numId="22">
    <w:abstractNumId w:val="30"/>
  </w:num>
  <w:num w:numId="23">
    <w:abstractNumId w:val="22"/>
  </w:num>
  <w:num w:numId="24">
    <w:abstractNumId w:val="28"/>
  </w:num>
  <w:num w:numId="25">
    <w:abstractNumId w:val="36"/>
  </w:num>
  <w:num w:numId="26">
    <w:abstractNumId w:val="24"/>
  </w:num>
  <w:num w:numId="27">
    <w:abstractNumId w:val="11"/>
  </w:num>
  <w:num w:numId="28">
    <w:abstractNumId w:val="23"/>
  </w:num>
  <w:num w:numId="29">
    <w:abstractNumId w:val="19"/>
  </w:num>
  <w:num w:numId="30">
    <w:abstractNumId w:val="6"/>
  </w:num>
  <w:num w:numId="31">
    <w:abstractNumId w:val="7"/>
  </w:num>
  <w:num w:numId="32">
    <w:abstractNumId w:val="35"/>
  </w:num>
  <w:num w:numId="33">
    <w:abstractNumId w:val="38"/>
  </w:num>
  <w:num w:numId="34">
    <w:abstractNumId w:val="13"/>
  </w:num>
  <w:num w:numId="35">
    <w:abstractNumId w:val="31"/>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
  </w:num>
  <w:num w:numId="4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A6"/>
    <w:rsid w:val="00000526"/>
    <w:rsid w:val="00000C7F"/>
    <w:rsid w:val="000021BC"/>
    <w:rsid w:val="00003493"/>
    <w:rsid w:val="000035FF"/>
    <w:rsid w:val="00003ACB"/>
    <w:rsid w:val="00005BD9"/>
    <w:rsid w:val="00005F74"/>
    <w:rsid w:val="0000685E"/>
    <w:rsid w:val="00010472"/>
    <w:rsid w:val="000123B4"/>
    <w:rsid w:val="000132ED"/>
    <w:rsid w:val="000141ED"/>
    <w:rsid w:val="00014CC5"/>
    <w:rsid w:val="000155A5"/>
    <w:rsid w:val="00016FA9"/>
    <w:rsid w:val="00017C8F"/>
    <w:rsid w:val="000201D5"/>
    <w:rsid w:val="00020BF9"/>
    <w:rsid w:val="0002195A"/>
    <w:rsid w:val="00022C8F"/>
    <w:rsid w:val="00022DC1"/>
    <w:rsid w:val="000237BD"/>
    <w:rsid w:val="00024A6A"/>
    <w:rsid w:val="00024A99"/>
    <w:rsid w:val="00025CBF"/>
    <w:rsid w:val="00025D4B"/>
    <w:rsid w:val="00025E06"/>
    <w:rsid w:val="00026C5A"/>
    <w:rsid w:val="00027ECF"/>
    <w:rsid w:val="000303E9"/>
    <w:rsid w:val="00030C19"/>
    <w:rsid w:val="00031151"/>
    <w:rsid w:val="00032FDE"/>
    <w:rsid w:val="00033CAA"/>
    <w:rsid w:val="00033E2C"/>
    <w:rsid w:val="0003426A"/>
    <w:rsid w:val="0003492C"/>
    <w:rsid w:val="0003495F"/>
    <w:rsid w:val="00035078"/>
    <w:rsid w:val="00036C9F"/>
    <w:rsid w:val="00036DB9"/>
    <w:rsid w:val="00036FB9"/>
    <w:rsid w:val="0003795B"/>
    <w:rsid w:val="00041A85"/>
    <w:rsid w:val="0004208D"/>
    <w:rsid w:val="0004280D"/>
    <w:rsid w:val="00042D1F"/>
    <w:rsid w:val="00042F73"/>
    <w:rsid w:val="000430AC"/>
    <w:rsid w:val="0004349B"/>
    <w:rsid w:val="00043518"/>
    <w:rsid w:val="000435F4"/>
    <w:rsid w:val="00047D45"/>
    <w:rsid w:val="00050C06"/>
    <w:rsid w:val="00051777"/>
    <w:rsid w:val="00052567"/>
    <w:rsid w:val="00052F13"/>
    <w:rsid w:val="00053020"/>
    <w:rsid w:val="00053875"/>
    <w:rsid w:val="00053CB5"/>
    <w:rsid w:val="00054104"/>
    <w:rsid w:val="000559FE"/>
    <w:rsid w:val="000577A6"/>
    <w:rsid w:val="0006034E"/>
    <w:rsid w:val="00060D68"/>
    <w:rsid w:val="00060ECE"/>
    <w:rsid w:val="0006167B"/>
    <w:rsid w:val="00061A14"/>
    <w:rsid w:val="00061B24"/>
    <w:rsid w:val="00063E6B"/>
    <w:rsid w:val="000644FE"/>
    <w:rsid w:val="000677D7"/>
    <w:rsid w:val="00070098"/>
    <w:rsid w:val="00070548"/>
    <w:rsid w:val="0007085B"/>
    <w:rsid w:val="0007102F"/>
    <w:rsid w:val="00072A20"/>
    <w:rsid w:val="0007347D"/>
    <w:rsid w:val="00073795"/>
    <w:rsid w:val="000739AB"/>
    <w:rsid w:val="00075885"/>
    <w:rsid w:val="00076A92"/>
    <w:rsid w:val="00077051"/>
    <w:rsid w:val="00077142"/>
    <w:rsid w:val="00077EEE"/>
    <w:rsid w:val="000809E2"/>
    <w:rsid w:val="00080E29"/>
    <w:rsid w:val="00082809"/>
    <w:rsid w:val="000832FF"/>
    <w:rsid w:val="00083641"/>
    <w:rsid w:val="000859F6"/>
    <w:rsid w:val="000864B2"/>
    <w:rsid w:val="0008731B"/>
    <w:rsid w:val="00087BAE"/>
    <w:rsid w:val="00090241"/>
    <w:rsid w:val="00091141"/>
    <w:rsid w:val="000917F1"/>
    <w:rsid w:val="0009210C"/>
    <w:rsid w:val="000929A1"/>
    <w:rsid w:val="00094133"/>
    <w:rsid w:val="00094380"/>
    <w:rsid w:val="000961B7"/>
    <w:rsid w:val="000961C7"/>
    <w:rsid w:val="000962CD"/>
    <w:rsid w:val="00096FEF"/>
    <w:rsid w:val="00097FFE"/>
    <w:rsid w:val="000A0079"/>
    <w:rsid w:val="000A03F4"/>
    <w:rsid w:val="000A1352"/>
    <w:rsid w:val="000A16F5"/>
    <w:rsid w:val="000A1B35"/>
    <w:rsid w:val="000A25C2"/>
    <w:rsid w:val="000A2AE8"/>
    <w:rsid w:val="000A38B6"/>
    <w:rsid w:val="000A3C30"/>
    <w:rsid w:val="000A4CB1"/>
    <w:rsid w:val="000A5945"/>
    <w:rsid w:val="000A623C"/>
    <w:rsid w:val="000A6C9B"/>
    <w:rsid w:val="000A7001"/>
    <w:rsid w:val="000A75E0"/>
    <w:rsid w:val="000A7A3F"/>
    <w:rsid w:val="000B4119"/>
    <w:rsid w:val="000B44CA"/>
    <w:rsid w:val="000B566D"/>
    <w:rsid w:val="000B599B"/>
    <w:rsid w:val="000B5A7B"/>
    <w:rsid w:val="000B5E15"/>
    <w:rsid w:val="000B6D56"/>
    <w:rsid w:val="000B6DD5"/>
    <w:rsid w:val="000B6F5D"/>
    <w:rsid w:val="000B7ACB"/>
    <w:rsid w:val="000B7B06"/>
    <w:rsid w:val="000B7FB1"/>
    <w:rsid w:val="000C016D"/>
    <w:rsid w:val="000C12BB"/>
    <w:rsid w:val="000C15B6"/>
    <w:rsid w:val="000C470F"/>
    <w:rsid w:val="000C497E"/>
    <w:rsid w:val="000C4D41"/>
    <w:rsid w:val="000C4F80"/>
    <w:rsid w:val="000C5AAE"/>
    <w:rsid w:val="000C6596"/>
    <w:rsid w:val="000C661F"/>
    <w:rsid w:val="000C6A97"/>
    <w:rsid w:val="000C6C2C"/>
    <w:rsid w:val="000C714E"/>
    <w:rsid w:val="000D12C0"/>
    <w:rsid w:val="000D1426"/>
    <w:rsid w:val="000D1CDB"/>
    <w:rsid w:val="000D1F0F"/>
    <w:rsid w:val="000D1FE5"/>
    <w:rsid w:val="000D2E1E"/>
    <w:rsid w:val="000D3D7B"/>
    <w:rsid w:val="000D42E5"/>
    <w:rsid w:val="000D49FD"/>
    <w:rsid w:val="000D4E9C"/>
    <w:rsid w:val="000E14BA"/>
    <w:rsid w:val="000E1B5F"/>
    <w:rsid w:val="000E21D2"/>
    <w:rsid w:val="000E2CAC"/>
    <w:rsid w:val="000E3C67"/>
    <w:rsid w:val="000E5648"/>
    <w:rsid w:val="000E5A75"/>
    <w:rsid w:val="000E6DE9"/>
    <w:rsid w:val="000F1702"/>
    <w:rsid w:val="000F2546"/>
    <w:rsid w:val="000F3785"/>
    <w:rsid w:val="000F3EA8"/>
    <w:rsid w:val="000F4B5A"/>
    <w:rsid w:val="000F5205"/>
    <w:rsid w:val="000F54B5"/>
    <w:rsid w:val="000F54F9"/>
    <w:rsid w:val="000F5557"/>
    <w:rsid w:val="000F56EE"/>
    <w:rsid w:val="000F598A"/>
    <w:rsid w:val="000F6085"/>
    <w:rsid w:val="000F682E"/>
    <w:rsid w:val="000F68E1"/>
    <w:rsid w:val="000F6F68"/>
    <w:rsid w:val="000F7A05"/>
    <w:rsid w:val="001004F6"/>
    <w:rsid w:val="00100C52"/>
    <w:rsid w:val="0010120E"/>
    <w:rsid w:val="00102A9C"/>
    <w:rsid w:val="00103C77"/>
    <w:rsid w:val="00104032"/>
    <w:rsid w:val="00104145"/>
    <w:rsid w:val="0010417D"/>
    <w:rsid w:val="001047AE"/>
    <w:rsid w:val="00105B57"/>
    <w:rsid w:val="00105E75"/>
    <w:rsid w:val="00106662"/>
    <w:rsid w:val="00107786"/>
    <w:rsid w:val="00107AC4"/>
    <w:rsid w:val="00110E8C"/>
    <w:rsid w:val="00110F54"/>
    <w:rsid w:val="00114EE4"/>
    <w:rsid w:val="0011540D"/>
    <w:rsid w:val="00116DDC"/>
    <w:rsid w:val="0012186C"/>
    <w:rsid w:val="001248CE"/>
    <w:rsid w:val="00124E91"/>
    <w:rsid w:val="00125182"/>
    <w:rsid w:val="00127028"/>
    <w:rsid w:val="0012726C"/>
    <w:rsid w:val="00127CB2"/>
    <w:rsid w:val="00131DBC"/>
    <w:rsid w:val="001324F3"/>
    <w:rsid w:val="0013372F"/>
    <w:rsid w:val="00134297"/>
    <w:rsid w:val="00136283"/>
    <w:rsid w:val="00136D24"/>
    <w:rsid w:val="00137FD3"/>
    <w:rsid w:val="00140460"/>
    <w:rsid w:val="00142F6B"/>
    <w:rsid w:val="00144700"/>
    <w:rsid w:val="001455EA"/>
    <w:rsid w:val="001503BA"/>
    <w:rsid w:val="00150C76"/>
    <w:rsid w:val="001511F7"/>
    <w:rsid w:val="00152C7D"/>
    <w:rsid w:val="00153B9D"/>
    <w:rsid w:val="00153BC0"/>
    <w:rsid w:val="00154367"/>
    <w:rsid w:val="001545EA"/>
    <w:rsid w:val="00154A02"/>
    <w:rsid w:val="00155726"/>
    <w:rsid w:val="00155A91"/>
    <w:rsid w:val="00157091"/>
    <w:rsid w:val="00157778"/>
    <w:rsid w:val="00157F5C"/>
    <w:rsid w:val="00160910"/>
    <w:rsid w:val="00162387"/>
    <w:rsid w:val="001624AC"/>
    <w:rsid w:val="001625E3"/>
    <w:rsid w:val="00162C9B"/>
    <w:rsid w:val="00163B02"/>
    <w:rsid w:val="0016437F"/>
    <w:rsid w:val="00164E06"/>
    <w:rsid w:val="00166588"/>
    <w:rsid w:val="0016715D"/>
    <w:rsid w:val="00170B6A"/>
    <w:rsid w:val="00171104"/>
    <w:rsid w:val="00171685"/>
    <w:rsid w:val="00172370"/>
    <w:rsid w:val="0017298B"/>
    <w:rsid w:val="00172A91"/>
    <w:rsid w:val="00172D3B"/>
    <w:rsid w:val="00172D52"/>
    <w:rsid w:val="001736D3"/>
    <w:rsid w:val="001747C7"/>
    <w:rsid w:val="00177BEA"/>
    <w:rsid w:val="00181C00"/>
    <w:rsid w:val="00181E30"/>
    <w:rsid w:val="00182167"/>
    <w:rsid w:val="00184FF1"/>
    <w:rsid w:val="0018566A"/>
    <w:rsid w:val="00186335"/>
    <w:rsid w:val="001872FE"/>
    <w:rsid w:val="00187324"/>
    <w:rsid w:val="00191CEC"/>
    <w:rsid w:val="00191D2D"/>
    <w:rsid w:val="00193557"/>
    <w:rsid w:val="00193919"/>
    <w:rsid w:val="00194636"/>
    <w:rsid w:val="001959D3"/>
    <w:rsid w:val="00195D0F"/>
    <w:rsid w:val="00195E1B"/>
    <w:rsid w:val="001A085D"/>
    <w:rsid w:val="001A0A39"/>
    <w:rsid w:val="001A0D54"/>
    <w:rsid w:val="001A1851"/>
    <w:rsid w:val="001A1B9A"/>
    <w:rsid w:val="001A32B7"/>
    <w:rsid w:val="001A4529"/>
    <w:rsid w:val="001A54A6"/>
    <w:rsid w:val="001A6A92"/>
    <w:rsid w:val="001A78AB"/>
    <w:rsid w:val="001A79F4"/>
    <w:rsid w:val="001B2187"/>
    <w:rsid w:val="001B3237"/>
    <w:rsid w:val="001B3990"/>
    <w:rsid w:val="001B4DAC"/>
    <w:rsid w:val="001B58F9"/>
    <w:rsid w:val="001B599B"/>
    <w:rsid w:val="001B6578"/>
    <w:rsid w:val="001C26EC"/>
    <w:rsid w:val="001C2C72"/>
    <w:rsid w:val="001C342A"/>
    <w:rsid w:val="001C5AA3"/>
    <w:rsid w:val="001C6F6E"/>
    <w:rsid w:val="001C7708"/>
    <w:rsid w:val="001C7E7D"/>
    <w:rsid w:val="001D03F1"/>
    <w:rsid w:val="001D0D37"/>
    <w:rsid w:val="001D266F"/>
    <w:rsid w:val="001D2677"/>
    <w:rsid w:val="001D2FAB"/>
    <w:rsid w:val="001D3BBF"/>
    <w:rsid w:val="001D646F"/>
    <w:rsid w:val="001D6B3F"/>
    <w:rsid w:val="001D7A74"/>
    <w:rsid w:val="001E1BE4"/>
    <w:rsid w:val="001E2D08"/>
    <w:rsid w:val="001E32C9"/>
    <w:rsid w:val="001E5575"/>
    <w:rsid w:val="001E699E"/>
    <w:rsid w:val="001E6BBA"/>
    <w:rsid w:val="001E7C73"/>
    <w:rsid w:val="001F0964"/>
    <w:rsid w:val="001F269F"/>
    <w:rsid w:val="001F2A40"/>
    <w:rsid w:val="001F2A89"/>
    <w:rsid w:val="001F500D"/>
    <w:rsid w:val="002006D5"/>
    <w:rsid w:val="0020071E"/>
    <w:rsid w:val="00200B8C"/>
    <w:rsid w:val="00201BAD"/>
    <w:rsid w:val="0020301E"/>
    <w:rsid w:val="0020302D"/>
    <w:rsid w:val="002036CC"/>
    <w:rsid w:val="00203A58"/>
    <w:rsid w:val="00205BBF"/>
    <w:rsid w:val="0020657F"/>
    <w:rsid w:val="00206D93"/>
    <w:rsid w:val="00207366"/>
    <w:rsid w:val="00207C06"/>
    <w:rsid w:val="00211C47"/>
    <w:rsid w:val="00213A3F"/>
    <w:rsid w:val="00214DD9"/>
    <w:rsid w:val="002151B8"/>
    <w:rsid w:val="00215D8D"/>
    <w:rsid w:val="00217687"/>
    <w:rsid w:val="002178FE"/>
    <w:rsid w:val="00217A35"/>
    <w:rsid w:val="002222B7"/>
    <w:rsid w:val="002237C8"/>
    <w:rsid w:val="00223DBA"/>
    <w:rsid w:val="002265B7"/>
    <w:rsid w:val="00227313"/>
    <w:rsid w:val="002273C2"/>
    <w:rsid w:val="002310C5"/>
    <w:rsid w:val="00233831"/>
    <w:rsid w:val="002348F5"/>
    <w:rsid w:val="00235B61"/>
    <w:rsid w:val="002371A1"/>
    <w:rsid w:val="00237EC6"/>
    <w:rsid w:val="00240025"/>
    <w:rsid w:val="00240822"/>
    <w:rsid w:val="002409AF"/>
    <w:rsid w:val="00241DD4"/>
    <w:rsid w:val="0024273C"/>
    <w:rsid w:val="0024285A"/>
    <w:rsid w:val="00242FB1"/>
    <w:rsid w:val="00243DCF"/>
    <w:rsid w:val="0024583D"/>
    <w:rsid w:val="0024667E"/>
    <w:rsid w:val="00246B06"/>
    <w:rsid w:val="00250A78"/>
    <w:rsid w:val="002510A1"/>
    <w:rsid w:val="00251B89"/>
    <w:rsid w:val="00253624"/>
    <w:rsid w:val="002545F2"/>
    <w:rsid w:val="002553C8"/>
    <w:rsid w:val="002558AC"/>
    <w:rsid w:val="00255F36"/>
    <w:rsid w:val="002560A3"/>
    <w:rsid w:val="002565E8"/>
    <w:rsid w:val="0026179F"/>
    <w:rsid w:val="00262170"/>
    <w:rsid w:val="00262214"/>
    <w:rsid w:val="00262362"/>
    <w:rsid w:val="00263318"/>
    <w:rsid w:val="002634A1"/>
    <w:rsid w:val="0026385F"/>
    <w:rsid w:val="00263999"/>
    <w:rsid w:val="00263FA9"/>
    <w:rsid w:val="0026449F"/>
    <w:rsid w:val="002645EB"/>
    <w:rsid w:val="002651E3"/>
    <w:rsid w:val="00265E5D"/>
    <w:rsid w:val="0026688F"/>
    <w:rsid w:val="00267BF7"/>
    <w:rsid w:val="00271859"/>
    <w:rsid w:val="00271B64"/>
    <w:rsid w:val="00271F83"/>
    <w:rsid w:val="002734BA"/>
    <w:rsid w:val="002738FB"/>
    <w:rsid w:val="0027579F"/>
    <w:rsid w:val="002757EF"/>
    <w:rsid w:val="002768B7"/>
    <w:rsid w:val="002777DB"/>
    <w:rsid w:val="00282A58"/>
    <w:rsid w:val="00283533"/>
    <w:rsid w:val="00283706"/>
    <w:rsid w:val="00284922"/>
    <w:rsid w:val="00285BE5"/>
    <w:rsid w:val="00286105"/>
    <w:rsid w:val="00286D7B"/>
    <w:rsid w:val="0028746A"/>
    <w:rsid w:val="0029169D"/>
    <w:rsid w:val="00291A22"/>
    <w:rsid w:val="00294736"/>
    <w:rsid w:val="00294759"/>
    <w:rsid w:val="00296498"/>
    <w:rsid w:val="00296B77"/>
    <w:rsid w:val="002A0717"/>
    <w:rsid w:val="002A0AB8"/>
    <w:rsid w:val="002A1D0F"/>
    <w:rsid w:val="002A36C4"/>
    <w:rsid w:val="002A3B6D"/>
    <w:rsid w:val="002A6389"/>
    <w:rsid w:val="002A7F94"/>
    <w:rsid w:val="002B0D73"/>
    <w:rsid w:val="002B1192"/>
    <w:rsid w:val="002B11DC"/>
    <w:rsid w:val="002B13BB"/>
    <w:rsid w:val="002B2EBF"/>
    <w:rsid w:val="002B2FF8"/>
    <w:rsid w:val="002B3028"/>
    <w:rsid w:val="002B38BC"/>
    <w:rsid w:val="002B3EB1"/>
    <w:rsid w:val="002B57FE"/>
    <w:rsid w:val="002B6AC7"/>
    <w:rsid w:val="002B75DD"/>
    <w:rsid w:val="002B7CDA"/>
    <w:rsid w:val="002C0AE2"/>
    <w:rsid w:val="002C1FE3"/>
    <w:rsid w:val="002C50BF"/>
    <w:rsid w:val="002C52A4"/>
    <w:rsid w:val="002C7106"/>
    <w:rsid w:val="002C7412"/>
    <w:rsid w:val="002C752A"/>
    <w:rsid w:val="002C796D"/>
    <w:rsid w:val="002C7CA1"/>
    <w:rsid w:val="002D0288"/>
    <w:rsid w:val="002D0CC2"/>
    <w:rsid w:val="002D10EF"/>
    <w:rsid w:val="002D120F"/>
    <w:rsid w:val="002D12DF"/>
    <w:rsid w:val="002D2ACE"/>
    <w:rsid w:val="002D4327"/>
    <w:rsid w:val="002D50DF"/>
    <w:rsid w:val="002D519B"/>
    <w:rsid w:val="002D5825"/>
    <w:rsid w:val="002D6A1A"/>
    <w:rsid w:val="002D7076"/>
    <w:rsid w:val="002D7C68"/>
    <w:rsid w:val="002D7CC6"/>
    <w:rsid w:val="002D7E6D"/>
    <w:rsid w:val="002E06D6"/>
    <w:rsid w:val="002E0CD3"/>
    <w:rsid w:val="002E1C5F"/>
    <w:rsid w:val="002E31B8"/>
    <w:rsid w:val="002E4F61"/>
    <w:rsid w:val="002E572D"/>
    <w:rsid w:val="002E62BE"/>
    <w:rsid w:val="002E6464"/>
    <w:rsid w:val="002E7884"/>
    <w:rsid w:val="002F0066"/>
    <w:rsid w:val="002F04CC"/>
    <w:rsid w:val="002F23A2"/>
    <w:rsid w:val="002F24C8"/>
    <w:rsid w:val="002F3868"/>
    <w:rsid w:val="002F3A76"/>
    <w:rsid w:val="002F43CB"/>
    <w:rsid w:val="002F4841"/>
    <w:rsid w:val="002F783F"/>
    <w:rsid w:val="003002D3"/>
    <w:rsid w:val="0030192F"/>
    <w:rsid w:val="00303400"/>
    <w:rsid w:val="00303510"/>
    <w:rsid w:val="0030545B"/>
    <w:rsid w:val="0030695E"/>
    <w:rsid w:val="0030749C"/>
    <w:rsid w:val="00310B82"/>
    <w:rsid w:val="003124F2"/>
    <w:rsid w:val="00314117"/>
    <w:rsid w:val="00314222"/>
    <w:rsid w:val="0031423B"/>
    <w:rsid w:val="00314FC4"/>
    <w:rsid w:val="00316309"/>
    <w:rsid w:val="00316EFA"/>
    <w:rsid w:val="00317937"/>
    <w:rsid w:val="00317B9B"/>
    <w:rsid w:val="00317C65"/>
    <w:rsid w:val="003201D6"/>
    <w:rsid w:val="00321690"/>
    <w:rsid w:val="00321D5E"/>
    <w:rsid w:val="00321F1A"/>
    <w:rsid w:val="003227E2"/>
    <w:rsid w:val="003230D9"/>
    <w:rsid w:val="0032395C"/>
    <w:rsid w:val="00323D74"/>
    <w:rsid w:val="003243EE"/>
    <w:rsid w:val="00325DCC"/>
    <w:rsid w:val="00326A29"/>
    <w:rsid w:val="00326AC1"/>
    <w:rsid w:val="0033069A"/>
    <w:rsid w:val="00332E48"/>
    <w:rsid w:val="003330EA"/>
    <w:rsid w:val="00334BA2"/>
    <w:rsid w:val="00337923"/>
    <w:rsid w:val="00337EA2"/>
    <w:rsid w:val="003412DF"/>
    <w:rsid w:val="00341789"/>
    <w:rsid w:val="003421FD"/>
    <w:rsid w:val="00342F95"/>
    <w:rsid w:val="0034336A"/>
    <w:rsid w:val="003441A9"/>
    <w:rsid w:val="0034632B"/>
    <w:rsid w:val="00346BE1"/>
    <w:rsid w:val="00346C73"/>
    <w:rsid w:val="00350A78"/>
    <w:rsid w:val="00350E98"/>
    <w:rsid w:val="00352A20"/>
    <w:rsid w:val="00353944"/>
    <w:rsid w:val="00353F1D"/>
    <w:rsid w:val="00353F9C"/>
    <w:rsid w:val="00354857"/>
    <w:rsid w:val="00354A8C"/>
    <w:rsid w:val="003575BB"/>
    <w:rsid w:val="00357F64"/>
    <w:rsid w:val="00362AE8"/>
    <w:rsid w:val="003633D3"/>
    <w:rsid w:val="00363B84"/>
    <w:rsid w:val="0036439D"/>
    <w:rsid w:val="003649B5"/>
    <w:rsid w:val="00365B60"/>
    <w:rsid w:val="0036719B"/>
    <w:rsid w:val="003679F9"/>
    <w:rsid w:val="003708F9"/>
    <w:rsid w:val="00370AB2"/>
    <w:rsid w:val="0037145C"/>
    <w:rsid w:val="00371D60"/>
    <w:rsid w:val="00372B21"/>
    <w:rsid w:val="00372B5E"/>
    <w:rsid w:val="0037371F"/>
    <w:rsid w:val="003743C1"/>
    <w:rsid w:val="00375A55"/>
    <w:rsid w:val="003765C3"/>
    <w:rsid w:val="00377FD0"/>
    <w:rsid w:val="003803B2"/>
    <w:rsid w:val="00381821"/>
    <w:rsid w:val="00381FD4"/>
    <w:rsid w:val="00382566"/>
    <w:rsid w:val="00382AED"/>
    <w:rsid w:val="00384790"/>
    <w:rsid w:val="00384CCF"/>
    <w:rsid w:val="00385941"/>
    <w:rsid w:val="00386963"/>
    <w:rsid w:val="00387D0C"/>
    <w:rsid w:val="00390773"/>
    <w:rsid w:val="00390A0B"/>
    <w:rsid w:val="003922C6"/>
    <w:rsid w:val="0039384E"/>
    <w:rsid w:val="00394503"/>
    <w:rsid w:val="00394CDD"/>
    <w:rsid w:val="00396078"/>
    <w:rsid w:val="003967E5"/>
    <w:rsid w:val="00396C39"/>
    <w:rsid w:val="003978FA"/>
    <w:rsid w:val="003A03DB"/>
    <w:rsid w:val="003A085A"/>
    <w:rsid w:val="003A2611"/>
    <w:rsid w:val="003A299E"/>
    <w:rsid w:val="003A31DD"/>
    <w:rsid w:val="003A461F"/>
    <w:rsid w:val="003A479C"/>
    <w:rsid w:val="003A556F"/>
    <w:rsid w:val="003A6271"/>
    <w:rsid w:val="003A65A7"/>
    <w:rsid w:val="003A6674"/>
    <w:rsid w:val="003A7F56"/>
    <w:rsid w:val="003B190C"/>
    <w:rsid w:val="003B1FAC"/>
    <w:rsid w:val="003B2486"/>
    <w:rsid w:val="003B299F"/>
    <w:rsid w:val="003B5ECD"/>
    <w:rsid w:val="003B6BF6"/>
    <w:rsid w:val="003B71F7"/>
    <w:rsid w:val="003B7381"/>
    <w:rsid w:val="003C0741"/>
    <w:rsid w:val="003C099A"/>
    <w:rsid w:val="003C1299"/>
    <w:rsid w:val="003C30A8"/>
    <w:rsid w:val="003C4C13"/>
    <w:rsid w:val="003C54A7"/>
    <w:rsid w:val="003C6D39"/>
    <w:rsid w:val="003C75D8"/>
    <w:rsid w:val="003C7A62"/>
    <w:rsid w:val="003C7DCA"/>
    <w:rsid w:val="003D05AE"/>
    <w:rsid w:val="003D0C97"/>
    <w:rsid w:val="003D0D63"/>
    <w:rsid w:val="003D344B"/>
    <w:rsid w:val="003D36CB"/>
    <w:rsid w:val="003D5455"/>
    <w:rsid w:val="003D5764"/>
    <w:rsid w:val="003D64E4"/>
    <w:rsid w:val="003D65F2"/>
    <w:rsid w:val="003D6E78"/>
    <w:rsid w:val="003D6F7E"/>
    <w:rsid w:val="003D7ABE"/>
    <w:rsid w:val="003D7DAA"/>
    <w:rsid w:val="003E0012"/>
    <w:rsid w:val="003E07D6"/>
    <w:rsid w:val="003E0B3D"/>
    <w:rsid w:val="003E3017"/>
    <w:rsid w:val="003E4C2F"/>
    <w:rsid w:val="003E6632"/>
    <w:rsid w:val="003E76B1"/>
    <w:rsid w:val="003F066C"/>
    <w:rsid w:val="003F0AFB"/>
    <w:rsid w:val="003F1225"/>
    <w:rsid w:val="003F19E3"/>
    <w:rsid w:val="003F1E48"/>
    <w:rsid w:val="003F5A56"/>
    <w:rsid w:val="003F5AEC"/>
    <w:rsid w:val="003F5BA7"/>
    <w:rsid w:val="003F6112"/>
    <w:rsid w:val="003F7391"/>
    <w:rsid w:val="0040093B"/>
    <w:rsid w:val="00402AC1"/>
    <w:rsid w:val="00403519"/>
    <w:rsid w:val="00403DE5"/>
    <w:rsid w:val="0040480F"/>
    <w:rsid w:val="00404E16"/>
    <w:rsid w:val="00404E47"/>
    <w:rsid w:val="004077C7"/>
    <w:rsid w:val="00407B2B"/>
    <w:rsid w:val="00410EB3"/>
    <w:rsid w:val="00411ADA"/>
    <w:rsid w:val="00412110"/>
    <w:rsid w:val="00412293"/>
    <w:rsid w:val="004127D1"/>
    <w:rsid w:val="00413297"/>
    <w:rsid w:val="00413A3B"/>
    <w:rsid w:val="00414539"/>
    <w:rsid w:val="004148E0"/>
    <w:rsid w:val="00414CCE"/>
    <w:rsid w:val="00417C92"/>
    <w:rsid w:val="00421343"/>
    <w:rsid w:val="0042165E"/>
    <w:rsid w:val="00421685"/>
    <w:rsid w:val="00421CB7"/>
    <w:rsid w:val="00421FF7"/>
    <w:rsid w:val="00422F4C"/>
    <w:rsid w:val="00425045"/>
    <w:rsid w:val="00425592"/>
    <w:rsid w:val="004258FD"/>
    <w:rsid w:val="00425DBA"/>
    <w:rsid w:val="004263ED"/>
    <w:rsid w:val="004273EF"/>
    <w:rsid w:val="004314C4"/>
    <w:rsid w:val="00433ADB"/>
    <w:rsid w:val="00434778"/>
    <w:rsid w:val="00435BCB"/>
    <w:rsid w:val="004363E8"/>
    <w:rsid w:val="00436BFC"/>
    <w:rsid w:val="00437086"/>
    <w:rsid w:val="00437308"/>
    <w:rsid w:val="00437997"/>
    <w:rsid w:val="0044034E"/>
    <w:rsid w:val="00440384"/>
    <w:rsid w:val="004421B9"/>
    <w:rsid w:val="004424F8"/>
    <w:rsid w:val="00442A09"/>
    <w:rsid w:val="00442CAE"/>
    <w:rsid w:val="00443B18"/>
    <w:rsid w:val="00443C6C"/>
    <w:rsid w:val="00445188"/>
    <w:rsid w:val="00445571"/>
    <w:rsid w:val="00445886"/>
    <w:rsid w:val="00446AB7"/>
    <w:rsid w:val="00447089"/>
    <w:rsid w:val="004470C3"/>
    <w:rsid w:val="00450093"/>
    <w:rsid w:val="004514B3"/>
    <w:rsid w:val="0045185C"/>
    <w:rsid w:val="00452E79"/>
    <w:rsid w:val="00453277"/>
    <w:rsid w:val="004536A7"/>
    <w:rsid w:val="00454858"/>
    <w:rsid w:val="00454BC3"/>
    <w:rsid w:val="00455CE2"/>
    <w:rsid w:val="00457312"/>
    <w:rsid w:val="00460554"/>
    <w:rsid w:val="004618DD"/>
    <w:rsid w:val="00463A05"/>
    <w:rsid w:val="00465B56"/>
    <w:rsid w:val="004673E5"/>
    <w:rsid w:val="004676DE"/>
    <w:rsid w:val="00470418"/>
    <w:rsid w:val="004704C2"/>
    <w:rsid w:val="00470DCB"/>
    <w:rsid w:val="004710A6"/>
    <w:rsid w:val="00471CED"/>
    <w:rsid w:val="00472E0D"/>
    <w:rsid w:val="0047364D"/>
    <w:rsid w:val="00475AD6"/>
    <w:rsid w:val="00475BBE"/>
    <w:rsid w:val="00476682"/>
    <w:rsid w:val="00476AAB"/>
    <w:rsid w:val="00476E95"/>
    <w:rsid w:val="004771E6"/>
    <w:rsid w:val="00477303"/>
    <w:rsid w:val="004774CE"/>
    <w:rsid w:val="00480AC7"/>
    <w:rsid w:val="00482BD0"/>
    <w:rsid w:val="0048320D"/>
    <w:rsid w:val="00483F0A"/>
    <w:rsid w:val="0048412A"/>
    <w:rsid w:val="0048565D"/>
    <w:rsid w:val="00485FB7"/>
    <w:rsid w:val="00486D72"/>
    <w:rsid w:val="00487FC1"/>
    <w:rsid w:val="00490CAD"/>
    <w:rsid w:val="004919FC"/>
    <w:rsid w:val="00491AB3"/>
    <w:rsid w:val="004934DE"/>
    <w:rsid w:val="00493A49"/>
    <w:rsid w:val="0049567C"/>
    <w:rsid w:val="00496599"/>
    <w:rsid w:val="00496963"/>
    <w:rsid w:val="00496ABC"/>
    <w:rsid w:val="00497F6F"/>
    <w:rsid w:val="004A0BAC"/>
    <w:rsid w:val="004A3488"/>
    <w:rsid w:val="004A42E6"/>
    <w:rsid w:val="004A493D"/>
    <w:rsid w:val="004A4CD7"/>
    <w:rsid w:val="004A5DBB"/>
    <w:rsid w:val="004A6E07"/>
    <w:rsid w:val="004A722D"/>
    <w:rsid w:val="004B1E6B"/>
    <w:rsid w:val="004B2E93"/>
    <w:rsid w:val="004B3C5D"/>
    <w:rsid w:val="004B3C98"/>
    <w:rsid w:val="004B4F8F"/>
    <w:rsid w:val="004B6051"/>
    <w:rsid w:val="004B6EE9"/>
    <w:rsid w:val="004C0C1D"/>
    <w:rsid w:val="004C316B"/>
    <w:rsid w:val="004C40AD"/>
    <w:rsid w:val="004C569A"/>
    <w:rsid w:val="004C5A31"/>
    <w:rsid w:val="004C6B07"/>
    <w:rsid w:val="004D0315"/>
    <w:rsid w:val="004D04E6"/>
    <w:rsid w:val="004D0A04"/>
    <w:rsid w:val="004D0F99"/>
    <w:rsid w:val="004D1302"/>
    <w:rsid w:val="004D1FCC"/>
    <w:rsid w:val="004D20B8"/>
    <w:rsid w:val="004D2749"/>
    <w:rsid w:val="004D27E4"/>
    <w:rsid w:val="004D30C9"/>
    <w:rsid w:val="004D34C7"/>
    <w:rsid w:val="004D375F"/>
    <w:rsid w:val="004D622E"/>
    <w:rsid w:val="004D7DD7"/>
    <w:rsid w:val="004E0883"/>
    <w:rsid w:val="004E0BC7"/>
    <w:rsid w:val="004E2FA9"/>
    <w:rsid w:val="004E49D9"/>
    <w:rsid w:val="004E4C6F"/>
    <w:rsid w:val="004E5B0A"/>
    <w:rsid w:val="004E729A"/>
    <w:rsid w:val="004E72BE"/>
    <w:rsid w:val="004E74E4"/>
    <w:rsid w:val="004F2650"/>
    <w:rsid w:val="004F2A6B"/>
    <w:rsid w:val="004F2E82"/>
    <w:rsid w:val="004F2FBC"/>
    <w:rsid w:val="004F3EE6"/>
    <w:rsid w:val="004F5E14"/>
    <w:rsid w:val="004F645A"/>
    <w:rsid w:val="004F64F8"/>
    <w:rsid w:val="004F707D"/>
    <w:rsid w:val="004F71DD"/>
    <w:rsid w:val="004F72E4"/>
    <w:rsid w:val="00501636"/>
    <w:rsid w:val="00501BFF"/>
    <w:rsid w:val="00501DCB"/>
    <w:rsid w:val="005021EC"/>
    <w:rsid w:val="00502204"/>
    <w:rsid w:val="0050330D"/>
    <w:rsid w:val="00503FF1"/>
    <w:rsid w:val="00505145"/>
    <w:rsid w:val="00506EA2"/>
    <w:rsid w:val="005071C4"/>
    <w:rsid w:val="0050796F"/>
    <w:rsid w:val="005100B5"/>
    <w:rsid w:val="005117AA"/>
    <w:rsid w:val="00512891"/>
    <w:rsid w:val="00512DB5"/>
    <w:rsid w:val="005134F2"/>
    <w:rsid w:val="00513E29"/>
    <w:rsid w:val="0051439C"/>
    <w:rsid w:val="005150D4"/>
    <w:rsid w:val="00515829"/>
    <w:rsid w:val="005163D9"/>
    <w:rsid w:val="00516B88"/>
    <w:rsid w:val="00520B48"/>
    <w:rsid w:val="0052176E"/>
    <w:rsid w:val="00521D98"/>
    <w:rsid w:val="005221FD"/>
    <w:rsid w:val="00522C17"/>
    <w:rsid w:val="005245B2"/>
    <w:rsid w:val="00526652"/>
    <w:rsid w:val="00526B4D"/>
    <w:rsid w:val="00526E95"/>
    <w:rsid w:val="005304AC"/>
    <w:rsid w:val="00530F6B"/>
    <w:rsid w:val="00532DEA"/>
    <w:rsid w:val="00532F98"/>
    <w:rsid w:val="0053489A"/>
    <w:rsid w:val="00534EAB"/>
    <w:rsid w:val="00535A03"/>
    <w:rsid w:val="00536A3C"/>
    <w:rsid w:val="00541E58"/>
    <w:rsid w:val="005428A8"/>
    <w:rsid w:val="00542DF3"/>
    <w:rsid w:val="00544AEB"/>
    <w:rsid w:val="00546075"/>
    <w:rsid w:val="0054733F"/>
    <w:rsid w:val="00547433"/>
    <w:rsid w:val="0054789D"/>
    <w:rsid w:val="00547A49"/>
    <w:rsid w:val="00551653"/>
    <w:rsid w:val="00551E58"/>
    <w:rsid w:val="0055223A"/>
    <w:rsid w:val="00553409"/>
    <w:rsid w:val="005535B2"/>
    <w:rsid w:val="0055422D"/>
    <w:rsid w:val="00557E37"/>
    <w:rsid w:val="005600DB"/>
    <w:rsid w:val="005615DA"/>
    <w:rsid w:val="00561975"/>
    <w:rsid w:val="00561B09"/>
    <w:rsid w:val="00563171"/>
    <w:rsid w:val="00565256"/>
    <w:rsid w:val="005652C3"/>
    <w:rsid w:val="00565A44"/>
    <w:rsid w:val="00567357"/>
    <w:rsid w:val="00570335"/>
    <w:rsid w:val="00571E22"/>
    <w:rsid w:val="00571F88"/>
    <w:rsid w:val="00574E7E"/>
    <w:rsid w:val="005754B6"/>
    <w:rsid w:val="00575B51"/>
    <w:rsid w:val="00580F6B"/>
    <w:rsid w:val="00581210"/>
    <w:rsid w:val="005815D5"/>
    <w:rsid w:val="00581A75"/>
    <w:rsid w:val="00581BB7"/>
    <w:rsid w:val="00581C57"/>
    <w:rsid w:val="00582377"/>
    <w:rsid w:val="00582ACE"/>
    <w:rsid w:val="0058366B"/>
    <w:rsid w:val="00583EA1"/>
    <w:rsid w:val="005846FF"/>
    <w:rsid w:val="00584FFF"/>
    <w:rsid w:val="005850C0"/>
    <w:rsid w:val="00585E06"/>
    <w:rsid w:val="0058677D"/>
    <w:rsid w:val="00586BDD"/>
    <w:rsid w:val="0059003A"/>
    <w:rsid w:val="00590A5A"/>
    <w:rsid w:val="0059325B"/>
    <w:rsid w:val="00593333"/>
    <w:rsid w:val="0059668B"/>
    <w:rsid w:val="00596C5C"/>
    <w:rsid w:val="005A0046"/>
    <w:rsid w:val="005A00C7"/>
    <w:rsid w:val="005A0119"/>
    <w:rsid w:val="005A0661"/>
    <w:rsid w:val="005A12C5"/>
    <w:rsid w:val="005A1F80"/>
    <w:rsid w:val="005A1FD7"/>
    <w:rsid w:val="005A2503"/>
    <w:rsid w:val="005A3445"/>
    <w:rsid w:val="005A3B45"/>
    <w:rsid w:val="005A47AA"/>
    <w:rsid w:val="005A49DA"/>
    <w:rsid w:val="005A4EE7"/>
    <w:rsid w:val="005A5E20"/>
    <w:rsid w:val="005A6580"/>
    <w:rsid w:val="005A7EF9"/>
    <w:rsid w:val="005B0232"/>
    <w:rsid w:val="005B1532"/>
    <w:rsid w:val="005B5703"/>
    <w:rsid w:val="005B6511"/>
    <w:rsid w:val="005B68DA"/>
    <w:rsid w:val="005B7A06"/>
    <w:rsid w:val="005C0122"/>
    <w:rsid w:val="005C0AED"/>
    <w:rsid w:val="005C241F"/>
    <w:rsid w:val="005C27DC"/>
    <w:rsid w:val="005C4147"/>
    <w:rsid w:val="005C47AC"/>
    <w:rsid w:val="005C4BDE"/>
    <w:rsid w:val="005C4FD8"/>
    <w:rsid w:val="005C5D79"/>
    <w:rsid w:val="005C5E07"/>
    <w:rsid w:val="005C654E"/>
    <w:rsid w:val="005C737E"/>
    <w:rsid w:val="005C73A6"/>
    <w:rsid w:val="005C74CD"/>
    <w:rsid w:val="005C7EAD"/>
    <w:rsid w:val="005D0214"/>
    <w:rsid w:val="005D03BB"/>
    <w:rsid w:val="005D08DD"/>
    <w:rsid w:val="005D312D"/>
    <w:rsid w:val="005D3474"/>
    <w:rsid w:val="005D44D0"/>
    <w:rsid w:val="005D50D1"/>
    <w:rsid w:val="005D78DB"/>
    <w:rsid w:val="005E055D"/>
    <w:rsid w:val="005E0BDB"/>
    <w:rsid w:val="005E1CE7"/>
    <w:rsid w:val="005E34D2"/>
    <w:rsid w:val="005E3DE7"/>
    <w:rsid w:val="005E405E"/>
    <w:rsid w:val="005E461C"/>
    <w:rsid w:val="005E5997"/>
    <w:rsid w:val="005E6763"/>
    <w:rsid w:val="005E71F4"/>
    <w:rsid w:val="005E73DB"/>
    <w:rsid w:val="005F0402"/>
    <w:rsid w:val="005F0FC2"/>
    <w:rsid w:val="005F102B"/>
    <w:rsid w:val="005F1C29"/>
    <w:rsid w:val="005F1EEA"/>
    <w:rsid w:val="005F2A78"/>
    <w:rsid w:val="005F3476"/>
    <w:rsid w:val="005F459D"/>
    <w:rsid w:val="005F7209"/>
    <w:rsid w:val="00600779"/>
    <w:rsid w:val="00600A1A"/>
    <w:rsid w:val="00600F55"/>
    <w:rsid w:val="006010CC"/>
    <w:rsid w:val="00601624"/>
    <w:rsid w:val="00602439"/>
    <w:rsid w:val="006028FA"/>
    <w:rsid w:val="00603341"/>
    <w:rsid w:val="00603AD7"/>
    <w:rsid w:val="00604062"/>
    <w:rsid w:val="006043E6"/>
    <w:rsid w:val="00604E36"/>
    <w:rsid w:val="0060505D"/>
    <w:rsid w:val="00606027"/>
    <w:rsid w:val="0060643E"/>
    <w:rsid w:val="00606F5C"/>
    <w:rsid w:val="006075A9"/>
    <w:rsid w:val="00610138"/>
    <w:rsid w:val="006119FC"/>
    <w:rsid w:val="00612131"/>
    <w:rsid w:val="00615755"/>
    <w:rsid w:val="00615BDB"/>
    <w:rsid w:val="006163AE"/>
    <w:rsid w:val="00616E1B"/>
    <w:rsid w:val="00616E2B"/>
    <w:rsid w:val="00617C6B"/>
    <w:rsid w:val="00620A7D"/>
    <w:rsid w:val="00620DE8"/>
    <w:rsid w:val="0062165F"/>
    <w:rsid w:val="00621CCB"/>
    <w:rsid w:val="00622924"/>
    <w:rsid w:val="006238DC"/>
    <w:rsid w:val="00623D61"/>
    <w:rsid w:val="00624B9B"/>
    <w:rsid w:val="00624CE4"/>
    <w:rsid w:val="006261F2"/>
    <w:rsid w:val="00626260"/>
    <w:rsid w:val="00626811"/>
    <w:rsid w:val="006307F3"/>
    <w:rsid w:val="00632EA9"/>
    <w:rsid w:val="006331B2"/>
    <w:rsid w:val="00635209"/>
    <w:rsid w:val="006371B0"/>
    <w:rsid w:val="006400AF"/>
    <w:rsid w:val="0064011B"/>
    <w:rsid w:val="006403F8"/>
    <w:rsid w:val="00640DF3"/>
    <w:rsid w:val="00640ECB"/>
    <w:rsid w:val="00641311"/>
    <w:rsid w:val="00641DE3"/>
    <w:rsid w:val="00643A68"/>
    <w:rsid w:val="00644C46"/>
    <w:rsid w:val="0064553D"/>
    <w:rsid w:val="00646A04"/>
    <w:rsid w:val="00647085"/>
    <w:rsid w:val="00647395"/>
    <w:rsid w:val="00647E81"/>
    <w:rsid w:val="0065068D"/>
    <w:rsid w:val="00653606"/>
    <w:rsid w:val="0065553F"/>
    <w:rsid w:val="00656670"/>
    <w:rsid w:val="00661282"/>
    <w:rsid w:val="00662CE2"/>
    <w:rsid w:val="00663EEA"/>
    <w:rsid w:val="00665698"/>
    <w:rsid w:val="00665F9B"/>
    <w:rsid w:val="00666D89"/>
    <w:rsid w:val="006676A7"/>
    <w:rsid w:val="00667E62"/>
    <w:rsid w:val="006707C8"/>
    <w:rsid w:val="0067211F"/>
    <w:rsid w:val="006722B6"/>
    <w:rsid w:val="0067265E"/>
    <w:rsid w:val="00673A4D"/>
    <w:rsid w:val="00673F7E"/>
    <w:rsid w:val="0067446D"/>
    <w:rsid w:val="00674E3F"/>
    <w:rsid w:val="00674FF6"/>
    <w:rsid w:val="00675F0C"/>
    <w:rsid w:val="00676981"/>
    <w:rsid w:val="00677513"/>
    <w:rsid w:val="006778C9"/>
    <w:rsid w:val="00677C67"/>
    <w:rsid w:val="00680DD7"/>
    <w:rsid w:val="00681544"/>
    <w:rsid w:val="00681EBB"/>
    <w:rsid w:val="00683734"/>
    <w:rsid w:val="00684324"/>
    <w:rsid w:val="00687AEA"/>
    <w:rsid w:val="00690491"/>
    <w:rsid w:val="00690E04"/>
    <w:rsid w:val="00691999"/>
    <w:rsid w:val="006922EC"/>
    <w:rsid w:val="00692648"/>
    <w:rsid w:val="00692CA5"/>
    <w:rsid w:val="00694E65"/>
    <w:rsid w:val="006952B6"/>
    <w:rsid w:val="0069568E"/>
    <w:rsid w:val="00695763"/>
    <w:rsid w:val="00695F47"/>
    <w:rsid w:val="006974CD"/>
    <w:rsid w:val="00697E09"/>
    <w:rsid w:val="006A2479"/>
    <w:rsid w:val="006A2D73"/>
    <w:rsid w:val="006A33A6"/>
    <w:rsid w:val="006A3A99"/>
    <w:rsid w:val="006A3FBA"/>
    <w:rsid w:val="006A4E22"/>
    <w:rsid w:val="006A50ED"/>
    <w:rsid w:val="006A53F8"/>
    <w:rsid w:val="006A6AD0"/>
    <w:rsid w:val="006A7B2D"/>
    <w:rsid w:val="006B0033"/>
    <w:rsid w:val="006B138E"/>
    <w:rsid w:val="006B482B"/>
    <w:rsid w:val="006B4B54"/>
    <w:rsid w:val="006B683F"/>
    <w:rsid w:val="006C0820"/>
    <w:rsid w:val="006C12DA"/>
    <w:rsid w:val="006C13CD"/>
    <w:rsid w:val="006C1A02"/>
    <w:rsid w:val="006C1B45"/>
    <w:rsid w:val="006C3392"/>
    <w:rsid w:val="006C4463"/>
    <w:rsid w:val="006C63DA"/>
    <w:rsid w:val="006D0154"/>
    <w:rsid w:val="006D1086"/>
    <w:rsid w:val="006D1775"/>
    <w:rsid w:val="006D1849"/>
    <w:rsid w:val="006D29CB"/>
    <w:rsid w:val="006D3FAB"/>
    <w:rsid w:val="006D5468"/>
    <w:rsid w:val="006D5BE2"/>
    <w:rsid w:val="006D7625"/>
    <w:rsid w:val="006E0E5C"/>
    <w:rsid w:val="006E0FE3"/>
    <w:rsid w:val="006E1B6C"/>
    <w:rsid w:val="006E1E2B"/>
    <w:rsid w:val="006E21B9"/>
    <w:rsid w:val="006E28DF"/>
    <w:rsid w:val="006E549B"/>
    <w:rsid w:val="006E59DD"/>
    <w:rsid w:val="006E6B43"/>
    <w:rsid w:val="006E782D"/>
    <w:rsid w:val="006F2F55"/>
    <w:rsid w:val="006F459E"/>
    <w:rsid w:val="006F5509"/>
    <w:rsid w:val="006F6269"/>
    <w:rsid w:val="006F635E"/>
    <w:rsid w:val="006F668D"/>
    <w:rsid w:val="006F75F7"/>
    <w:rsid w:val="006F7B99"/>
    <w:rsid w:val="006F7F15"/>
    <w:rsid w:val="007004CA"/>
    <w:rsid w:val="00701A3D"/>
    <w:rsid w:val="00702516"/>
    <w:rsid w:val="007026D1"/>
    <w:rsid w:val="00703439"/>
    <w:rsid w:val="00703832"/>
    <w:rsid w:val="007039B1"/>
    <w:rsid w:val="00704EC6"/>
    <w:rsid w:val="00706107"/>
    <w:rsid w:val="00706414"/>
    <w:rsid w:val="00707626"/>
    <w:rsid w:val="00707740"/>
    <w:rsid w:val="00707B97"/>
    <w:rsid w:val="00707E93"/>
    <w:rsid w:val="00707ED7"/>
    <w:rsid w:val="007101B0"/>
    <w:rsid w:val="007102EA"/>
    <w:rsid w:val="00710470"/>
    <w:rsid w:val="0071083C"/>
    <w:rsid w:val="00711071"/>
    <w:rsid w:val="0071369D"/>
    <w:rsid w:val="00713AD0"/>
    <w:rsid w:val="007140ED"/>
    <w:rsid w:val="007145CA"/>
    <w:rsid w:val="00715E53"/>
    <w:rsid w:val="00716F30"/>
    <w:rsid w:val="007202AC"/>
    <w:rsid w:val="0072043F"/>
    <w:rsid w:val="0072076A"/>
    <w:rsid w:val="00721258"/>
    <w:rsid w:val="0072247F"/>
    <w:rsid w:val="00722795"/>
    <w:rsid w:val="0072342E"/>
    <w:rsid w:val="00724DFF"/>
    <w:rsid w:val="0072593D"/>
    <w:rsid w:val="007301A1"/>
    <w:rsid w:val="007303F7"/>
    <w:rsid w:val="007318CD"/>
    <w:rsid w:val="007319FF"/>
    <w:rsid w:val="00731BFC"/>
    <w:rsid w:val="007325A9"/>
    <w:rsid w:val="007336B9"/>
    <w:rsid w:val="007337D8"/>
    <w:rsid w:val="007338B0"/>
    <w:rsid w:val="007339F5"/>
    <w:rsid w:val="00733B97"/>
    <w:rsid w:val="007355F2"/>
    <w:rsid w:val="007357B5"/>
    <w:rsid w:val="00735D28"/>
    <w:rsid w:val="00737646"/>
    <w:rsid w:val="007408AE"/>
    <w:rsid w:val="0074091C"/>
    <w:rsid w:val="00740B04"/>
    <w:rsid w:val="00740CAD"/>
    <w:rsid w:val="00741213"/>
    <w:rsid w:val="007429C4"/>
    <w:rsid w:val="00743896"/>
    <w:rsid w:val="0074437D"/>
    <w:rsid w:val="00744A84"/>
    <w:rsid w:val="00744CCB"/>
    <w:rsid w:val="007451B1"/>
    <w:rsid w:val="007466EF"/>
    <w:rsid w:val="00747DD7"/>
    <w:rsid w:val="007506FE"/>
    <w:rsid w:val="007511AA"/>
    <w:rsid w:val="007511DA"/>
    <w:rsid w:val="00751504"/>
    <w:rsid w:val="00751A8F"/>
    <w:rsid w:val="00753467"/>
    <w:rsid w:val="00753836"/>
    <w:rsid w:val="0075424A"/>
    <w:rsid w:val="00756CBF"/>
    <w:rsid w:val="00757354"/>
    <w:rsid w:val="00757CC2"/>
    <w:rsid w:val="007605BC"/>
    <w:rsid w:val="007608F2"/>
    <w:rsid w:val="00760C91"/>
    <w:rsid w:val="00761000"/>
    <w:rsid w:val="0076147F"/>
    <w:rsid w:val="00761789"/>
    <w:rsid w:val="0076267B"/>
    <w:rsid w:val="00763F1A"/>
    <w:rsid w:val="00765043"/>
    <w:rsid w:val="007654C3"/>
    <w:rsid w:val="00765C3C"/>
    <w:rsid w:val="0076735C"/>
    <w:rsid w:val="00767A29"/>
    <w:rsid w:val="00767BAE"/>
    <w:rsid w:val="00767CD2"/>
    <w:rsid w:val="007703CF"/>
    <w:rsid w:val="00771744"/>
    <w:rsid w:val="007719B8"/>
    <w:rsid w:val="00773466"/>
    <w:rsid w:val="00773FAF"/>
    <w:rsid w:val="0077419C"/>
    <w:rsid w:val="00774907"/>
    <w:rsid w:val="007762CE"/>
    <w:rsid w:val="007764E6"/>
    <w:rsid w:val="007767D1"/>
    <w:rsid w:val="00776FDD"/>
    <w:rsid w:val="007771DC"/>
    <w:rsid w:val="00777205"/>
    <w:rsid w:val="00780518"/>
    <w:rsid w:val="00780587"/>
    <w:rsid w:val="007815FB"/>
    <w:rsid w:val="00781A90"/>
    <w:rsid w:val="0078365B"/>
    <w:rsid w:val="00783ADE"/>
    <w:rsid w:val="00783F61"/>
    <w:rsid w:val="007859CE"/>
    <w:rsid w:val="00785AE5"/>
    <w:rsid w:val="0078683B"/>
    <w:rsid w:val="00787DFD"/>
    <w:rsid w:val="00791C37"/>
    <w:rsid w:val="00792779"/>
    <w:rsid w:val="00792C06"/>
    <w:rsid w:val="00793EAB"/>
    <w:rsid w:val="00794036"/>
    <w:rsid w:val="00794586"/>
    <w:rsid w:val="0079460F"/>
    <w:rsid w:val="00794FD5"/>
    <w:rsid w:val="00795A6D"/>
    <w:rsid w:val="00797417"/>
    <w:rsid w:val="00797F44"/>
    <w:rsid w:val="007A0EDF"/>
    <w:rsid w:val="007A1349"/>
    <w:rsid w:val="007A1590"/>
    <w:rsid w:val="007A1E57"/>
    <w:rsid w:val="007A29D2"/>
    <w:rsid w:val="007A2B5F"/>
    <w:rsid w:val="007A376A"/>
    <w:rsid w:val="007A44CA"/>
    <w:rsid w:val="007A460B"/>
    <w:rsid w:val="007A48F3"/>
    <w:rsid w:val="007A5799"/>
    <w:rsid w:val="007A60FF"/>
    <w:rsid w:val="007A6B84"/>
    <w:rsid w:val="007A71B9"/>
    <w:rsid w:val="007B00E7"/>
    <w:rsid w:val="007B1147"/>
    <w:rsid w:val="007B1E47"/>
    <w:rsid w:val="007B272D"/>
    <w:rsid w:val="007B31A6"/>
    <w:rsid w:val="007B359E"/>
    <w:rsid w:val="007B4EFE"/>
    <w:rsid w:val="007B52DD"/>
    <w:rsid w:val="007B64D9"/>
    <w:rsid w:val="007B6CE5"/>
    <w:rsid w:val="007C161F"/>
    <w:rsid w:val="007C189B"/>
    <w:rsid w:val="007C28E2"/>
    <w:rsid w:val="007C31B5"/>
    <w:rsid w:val="007C3E98"/>
    <w:rsid w:val="007C40A3"/>
    <w:rsid w:val="007C5C7B"/>
    <w:rsid w:val="007C5D22"/>
    <w:rsid w:val="007C66D9"/>
    <w:rsid w:val="007C6B5B"/>
    <w:rsid w:val="007C6D51"/>
    <w:rsid w:val="007D1C5D"/>
    <w:rsid w:val="007D1EB1"/>
    <w:rsid w:val="007D4860"/>
    <w:rsid w:val="007D519F"/>
    <w:rsid w:val="007D5691"/>
    <w:rsid w:val="007D5A98"/>
    <w:rsid w:val="007D6473"/>
    <w:rsid w:val="007D69EC"/>
    <w:rsid w:val="007D6C45"/>
    <w:rsid w:val="007D7148"/>
    <w:rsid w:val="007D7710"/>
    <w:rsid w:val="007D7974"/>
    <w:rsid w:val="007D7B2C"/>
    <w:rsid w:val="007E0E21"/>
    <w:rsid w:val="007E5A4A"/>
    <w:rsid w:val="007E6C6A"/>
    <w:rsid w:val="007F06CA"/>
    <w:rsid w:val="007F0804"/>
    <w:rsid w:val="007F190C"/>
    <w:rsid w:val="007F1F90"/>
    <w:rsid w:val="007F214F"/>
    <w:rsid w:val="007F2F42"/>
    <w:rsid w:val="007F3FA7"/>
    <w:rsid w:val="007F59E7"/>
    <w:rsid w:val="007F662D"/>
    <w:rsid w:val="007F663F"/>
    <w:rsid w:val="007F717B"/>
    <w:rsid w:val="007F71CE"/>
    <w:rsid w:val="008011C3"/>
    <w:rsid w:val="00801864"/>
    <w:rsid w:val="0080290F"/>
    <w:rsid w:val="00802963"/>
    <w:rsid w:val="0080520C"/>
    <w:rsid w:val="00806583"/>
    <w:rsid w:val="008077AE"/>
    <w:rsid w:val="00807B5E"/>
    <w:rsid w:val="00807C5E"/>
    <w:rsid w:val="00807D0C"/>
    <w:rsid w:val="00807E62"/>
    <w:rsid w:val="00810630"/>
    <w:rsid w:val="00810A7D"/>
    <w:rsid w:val="00810EB8"/>
    <w:rsid w:val="00810F13"/>
    <w:rsid w:val="008115BB"/>
    <w:rsid w:val="00811FF9"/>
    <w:rsid w:val="00813B4D"/>
    <w:rsid w:val="008146F4"/>
    <w:rsid w:val="00815B4D"/>
    <w:rsid w:val="00815F8E"/>
    <w:rsid w:val="00820179"/>
    <w:rsid w:val="00820389"/>
    <w:rsid w:val="00820557"/>
    <w:rsid w:val="008208B6"/>
    <w:rsid w:val="0082210A"/>
    <w:rsid w:val="00822923"/>
    <w:rsid w:val="00823D42"/>
    <w:rsid w:val="00825DC9"/>
    <w:rsid w:val="0082680A"/>
    <w:rsid w:val="0082685F"/>
    <w:rsid w:val="00827D21"/>
    <w:rsid w:val="008300C1"/>
    <w:rsid w:val="008305FB"/>
    <w:rsid w:val="00830B92"/>
    <w:rsid w:val="008315DA"/>
    <w:rsid w:val="00831B4C"/>
    <w:rsid w:val="0083205E"/>
    <w:rsid w:val="0083290C"/>
    <w:rsid w:val="0083372B"/>
    <w:rsid w:val="00833F36"/>
    <w:rsid w:val="00835CFB"/>
    <w:rsid w:val="008369DB"/>
    <w:rsid w:val="00836BD2"/>
    <w:rsid w:val="00837A98"/>
    <w:rsid w:val="00837BB8"/>
    <w:rsid w:val="00840894"/>
    <w:rsid w:val="008409ED"/>
    <w:rsid w:val="00841444"/>
    <w:rsid w:val="00842F25"/>
    <w:rsid w:val="00844E4D"/>
    <w:rsid w:val="0084570A"/>
    <w:rsid w:val="008472D6"/>
    <w:rsid w:val="00847A7A"/>
    <w:rsid w:val="00850E89"/>
    <w:rsid w:val="008515E7"/>
    <w:rsid w:val="00851DBE"/>
    <w:rsid w:val="00852BC7"/>
    <w:rsid w:val="008533AF"/>
    <w:rsid w:val="00853B0C"/>
    <w:rsid w:val="00853EBC"/>
    <w:rsid w:val="00853F88"/>
    <w:rsid w:val="008548BB"/>
    <w:rsid w:val="00854DBC"/>
    <w:rsid w:val="00855666"/>
    <w:rsid w:val="00855FD4"/>
    <w:rsid w:val="008565D2"/>
    <w:rsid w:val="0085789E"/>
    <w:rsid w:val="00862A08"/>
    <w:rsid w:val="00862A0B"/>
    <w:rsid w:val="00863045"/>
    <w:rsid w:val="008633B6"/>
    <w:rsid w:val="00863440"/>
    <w:rsid w:val="00863BE7"/>
    <w:rsid w:val="0086500B"/>
    <w:rsid w:val="008651AA"/>
    <w:rsid w:val="008658E0"/>
    <w:rsid w:val="00865CA1"/>
    <w:rsid w:val="008662F2"/>
    <w:rsid w:val="00866CD5"/>
    <w:rsid w:val="00867F84"/>
    <w:rsid w:val="00870789"/>
    <w:rsid w:val="008721E9"/>
    <w:rsid w:val="00872E71"/>
    <w:rsid w:val="0087363B"/>
    <w:rsid w:val="008752B7"/>
    <w:rsid w:val="00875633"/>
    <w:rsid w:val="00876274"/>
    <w:rsid w:val="00876B8D"/>
    <w:rsid w:val="00876FF1"/>
    <w:rsid w:val="00877AE9"/>
    <w:rsid w:val="00880FFA"/>
    <w:rsid w:val="0088565C"/>
    <w:rsid w:val="0088631F"/>
    <w:rsid w:val="00887D3B"/>
    <w:rsid w:val="00887E77"/>
    <w:rsid w:val="008909A2"/>
    <w:rsid w:val="00891F16"/>
    <w:rsid w:val="00892B18"/>
    <w:rsid w:val="00894227"/>
    <w:rsid w:val="00894B84"/>
    <w:rsid w:val="0089512A"/>
    <w:rsid w:val="008954CE"/>
    <w:rsid w:val="0089612A"/>
    <w:rsid w:val="008962C5"/>
    <w:rsid w:val="00896D1E"/>
    <w:rsid w:val="00897B60"/>
    <w:rsid w:val="008A1220"/>
    <w:rsid w:val="008A1B9B"/>
    <w:rsid w:val="008A281A"/>
    <w:rsid w:val="008A2FE7"/>
    <w:rsid w:val="008A33ED"/>
    <w:rsid w:val="008A4E3E"/>
    <w:rsid w:val="008A59DA"/>
    <w:rsid w:val="008A5DA3"/>
    <w:rsid w:val="008A6250"/>
    <w:rsid w:val="008A6C68"/>
    <w:rsid w:val="008B17CC"/>
    <w:rsid w:val="008B1C8B"/>
    <w:rsid w:val="008B1FF6"/>
    <w:rsid w:val="008B2CB4"/>
    <w:rsid w:val="008B34ED"/>
    <w:rsid w:val="008B4421"/>
    <w:rsid w:val="008B4E8B"/>
    <w:rsid w:val="008B54D6"/>
    <w:rsid w:val="008B67B6"/>
    <w:rsid w:val="008C06BC"/>
    <w:rsid w:val="008C2DC4"/>
    <w:rsid w:val="008C318D"/>
    <w:rsid w:val="008C4C5D"/>
    <w:rsid w:val="008C4ED5"/>
    <w:rsid w:val="008C50E7"/>
    <w:rsid w:val="008C5F2A"/>
    <w:rsid w:val="008C77AB"/>
    <w:rsid w:val="008D3254"/>
    <w:rsid w:val="008D4FFB"/>
    <w:rsid w:val="008D56FE"/>
    <w:rsid w:val="008D5CD6"/>
    <w:rsid w:val="008D7E2D"/>
    <w:rsid w:val="008E1024"/>
    <w:rsid w:val="008E154A"/>
    <w:rsid w:val="008E1D1B"/>
    <w:rsid w:val="008E39D7"/>
    <w:rsid w:val="008E4732"/>
    <w:rsid w:val="008E5811"/>
    <w:rsid w:val="008E664C"/>
    <w:rsid w:val="008E6656"/>
    <w:rsid w:val="008E74F5"/>
    <w:rsid w:val="008F0444"/>
    <w:rsid w:val="008F05B4"/>
    <w:rsid w:val="008F08D0"/>
    <w:rsid w:val="008F0F91"/>
    <w:rsid w:val="008F2AB4"/>
    <w:rsid w:val="008F3971"/>
    <w:rsid w:val="008F3DF9"/>
    <w:rsid w:val="008F3FEA"/>
    <w:rsid w:val="008F49AC"/>
    <w:rsid w:val="008F4A84"/>
    <w:rsid w:val="008F5425"/>
    <w:rsid w:val="008F5571"/>
    <w:rsid w:val="008F67BE"/>
    <w:rsid w:val="00901857"/>
    <w:rsid w:val="00901C7A"/>
    <w:rsid w:val="0090222C"/>
    <w:rsid w:val="0090276A"/>
    <w:rsid w:val="009028A9"/>
    <w:rsid w:val="00903E06"/>
    <w:rsid w:val="009058EC"/>
    <w:rsid w:val="0090645B"/>
    <w:rsid w:val="009068A8"/>
    <w:rsid w:val="00907B3D"/>
    <w:rsid w:val="009113C9"/>
    <w:rsid w:val="00912422"/>
    <w:rsid w:val="00912ED9"/>
    <w:rsid w:val="00912FB0"/>
    <w:rsid w:val="00914C04"/>
    <w:rsid w:val="00916B41"/>
    <w:rsid w:val="00917160"/>
    <w:rsid w:val="0092096A"/>
    <w:rsid w:val="00920A07"/>
    <w:rsid w:val="00921129"/>
    <w:rsid w:val="00924B82"/>
    <w:rsid w:val="0092562D"/>
    <w:rsid w:val="00925742"/>
    <w:rsid w:val="00925A45"/>
    <w:rsid w:val="00926233"/>
    <w:rsid w:val="0092757E"/>
    <w:rsid w:val="00931195"/>
    <w:rsid w:val="00931460"/>
    <w:rsid w:val="00931721"/>
    <w:rsid w:val="00931FA1"/>
    <w:rsid w:val="00932956"/>
    <w:rsid w:val="00933B79"/>
    <w:rsid w:val="00934293"/>
    <w:rsid w:val="00934A13"/>
    <w:rsid w:val="00934A7C"/>
    <w:rsid w:val="009352D6"/>
    <w:rsid w:val="009364F3"/>
    <w:rsid w:val="00937468"/>
    <w:rsid w:val="009375D5"/>
    <w:rsid w:val="00940253"/>
    <w:rsid w:val="00940513"/>
    <w:rsid w:val="00944A0C"/>
    <w:rsid w:val="00944BD9"/>
    <w:rsid w:val="0094617B"/>
    <w:rsid w:val="00946B8A"/>
    <w:rsid w:val="00946C3C"/>
    <w:rsid w:val="00946FDD"/>
    <w:rsid w:val="00947B01"/>
    <w:rsid w:val="009507ED"/>
    <w:rsid w:val="009511DE"/>
    <w:rsid w:val="00951E38"/>
    <w:rsid w:val="0095226D"/>
    <w:rsid w:val="00952961"/>
    <w:rsid w:val="00952C16"/>
    <w:rsid w:val="00953B51"/>
    <w:rsid w:val="0095402B"/>
    <w:rsid w:val="009542A4"/>
    <w:rsid w:val="00956048"/>
    <w:rsid w:val="0095685D"/>
    <w:rsid w:val="00957098"/>
    <w:rsid w:val="009576E3"/>
    <w:rsid w:val="00960688"/>
    <w:rsid w:val="009612A4"/>
    <w:rsid w:val="00961A8E"/>
    <w:rsid w:val="009622BF"/>
    <w:rsid w:val="0096285F"/>
    <w:rsid w:val="00962BB3"/>
    <w:rsid w:val="00963E1B"/>
    <w:rsid w:val="00967042"/>
    <w:rsid w:val="0096754D"/>
    <w:rsid w:val="00970226"/>
    <w:rsid w:val="00971A83"/>
    <w:rsid w:val="0097257A"/>
    <w:rsid w:val="009725D5"/>
    <w:rsid w:val="009729A5"/>
    <w:rsid w:val="009732AA"/>
    <w:rsid w:val="00974D3E"/>
    <w:rsid w:val="00975BA9"/>
    <w:rsid w:val="009769AA"/>
    <w:rsid w:val="00976B1B"/>
    <w:rsid w:val="00977A7B"/>
    <w:rsid w:val="0098653B"/>
    <w:rsid w:val="0098682F"/>
    <w:rsid w:val="00987058"/>
    <w:rsid w:val="00987371"/>
    <w:rsid w:val="00990D91"/>
    <w:rsid w:val="00990F86"/>
    <w:rsid w:val="00994826"/>
    <w:rsid w:val="009955ED"/>
    <w:rsid w:val="00996772"/>
    <w:rsid w:val="00997872"/>
    <w:rsid w:val="00997B6C"/>
    <w:rsid w:val="009A0302"/>
    <w:rsid w:val="009A3A69"/>
    <w:rsid w:val="009A4941"/>
    <w:rsid w:val="009A4DF2"/>
    <w:rsid w:val="009A549E"/>
    <w:rsid w:val="009A58D7"/>
    <w:rsid w:val="009A5C40"/>
    <w:rsid w:val="009A6702"/>
    <w:rsid w:val="009A7516"/>
    <w:rsid w:val="009A75C4"/>
    <w:rsid w:val="009B0FD1"/>
    <w:rsid w:val="009B2027"/>
    <w:rsid w:val="009B2813"/>
    <w:rsid w:val="009B2965"/>
    <w:rsid w:val="009B2AB1"/>
    <w:rsid w:val="009B32BC"/>
    <w:rsid w:val="009B4196"/>
    <w:rsid w:val="009B51AE"/>
    <w:rsid w:val="009B523C"/>
    <w:rsid w:val="009B5E6D"/>
    <w:rsid w:val="009B60BA"/>
    <w:rsid w:val="009B75DD"/>
    <w:rsid w:val="009C170E"/>
    <w:rsid w:val="009C242A"/>
    <w:rsid w:val="009C2DF9"/>
    <w:rsid w:val="009C344C"/>
    <w:rsid w:val="009C3C46"/>
    <w:rsid w:val="009C51CE"/>
    <w:rsid w:val="009C5FA6"/>
    <w:rsid w:val="009C7010"/>
    <w:rsid w:val="009D06B4"/>
    <w:rsid w:val="009D07FB"/>
    <w:rsid w:val="009D09CB"/>
    <w:rsid w:val="009D139C"/>
    <w:rsid w:val="009D183E"/>
    <w:rsid w:val="009D21D7"/>
    <w:rsid w:val="009D28AB"/>
    <w:rsid w:val="009D3C06"/>
    <w:rsid w:val="009D6780"/>
    <w:rsid w:val="009D6EC1"/>
    <w:rsid w:val="009D7C51"/>
    <w:rsid w:val="009E285E"/>
    <w:rsid w:val="009E3DF9"/>
    <w:rsid w:val="009E574C"/>
    <w:rsid w:val="009E7095"/>
    <w:rsid w:val="009F0A69"/>
    <w:rsid w:val="009F0AB7"/>
    <w:rsid w:val="009F0AB8"/>
    <w:rsid w:val="009F25F4"/>
    <w:rsid w:val="009F3831"/>
    <w:rsid w:val="009F3849"/>
    <w:rsid w:val="009F3B7D"/>
    <w:rsid w:val="009F43D8"/>
    <w:rsid w:val="009F46B2"/>
    <w:rsid w:val="009F4F96"/>
    <w:rsid w:val="009F50EB"/>
    <w:rsid w:val="009F5F55"/>
    <w:rsid w:val="009F7E5C"/>
    <w:rsid w:val="00A01C05"/>
    <w:rsid w:val="00A01CD7"/>
    <w:rsid w:val="00A020E1"/>
    <w:rsid w:val="00A02311"/>
    <w:rsid w:val="00A03267"/>
    <w:rsid w:val="00A03C8C"/>
    <w:rsid w:val="00A04952"/>
    <w:rsid w:val="00A055B7"/>
    <w:rsid w:val="00A05C7F"/>
    <w:rsid w:val="00A06643"/>
    <w:rsid w:val="00A06D4C"/>
    <w:rsid w:val="00A07153"/>
    <w:rsid w:val="00A117BC"/>
    <w:rsid w:val="00A128C8"/>
    <w:rsid w:val="00A203E3"/>
    <w:rsid w:val="00A248FC"/>
    <w:rsid w:val="00A24EA4"/>
    <w:rsid w:val="00A27841"/>
    <w:rsid w:val="00A30301"/>
    <w:rsid w:val="00A30D78"/>
    <w:rsid w:val="00A30DFE"/>
    <w:rsid w:val="00A31798"/>
    <w:rsid w:val="00A31D22"/>
    <w:rsid w:val="00A31E9F"/>
    <w:rsid w:val="00A31F6E"/>
    <w:rsid w:val="00A34ACE"/>
    <w:rsid w:val="00A36107"/>
    <w:rsid w:val="00A401D9"/>
    <w:rsid w:val="00A4020F"/>
    <w:rsid w:val="00A41B09"/>
    <w:rsid w:val="00A4265A"/>
    <w:rsid w:val="00A43329"/>
    <w:rsid w:val="00A43C30"/>
    <w:rsid w:val="00A443D8"/>
    <w:rsid w:val="00A44994"/>
    <w:rsid w:val="00A45753"/>
    <w:rsid w:val="00A45BD1"/>
    <w:rsid w:val="00A4779A"/>
    <w:rsid w:val="00A478D3"/>
    <w:rsid w:val="00A47E27"/>
    <w:rsid w:val="00A50C34"/>
    <w:rsid w:val="00A52032"/>
    <w:rsid w:val="00A528A2"/>
    <w:rsid w:val="00A53FA6"/>
    <w:rsid w:val="00A542E1"/>
    <w:rsid w:val="00A546A2"/>
    <w:rsid w:val="00A55304"/>
    <w:rsid w:val="00A5639A"/>
    <w:rsid w:val="00A60CD9"/>
    <w:rsid w:val="00A60E22"/>
    <w:rsid w:val="00A60E9A"/>
    <w:rsid w:val="00A6174D"/>
    <w:rsid w:val="00A6279C"/>
    <w:rsid w:val="00A62EDE"/>
    <w:rsid w:val="00A6337A"/>
    <w:rsid w:val="00A6380A"/>
    <w:rsid w:val="00A63C2D"/>
    <w:rsid w:val="00A64D48"/>
    <w:rsid w:val="00A64E1D"/>
    <w:rsid w:val="00A668DF"/>
    <w:rsid w:val="00A66B23"/>
    <w:rsid w:val="00A67E85"/>
    <w:rsid w:val="00A70E52"/>
    <w:rsid w:val="00A70EBC"/>
    <w:rsid w:val="00A7301E"/>
    <w:rsid w:val="00A73ADD"/>
    <w:rsid w:val="00A75AB0"/>
    <w:rsid w:val="00A763FF"/>
    <w:rsid w:val="00A7736A"/>
    <w:rsid w:val="00A7780E"/>
    <w:rsid w:val="00A80FD4"/>
    <w:rsid w:val="00A8160F"/>
    <w:rsid w:val="00A840AA"/>
    <w:rsid w:val="00A844A3"/>
    <w:rsid w:val="00A849B5"/>
    <w:rsid w:val="00A85096"/>
    <w:rsid w:val="00A87CE1"/>
    <w:rsid w:val="00A87D7C"/>
    <w:rsid w:val="00A87EAB"/>
    <w:rsid w:val="00A90E68"/>
    <w:rsid w:val="00A9241F"/>
    <w:rsid w:val="00A942ED"/>
    <w:rsid w:val="00A94641"/>
    <w:rsid w:val="00A946EF"/>
    <w:rsid w:val="00A952EA"/>
    <w:rsid w:val="00A95DE0"/>
    <w:rsid w:val="00A9688A"/>
    <w:rsid w:val="00A968AC"/>
    <w:rsid w:val="00A96D4A"/>
    <w:rsid w:val="00AA0E02"/>
    <w:rsid w:val="00AA0F10"/>
    <w:rsid w:val="00AA1048"/>
    <w:rsid w:val="00AA1A23"/>
    <w:rsid w:val="00AA2C74"/>
    <w:rsid w:val="00AA3BDD"/>
    <w:rsid w:val="00AA4583"/>
    <w:rsid w:val="00AA4E24"/>
    <w:rsid w:val="00AA6A1A"/>
    <w:rsid w:val="00AA6BB0"/>
    <w:rsid w:val="00AA6F5E"/>
    <w:rsid w:val="00AB0E12"/>
    <w:rsid w:val="00AB142E"/>
    <w:rsid w:val="00AB2558"/>
    <w:rsid w:val="00AB29BB"/>
    <w:rsid w:val="00AB45A0"/>
    <w:rsid w:val="00AB6AEE"/>
    <w:rsid w:val="00AB7DE7"/>
    <w:rsid w:val="00AC1064"/>
    <w:rsid w:val="00AC1C3E"/>
    <w:rsid w:val="00AC1E83"/>
    <w:rsid w:val="00AC3530"/>
    <w:rsid w:val="00AC5FAE"/>
    <w:rsid w:val="00AC6969"/>
    <w:rsid w:val="00AC7E59"/>
    <w:rsid w:val="00AD010A"/>
    <w:rsid w:val="00AD0FE3"/>
    <w:rsid w:val="00AD286C"/>
    <w:rsid w:val="00AD3665"/>
    <w:rsid w:val="00AD3F93"/>
    <w:rsid w:val="00AE00C2"/>
    <w:rsid w:val="00AE0324"/>
    <w:rsid w:val="00AE0E02"/>
    <w:rsid w:val="00AE1AE8"/>
    <w:rsid w:val="00AE254E"/>
    <w:rsid w:val="00AE25AB"/>
    <w:rsid w:val="00AE2E12"/>
    <w:rsid w:val="00AE3EA8"/>
    <w:rsid w:val="00AE55FD"/>
    <w:rsid w:val="00AE5B4D"/>
    <w:rsid w:val="00AE5C90"/>
    <w:rsid w:val="00AE6B7A"/>
    <w:rsid w:val="00AE74A2"/>
    <w:rsid w:val="00AF1117"/>
    <w:rsid w:val="00AF2741"/>
    <w:rsid w:val="00AF34D2"/>
    <w:rsid w:val="00AF4DAC"/>
    <w:rsid w:val="00AF51C7"/>
    <w:rsid w:val="00AF54AD"/>
    <w:rsid w:val="00AF65F3"/>
    <w:rsid w:val="00AF77C1"/>
    <w:rsid w:val="00B00052"/>
    <w:rsid w:val="00B0010A"/>
    <w:rsid w:val="00B001FE"/>
    <w:rsid w:val="00B01A60"/>
    <w:rsid w:val="00B01A97"/>
    <w:rsid w:val="00B01E96"/>
    <w:rsid w:val="00B027BD"/>
    <w:rsid w:val="00B038FC"/>
    <w:rsid w:val="00B048D6"/>
    <w:rsid w:val="00B04D2E"/>
    <w:rsid w:val="00B05891"/>
    <w:rsid w:val="00B058A3"/>
    <w:rsid w:val="00B06088"/>
    <w:rsid w:val="00B060E0"/>
    <w:rsid w:val="00B068F6"/>
    <w:rsid w:val="00B06B1B"/>
    <w:rsid w:val="00B07735"/>
    <w:rsid w:val="00B110D8"/>
    <w:rsid w:val="00B117ED"/>
    <w:rsid w:val="00B141F5"/>
    <w:rsid w:val="00B15113"/>
    <w:rsid w:val="00B1652D"/>
    <w:rsid w:val="00B16F3D"/>
    <w:rsid w:val="00B209AD"/>
    <w:rsid w:val="00B20B61"/>
    <w:rsid w:val="00B214E4"/>
    <w:rsid w:val="00B2174B"/>
    <w:rsid w:val="00B2233D"/>
    <w:rsid w:val="00B22711"/>
    <w:rsid w:val="00B2363E"/>
    <w:rsid w:val="00B24AEF"/>
    <w:rsid w:val="00B24B3A"/>
    <w:rsid w:val="00B26F14"/>
    <w:rsid w:val="00B26F88"/>
    <w:rsid w:val="00B274DF"/>
    <w:rsid w:val="00B274EC"/>
    <w:rsid w:val="00B2770B"/>
    <w:rsid w:val="00B27E77"/>
    <w:rsid w:val="00B31B86"/>
    <w:rsid w:val="00B32358"/>
    <w:rsid w:val="00B324BA"/>
    <w:rsid w:val="00B332A0"/>
    <w:rsid w:val="00B33AEF"/>
    <w:rsid w:val="00B34830"/>
    <w:rsid w:val="00B3543F"/>
    <w:rsid w:val="00B36713"/>
    <w:rsid w:val="00B36E5F"/>
    <w:rsid w:val="00B36E70"/>
    <w:rsid w:val="00B372EC"/>
    <w:rsid w:val="00B37CFE"/>
    <w:rsid w:val="00B414FA"/>
    <w:rsid w:val="00B4277B"/>
    <w:rsid w:val="00B42E4A"/>
    <w:rsid w:val="00B441A2"/>
    <w:rsid w:val="00B44314"/>
    <w:rsid w:val="00B44DE2"/>
    <w:rsid w:val="00B45542"/>
    <w:rsid w:val="00B46AD9"/>
    <w:rsid w:val="00B47DE4"/>
    <w:rsid w:val="00B50ECF"/>
    <w:rsid w:val="00B50F8D"/>
    <w:rsid w:val="00B51CCC"/>
    <w:rsid w:val="00B52DC9"/>
    <w:rsid w:val="00B5336E"/>
    <w:rsid w:val="00B53FAA"/>
    <w:rsid w:val="00B558F5"/>
    <w:rsid w:val="00B5715B"/>
    <w:rsid w:val="00B57308"/>
    <w:rsid w:val="00B57B6C"/>
    <w:rsid w:val="00B600DF"/>
    <w:rsid w:val="00B60C84"/>
    <w:rsid w:val="00B6154A"/>
    <w:rsid w:val="00B623B6"/>
    <w:rsid w:val="00B62625"/>
    <w:rsid w:val="00B62669"/>
    <w:rsid w:val="00B63315"/>
    <w:rsid w:val="00B636A9"/>
    <w:rsid w:val="00B63A1D"/>
    <w:rsid w:val="00B63D80"/>
    <w:rsid w:val="00B64C33"/>
    <w:rsid w:val="00B65A24"/>
    <w:rsid w:val="00B661D2"/>
    <w:rsid w:val="00B67E2F"/>
    <w:rsid w:val="00B70638"/>
    <w:rsid w:val="00B70CDC"/>
    <w:rsid w:val="00B70F08"/>
    <w:rsid w:val="00B71EA8"/>
    <w:rsid w:val="00B75AF3"/>
    <w:rsid w:val="00B75B56"/>
    <w:rsid w:val="00B763D4"/>
    <w:rsid w:val="00B7661B"/>
    <w:rsid w:val="00B7740F"/>
    <w:rsid w:val="00B77A53"/>
    <w:rsid w:val="00B77DBD"/>
    <w:rsid w:val="00B81935"/>
    <w:rsid w:val="00B81955"/>
    <w:rsid w:val="00B81C7B"/>
    <w:rsid w:val="00B81D5F"/>
    <w:rsid w:val="00B821B5"/>
    <w:rsid w:val="00B83699"/>
    <w:rsid w:val="00B84381"/>
    <w:rsid w:val="00B8578F"/>
    <w:rsid w:val="00B8656F"/>
    <w:rsid w:val="00B86F81"/>
    <w:rsid w:val="00B87195"/>
    <w:rsid w:val="00B87753"/>
    <w:rsid w:val="00B87AB8"/>
    <w:rsid w:val="00B87B47"/>
    <w:rsid w:val="00B901E2"/>
    <w:rsid w:val="00B902CF"/>
    <w:rsid w:val="00B90615"/>
    <w:rsid w:val="00B912FC"/>
    <w:rsid w:val="00B9192E"/>
    <w:rsid w:val="00B923BA"/>
    <w:rsid w:val="00B933C0"/>
    <w:rsid w:val="00B95242"/>
    <w:rsid w:val="00B97FBE"/>
    <w:rsid w:val="00BA08F8"/>
    <w:rsid w:val="00BA0C34"/>
    <w:rsid w:val="00BA0F07"/>
    <w:rsid w:val="00BA1093"/>
    <w:rsid w:val="00BA119E"/>
    <w:rsid w:val="00BA137E"/>
    <w:rsid w:val="00BA22B2"/>
    <w:rsid w:val="00BA2784"/>
    <w:rsid w:val="00BA2E5B"/>
    <w:rsid w:val="00BA375D"/>
    <w:rsid w:val="00BA3AD6"/>
    <w:rsid w:val="00BA3FAB"/>
    <w:rsid w:val="00BA48C3"/>
    <w:rsid w:val="00BA6EBC"/>
    <w:rsid w:val="00BA773E"/>
    <w:rsid w:val="00BA7B88"/>
    <w:rsid w:val="00BB0E50"/>
    <w:rsid w:val="00BB1EFE"/>
    <w:rsid w:val="00BB38EC"/>
    <w:rsid w:val="00BB469F"/>
    <w:rsid w:val="00BB482F"/>
    <w:rsid w:val="00BB4A01"/>
    <w:rsid w:val="00BB527D"/>
    <w:rsid w:val="00BB729C"/>
    <w:rsid w:val="00BB7EAA"/>
    <w:rsid w:val="00BC045C"/>
    <w:rsid w:val="00BC0678"/>
    <w:rsid w:val="00BC0BF9"/>
    <w:rsid w:val="00BC0EF0"/>
    <w:rsid w:val="00BC26CE"/>
    <w:rsid w:val="00BC3B16"/>
    <w:rsid w:val="00BC408D"/>
    <w:rsid w:val="00BC50C1"/>
    <w:rsid w:val="00BC6532"/>
    <w:rsid w:val="00BC6E3C"/>
    <w:rsid w:val="00BC7CDF"/>
    <w:rsid w:val="00BD078B"/>
    <w:rsid w:val="00BD0B84"/>
    <w:rsid w:val="00BD2466"/>
    <w:rsid w:val="00BD2CBE"/>
    <w:rsid w:val="00BD5C6F"/>
    <w:rsid w:val="00BD5DE4"/>
    <w:rsid w:val="00BD72AD"/>
    <w:rsid w:val="00BE0053"/>
    <w:rsid w:val="00BE02C4"/>
    <w:rsid w:val="00BE0513"/>
    <w:rsid w:val="00BE1DE3"/>
    <w:rsid w:val="00BE3775"/>
    <w:rsid w:val="00BE40AC"/>
    <w:rsid w:val="00BE49AB"/>
    <w:rsid w:val="00BE70B5"/>
    <w:rsid w:val="00BE74CF"/>
    <w:rsid w:val="00BE797A"/>
    <w:rsid w:val="00BF1A27"/>
    <w:rsid w:val="00BF29FB"/>
    <w:rsid w:val="00BF2AEA"/>
    <w:rsid w:val="00BF3DE3"/>
    <w:rsid w:val="00BF4A66"/>
    <w:rsid w:val="00BF4C6F"/>
    <w:rsid w:val="00BF4E76"/>
    <w:rsid w:val="00BF542D"/>
    <w:rsid w:val="00BF54F1"/>
    <w:rsid w:val="00BF5726"/>
    <w:rsid w:val="00BF666D"/>
    <w:rsid w:val="00C002FB"/>
    <w:rsid w:val="00C00402"/>
    <w:rsid w:val="00C01398"/>
    <w:rsid w:val="00C03364"/>
    <w:rsid w:val="00C04514"/>
    <w:rsid w:val="00C04D8D"/>
    <w:rsid w:val="00C05408"/>
    <w:rsid w:val="00C05435"/>
    <w:rsid w:val="00C055D8"/>
    <w:rsid w:val="00C056F1"/>
    <w:rsid w:val="00C05E30"/>
    <w:rsid w:val="00C06344"/>
    <w:rsid w:val="00C06EC2"/>
    <w:rsid w:val="00C10B53"/>
    <w:rsid w:val="00C11184"/>
    <w:rsid w:val="00C11645"/>
    <w:rsid w:val="00C117D6"/>
    <w:rsid w:val="00C11C9B"/>
    <w:rsid w:val="00C12738"/>
    <w:rsid w:val="00C12A2D"/>
    <w:rsid w:val="00C12F0E"/>
    <w:rsid w:val="00C131A1"/>
    <w:rsid w:val="00C13C70"/>
    <w:rsid w:val="00C1535D"/>
    <w:rsid w:val="00C15619"/>
    <w:rsid w:val="00C1766C"/>
    <w:rsid w:val="00C178A2"/>
    <w:rsid w:val="00C21E8B"/>
    <w:rsid w:val="00C223B1"/>
    <w:rsid w:val="00C224BE"/>
    <w:rsid w:val="00C225C0"/>
    <w:rsid w:val="00C2345A"/>
    <w:rsid w:val="00C24133"/>
    <w:rsid w:val="00C242FC"/>
    <w:rsid w:val="00C25978"/>
    <w:rsid w:val="00C25A8C"/>
    <w:rsid w:val="00C27F0F"/>
    <w:rsid w:val="00C301EE"/>
    <w:rsid w:val="00C3163C"/>
    <w:rsid w:val="00C31761"/>
    <w:rsid w:val="00C31810"/>
    <w:rsid w:val="00C31D38"/>
    <w:rsid w:val="00C3297D"/>
    <w:rsid w:val="00C35809"/>
    <w:rsid w:val="00C358A2"/>
    <w:rsid w:val="00C36E89"/>
    <w:rsid w:val="00C372C3"/>
    <w:rsid w:val="00C372E5"/>
    <w:rsid w:val="00C37892"/>
    <w:rsid w:val="00C379AC"/>
    <w:rsid w:val="00C40ADE"/>
    <w:rsid w:val="00C41195"/>
    <w:rsid w:val="00C4242D"/>
    <w:rsid w:val="00C4266D"/>
    <w:rsid w:val="00C42A43"/>
    <w:rsid w:val="00C42C3C"/>
    <w:rsid w:val="00C447A0"/>
    <w:rsid w:val="00C44AC8"/>
    <w:rsid w:val="00C44B21"/>
    <w:rsid w:val="00C44E93"/>
    <w:rsid w:val="00C4524F"/>
    <w:rsid w:val="00C4552B"/>
    <w:rsid w:val="00C45D8D"/>
    <w:rsid w:val="00C45F01"/>
    <w:rsid w:val="00C464F0"/>
    <w:rsid w:val="00C475CF"/>
    <w:rsid w:val="00C47EA7"/>
    <w:rsid w:val="00C527AD"/>
    <w:rsid w:val="00C53CFF"/>
    <w:rsid w:val="00C53EF8"/>
    <w:rsid w:val="00C5507E"/>
    <w:rsid w:val="00C60B7E"/>
    <w:rsid w:val="00C61453"/>
    <w:rsid w:val="00C6176C"/>
    <w:rsid w:val="00C618D7"/>
    <w:rsid w:val="00C6389E"/>
    <w:rsid w:val="00C6407F"/>
    <w:rsid w:val="00C642F1"/>
    <w:rsid w:val="00C64971"/>
    <w:rsid w:val="00C6598C"/>
    <w:rsid w:val="00C659DA"/>
    <w:rsid w:val="00C66915"/>
    <w:rsid w:val="00C66F2A"/>
    <w:rsid w:val="00C676C2"/>
    <w:rsid w:val="00C70344"/>
    <w:rsid w:val="00C70821"/>
    <w:rsid w:val="00C7270E"/>
    <w:rsid w:val="00C72917"/>
    <w:rsid w:val="00C7312E"/>
    <w:rsid w:val="00C731C4"/>
    <w:rsid w:val="00C74041"/>
    <w:rsid w:val="00C74625"/>
    <w:rsid w:val="00C75B02"/>
    <w:rsid w:val="00C76937"/>
    <w:rsid w:val="00C7697D"/>
    <w:rsid w:val="00C76CF1"/>
    <w:rsid w:val="00C77251"/>
    <w:rsid w:val="00C821CB"/>
    <w:rsid w:val="00C82378"/>
    <w:rsid w:val="00C8682B"/>
    <w:rsid w:val="00C869B8"/>
    <w:rsid w:val="00C86EA7"/>
    <w:rsid w:val="00C87538"/>
    <w:rsid w:val="00C87BC5"/>
    <w:rsid w:val="00C9146E"/>
    <w:rsid w:val="00C922AA"/>
    <w:rsid w:val="00C92AE0"/>
    <w:rsid w:val="00C93946"/>
    <w:rsid w:val="00C9531C"/>
    <w:rsid w:val="00C95B7C"/>
    <w:rsid w:val="00C962D5"/>
    <w:rsid w:val="00C96A9B"/>
    <w:rsid w:val="00C96F92"/>
    <w:rsid w:val="00C97605"/>
    <w:rsid w:val="00C9761D"/>
    <w:rsid w:val="00C97CDF"/>
    <w:rsid w:val="00CA03F8"/>
    <w:rsid w:val="00CA09ED"/>
    <w:rsid w:val="00CA13A0"/>
    <w:rsid w:val="00CA1CFF"/>
    <w:rsid w:val="00CA1E36"/>
    <w:rsid w:val="00CA2BD4"/>
    <w:rsid w:val="00CA33C6"/>
    <w:rsid w:val="00CA37C7"/>
    <w:rsid w:val="00CA4097"/>
    <w:rsid w:val="00CA4926"/>
    <w:rsid w:val="00CA4A01"/>
    <w:rsid w:val="00CA505F"/>
    <w:rsid w:val="00CA597B"/>
    <w:rsid w:val="00CA63C3"/>
    <w:rsid w:val="00CA7263"/>
    <w:rsid w:val="00CA7945"/>
    <w:rsid w:val="00CA7BED"/>
    <w:rsid w:val="00CB12D4"/>
    <w:rsid w:val="00CB1690"/>
    <w:rsid w:val="00CB3744"/>
    <w:rsid w:val="00CB44B1"/>
    <w:rsid w:val="00CB46E6"/>
    <w:rsid w:val="00CB5843"/>
    <w:rsid w:val="00CB59C3"/>
    <w:rsid w:val="00CC06C7"/>
    <w:rsid w:val="00CC0BF5"/>
    <w:rsid w:val="00CC2215"/>
    <w:rsid w:val="00CC2501"/>
    <w:rsid w:val="00CC34EE"/>
    <w:rsid w:val="00CC3F10"/>
    <w:rsid w:val="00CC60CA"/>
    <w:rsid w:val="00CC7500"/>
    <w:rsid w:val="00CD1A5C"/>
    <w:rsid w:val="00CD3080"/>
    <w:rsid w:val="00CD3389"/>
    <w:rsid w:val="00CD35D0"/>
    <w:rsid w:val="00CD36CB"/>
    <w:rsid w:val="00CD43E0"/>
    <w:rsid w:val="00CD4475"/>
    <w:rsid w:val="00CD6BA5"/>
    <w:rsid w:val="00CE13F5"/>
    <w:rsid w:val="00CE17DE"/>
    <w:rsid w:val="00CE1EFC"/>
    <w:rsid w:val="00CE201D"/>
    <w:rsid w:val="00CE4DD6"/>
    <w:rsid w:val="00CE63C0"/>
    <w:rsid w:val="00CE72A0"/>
    <w:rsid w:val="00CE7348"/>
    <w:rsid w:val="00CE7D27"/>
    <w:rsid w:val="00CF23F8"/>
    <w:rsid w:val="00CF24C3"/>
    <w:rsid w:val="00CF297A"/>
    <w:rsid w:val="00CF306B"/>
    <w:rsid w:val="00CF3492"/>
    <w:rsid w:val="00CF34F5"/>
    <w:rsid w:val="00CF3A5F"/>
    <w:rsid w:val="00CF429F"/>
    <w:rsid w:val="00CF5312"/>
    <w:rsid w:val="00CF6413"/>
    <w:rsid w:val="00CF6B5D"/>
    <w:rsid w:val="00CF78BC"/>
    <w:rsid w:val="00CF7CF5"/>
    <w:rsid w:val="00D00B7A"/>
    <w:rsid w:val="00D01B4F"/>
    <w:rsid w:val="00D02727"/>
    <w:rsid w:val="00D03E29"/>
    <w:rsid w:val="00D06837"/>
    <w:rsid w:val="00D079DF"/>
    <w:rsid w:val="00D07C27"/>
    <w:rsid w:val="00D106C2"/>
    <w:rsid w:val="00D1122D"/>
    <w:rsid w:val="00D117A6"/>
    <w:rsid w:val="00D11817"/>
    <w:rsid w:val="00D1192F"/>
    <w:rsid w:val="00D11FBF"/>
    <w:rsid w:val="00D13419"/>
    <w:rsid w:val="00D13C62"/>
    <w:rsid w:val="00D15B28"/>
    <w:rsid w:val="00D16E5B"/>
    <w:rsid w:val="00D20F46"/>
    <w:rsid w:val="00D21311"/>
    <w:rsid w:val="00D21CB3"/>
    <w:rsid w:val="00D226B1"/>
    <w:rsid w:val="00D228A1"/>
    <w:rsid w:val="00D23FDF"/>
    <w:rsid w:val="00D2643A"/>
    <w:rsid w:val="00D26719"/>
    <w:rsid w:val="00D27481"/>
    <w:rsid w:val="00D315E6"/>
    <w:rsid w:val="00D32507"/>
    <w:rsid w:val="00D351BB"/>
    <w:rsid w:val="00D35F32"/>
    <w:rsid w:val="00D35F59"/>
    <w:rsid w:val="00D362D9"/>
    <w:rsid w:val="00D36A51"/>
    <w:rsid w:val="00D3725E"/>
    <w:rsid w:val="00D379CD"/>
    <w:rsid w:val="00D424D2"/>
    <w:rsid w:val="00D427A3"/>
    <w:rsid w:val="00D4321D"/>
    <w:rsid w:val="00D43D34"/>
    <w:rsid w:val="00D446DB"/>
    <w:rsid w:val="00D469D1"/>
    <w:rsid w:val="00D46A99"/>
    <w:rsid w:val="00D46C44"/>
    <w:rsid w:val="00D474CF"/>
    <w:rsid w:val="00D47603"/>
    <w:rsid w:val="00D479C7"/>
    <w:rsid w:val="00D47A8D"/>
    <w:rsid w:val="00D5038D"/>
    <w:rsid w:val="00D507C8"/>
    <w:rsid w:val="00D51652"/>
    <w:rsid w:val="00D51C47"/>
    <w:rsid w:val="00D52346"/>
    <w:rsid w:val="00D544BB"/>
    <w:rsid w:val="00D56307"/>
    <w:rsid w:val="00D564D6"/>
    <w:rsid w:val="00D57520"/>
    <w:rsid w:val="00D60F76"/>
    <w:rsid w:val="00D612F7"/>
    <w:rsid w:val="00D62F71"/>
    <w:rsid w:val="00D635F4"/>
    <w:rsid w:val="00D637D9"/>
    <w:rsid w:val="00D6549E"/>
    <w:rsid w:val="00D65D18"/>
    <w:rsid w:val="00D67375"/>
    <w:rsid w:val="00D67893"/>
    <w:rsid w:val="00D67D23"/>
    <w:rsid w:val="00D703D1"/>
    <w:rsid w:val="00D7118E"/>
    <w:rsid w:val="00D712D8"/>
    <w:rsid w:val="00D71BDA"/>
    <w:rsid w:val="00D7259F"/>
    <w:rsid w:val="00D72E34"/>
    <w:rsid w:val="00D73A4A"/>
    <w:rsid w:val="00D7403D"/>
    <w:rsid w:val="00D74AB4"/>
    <w:rsid w:val="00D75343"/>
    <w:rsid w:val="00D76382"/>
    <w:rsid w:val="00D76D46"/>
    <w:rsid w:val="00D8071D"/>
    <w:rsid w:val="00D821A0"/>
    <w:rsid w:val="00D85263"/>
    <w:rsid w:val="00D86D3F"/>
    <w:rsid w:val="00D9231E"/>
    <w:rsid w:val="00D94420"/>
    <w:rsid w:val="00D947B1"/>
    <w:rsid w:val="00D955F2"/>
    <w:rsid w:val="00D95C63"/>
    <w:rsid w:val="00D974FA"/>
    <w:rsid w:val="00DA039D"/>
    <w:rsid w:val="00DA1A81"/>
    <w:rsid w:val="00DA1D59"/>
    <w:rsid w:val="00DA22D7"/>
    <w:rsid w:val="00DA2319"/>
    <w:rsid w:val="00DA3799"/>
    <w:rsid w:val="00DA3FB1"/>
    <w:rsid w:val="00DA45A1"/>
    <w:rsid w:val="00DA46DD"/>
    <w:rsid w:val="00DA4980"/>
    <w:rsid w:val="00DA4B32"/>
    <w:rsid w:val="00DA561A"/>
    <w:rsid w:val="00DA69C2"/>
    <w:rsid w:val="00DA7B94"/>
    <w:rsid w:val="00DA7E70"/>
    <w:rsid w:val="00DA7FB9"/>
    <w:rsid w:val="00DB15B0"/>
    <w:rsid w:val="00DB1BF6"/>
    <w:rsid w:val="00DB3263"/>
    <w:rsid w:val="00DB3653"/>
    <w:rsid w:val="00DB368C"/>
    <w:rsid w:val="00DB3B7D"/>
    <w:rsid w:val="00DB426D"/>
    <w:rsid w:val="00DB5291"/>
    <w:rsid w:val="00DB5D05"/>
    <w:rsid w:val="00DB6EB2"/>
    <w:rsid w:val="00DC02D7"/>
    <w:rsid w:val="00DC0C3A"/>
    <w:rsid w:val="00DC15D4"/>
    <w:rsid w:val="00DC2C19"/>
    <w:rsid w:val="00DC2DC5"/>
    <w:rsid w:val="00DC336C"/>
    <w:rsid w:val="00DC64E8"/>
    <w:rsid w:val="00DC6F3C"/>
    <w:rsid w:val="00DC756E"/>
    <w:rsid w:val="00DD0885"/>
    <w:rsid w:val="00DD0CB3"/>
    <w:rsid w:val="00DD2DA8"/>
    <w:rsid w:val="00DD34A5"/>
    <w:rsid w:val="00DD4077"/>
    <w:rsid w:val="00DD4282"/>
    <w:rsid w:val="00DD4A3B"/>
    <w:rsid w:val="00DD5F97"/>
    <w:rsid w:val="00DE060C"/>
    <w:rsid w:val="00DE0A84"/>
    <w:rsid w:val="00DE1414"/>
    <w:rsid w:val="00DE26AD"/>
    <w:rsid w:val="00DE2D18"/>
    <w:rsid w:val="00DE2F6E"/>
    <w:rsid w:val="00DE4491"/>
    <w:rsid w:val="00DE4881"/>
    <w:rsid w:val="00DE5285"/>
    <w:rsid w:val="00DE595B"/>
    <w:rsid w:val="00DE70AB"/>
    <w:rsid w:val="00DE77B2"/>
    <w:rsid w:val="00DE7A65"/>
    <w:rsid w:val="00DF1237"/>
    <w:rsid w:val="00DF1FDB"/>
    <w:rsid w:val="00DF2CFB"/>
    <w:rsid w:val="00DF64CA"/>
    <w:rsid w:val="00DF681E"/>
    <w:rsid w:val="00DF6D76"/>
    <w:rsid w:val="00DF71AA"/>
    <w:rsid w:val="00DF7C5E"/>
    <w:rsid w:val="00E006E4"/>
    <w:rsid w:val="00E0093A"/>
    <w:rsid w:val="00E010E5"/>
    <w:rsid w:val="00E01125"/>
    <w:rsid w:val="00E035E8"/>
    <w:rsid w:val="00E03A40"/>
    <w:rsid w:val="00E06479"/>
    <w:rsid w:val="00E071CE"/>
    <w:rsid w:val="00E073FC"/>
    <w:rsid w:val="00E07E22"/>
    <w:rsid w:val="00E12272"/>
    <w:rsid w:val="00E12A91"/>
    <w:rsid w:val="00E14BDC"/>
    <w:rsid w:val="00E16605"/>
    <w:rsid w:val="00E169B3"/>
    <w:rsid w:val="00E20C5C"/>
    <w:rsid w:val="00E217F5"/>
    <w:rsid w:val="00E2260B"/>
    <w:rsid w:val="00E234C8"/>
    <w:rsid w:val="00E2351C"/>
    <w:rsid w:val="00E238E4"/>
    <w:rsid w:val="00E23D1E"/>
    <w:rsid w:val="00E24708"/>
    <w:rsid w:val="00E24CC6"/>
    <w:rsid w:val="00E251F8"/>
    <w:rsid w:val="00E2525A"/>
    <w:rsid w:val="00E260C4"/>
    <w:rsid w:val="00E263D1"/>
    <w:rsid w:val="00E26FA3"/>
    <w:rsid w:val="00E30ED4"/>
    <w:rsid w:val="00E312FE"/>
    <w:rsid w:val="00E32046"/>
    <w:rsid w:val="00E33A8C"/>
    <w:rsid w:val="00E3493B"/>
    <w:rsid w:val="00E36AAC"/>
    <w:rsid w:val="00E37150"/>
    <w:rsid w:val="00E37BFB"/>
    <w:rsid w:val="00E40D14"/>
    <w:rsid w:val="00E418C4"/>
    <w:rsid w:val="00E421D4"/>
    <w:rsid w:val="00E4430B"/>
    <w:rsid w:val="00E4501B"/>
    <w:rsid w:val="00E45050"/>
    <w:rsid w:val="00E4611E"/>
    <w:rsid w:val="00E465D5"/>
    <w:rsid w:val="00E479AB"/>
    <w:rsid w:val="00E5165C"/>
    <w:rsid w:val="00E51E96"/>
    <w:rsid w:val="00E522F6"/>
    <w:rsid w:val="00E53B53"/>
    <w:rsid w:val="00E548DD"/>
    <w:rsid w:val="00E5590A"/>
    <w:rsid w:val="00E55AA2"/>
    <w:rsid w:val="00E571E6"/>
    <w:rsid w:val="00E573E0"/>
    <w:rsid w:val="00E579BE"/>
    <w:rsid w:val="00E60D69"/>
    <w:rsid w:val="00E61968"/>
    <w:rsid w:val="00E64C89"/>
    <w:rsid w:val="00E66ECB"/>
    <w:rsid w:val="00E70746"/>
    <w:rsid w:val="00E719F9"/>
    <w:rsid w:val="00E71A44"/>
    <w:rsid w:val="00E71B15"/>
    <w:rsid w:val="00E72BF9"/>
    <w:rsid w:val="00E72C9B"/>
    <w:rsid w:val="00E74711"/>
    <w:rsid w:val="00E751A7"/>
    <w:rsid w:val="00E760A1"/>
    <w:rsid w:val="00E775DE"/>
    <w:rsid w:val="00E807CF"/>
    <w:rsid w:val="00E80D9F"/>
    <w:rsid w:val="00E80E55"/>
    <w:rsid w:val="00E81900"/>
    <w:rsid w:val="00E821DD"/>
    <w:rsid w:val="00E8310E"/>
    <w:rsid w:val="00E835B6"/>
    <w:rsid w:val="00E8450B"/>
    <w:rsid w:val="00E8461A"/>
    <w:rsid w:val="00E848EA"/>
    <w:rsid w:val="00E8666B"/>
    <w:rsid w:val="00E86FD5"/>
    <w:rsid w:val="00E87945"/>
    <w:rsid w:val="00E9009F"/>
    <w:rsid w:val="00E90FDA"/>
    <w:rsid w:val="00E96056"/>
    <w:rsid w:val="00E96BF7"/>
    <w:rsid w:val="00E978BE"/>
    <w:rsid w:val="00E97D42"/>
    <w:rsid w:val="00EA0672"/>
    <w:rsid w:val="00EA0E59"/>
    <w:rsid w:val="00EA1152"/>
    <w:rsid w:val="00EA2314"/>
    <w:rsid w:val="00EA298E"/>
    <w:rsid w:val="00EA4238"/>
    <w:rsid w:val="00EA465D"/>
    <w:rsid w:val="00EA6042"/>
    <w:rsid w:val="00EA73E0"/>
    <w:rsid w:val="00EA767E"/>
    <w:rsid w:val="00EA7BEA"/>
    <w:rsid w:val="00EA7FB7"/>
    <w:rsid w:val="00EB11DB"/>
    <w:rsid w:val="00EB273B"/>
    <w:rsid w:val="00EB3B6F"/>
    <w:rsid w:val="00EB438C"/>
    <w:rsid w:val="00EB4906"/>
    <w:rsid w:val="00EB4F00"/>
    <w:rsid w:val="00EB6A35"/>
    <w:rsid w:val="00EB6CE2"/>
    <w:rsid w:val="00EB7438"/>
    <w:rsid w:val="00EB76DF"/>
    <w:rsid w:val="00EC16AF"/>
    <w:rsid w:val="00EC214E"/>
    <w:rsid w:val="00EC2A47"/>
    <w:rsid w:val="00EC30FD"/>
    <w:rsid w:val="00EC3F21"/>
    <w:rsid w:val="00EC49B1"/>
    <w:rsid w:val="00EC4A3E"/>
    <w:rsid w:val="00EC4E8F"/>
    <w:rsid w:val="00EC6AC6"/>
    <w:rsid w:val="00EC723E"/>
    <w:rsid w:val="00ED0A9A"/>
    <w:rsid w:val="00ED0FD9"/>
    <w:rsid w:val="00ED133A"/>
    <w:rsid w:val="00ED1366"/>
    <w:rsid w:val="00ED2F6D"/>
    <w:rsid w:val="00ED303F"/>
    <w:rsid w:val="00ED3CCC"/>
    <w:rsid w:val="00ED4AD3"/>
    <w:rsid w:val="00ED572C"/>
    <w:rsid w:val="00ED5874"/>
    <w:rsid w:val="00ED6421"/>
    <w:rsid w:val="00ED7841"/>
    <w:rsid w:val="00EE02A8"/>
    <w:rsid w:val="00EE167F"/>
    <w:rsid w:val="00EE1AA1"/>
    <w:rsid w:val="00EE2CFB"/>
    <w:rsid w:val="00EE2DC3"/>
    <w:rsid w:val="00EE2E0E"/>
    <w:rsid w:val="00EE2EAF"/>
    <w:rsid w:val="00EE440E"/>
    <w:rsid w:val="00EE7C54"/>
    <w:rsid w:val="00EF0064"/>
    <w:rsid w:val="00EF0903"/>
    <w:rsid w:val="00EF1144"/>
    <w:rsid w:val="00EF1F24"/>
    <w:rsid w:val="00EF2D35"/>
    <w:rsid w:val="00EF2EA0"/>
    <w:rsid w:val="00EF3B09"/>
    <w:rsid w:val="00EF5839"/>
    <w:rsid w:val="00EF792C"/>
    <w:rsid w:val="00EF7CD2"/>
    <w:rsid w:val="00F011B5"/>
    <w:rsid w:val="00F01F5D"/>
    <w:rsid w:val="00F02587"/>
    <w:rsid w:val="00F038FB"/>
    <w:rsid w:val="00F046CA"/>
    <w:rsid w:val="00F04A92"/>
    <w:rsid w:val="00F04BD2"/>
    <w:rsid w:val="00F07190"/>
    <w:rsid w:val="00F075E4"/>
    <w:rsid w:val="00F10F42"/>
    <w:rsid w:val="00F11802"/>
    <w:rsid w:val="00F11B62"/>
    <w:rsid w:val="00F13B22"/>
    <w:rsid w:val="00F141E2"/>
    <w:rsid w:val="00F14A79"/>
    <w:rsid w:val="00F14A92"/>
    <w:rsid w:val="00F15A21"/>
    <w:rsid w:val="00F15A54"/>
    <w:rsid w:val="00F15ABB"/>
    <w:rsid w:val="00F15C97"/>
    <w:rsid w:val="00F17DFC"/>
    <w:rsid w:val="00F208AA"/>
    <w:rsid w:val="00F20A2F"/>
    <w:rsid w:val="00F214B7"/>
    <w:rsid w:val="00F23AB6"/>
    <w:rsid w:val="00F23C96"/>
    <w:rsid w:val="00F252CA"/>
    <w:rsid w:val="00F261FC"/>
    <w:rsid w:val="00F26334"/>
    <w:rsid w:val="00F268B2"/>
    <w:rsid w:val="00F270FE"/>
    <w:rsid w:val="00F27150"/>
    <w:rsid w:val="00F2785D"/>
    <w:rsid w:val="00F301C1"/>
    <w:rsid w:val="00F30270"/>
    <w:rsid w:val="00F31473"/>
    <w:rsid w:val="00F3163F"/>
    <w:rsid w:val="00F31B49"/>
    <w:rsid w:val="00F32841"/>
    <w:rsid w:val="00F3284C"/>
    <w:rsid w:val="00F337D3"/>
    <w:rsid w:val="00F34096"/>
    <w:rsid w:val="00F35407"/>
    <w:rsid w:val="00F35B7E"/>
    <w:rsid w:val="00F36989"/>
    <w:rsid w:val="00F36FCE"/>
    <w:rsid w:val="00F3708A"/>
    <w:rsid w:val="00F408FF"/>
    <w:rsid w:val="00F40C7A"/>
    <w:rsid w:val="00F424BE"/>
    <w:rsid w:val="00F43CBB"/>
    <w:rsid w:val="00F43DB5"/>
    <w:rsid w:val="00F45C3F"/>
    <w:rsid w:val="00F45F17"/>
    <w:rsid w:val="00F47292"/>
    <w:rsid w:val="00F5126F"/>
    <w:rsid w:val="00F53561"/>
    <w:rsid w:val="00F53F2F"/>
    <w:rsid w:val="00F54487"/>
    <w:rsid w:val="00F546CB"/>
    <w:rsid w:val="00F54862"/>
    <w:rsid w:val="00F55F74"/>
    <w:rsid w:val="00F5641D"/>
    <w:rsid w:val="00F56B8C"/>
    <w:rsid w:val="00F574EC"/>
    <w:rsid w:val="00F614C3"/>
    <w:rsid w:val="00F63C7B"/>
    <w:rsid w:val="00F64056"/>
    <w:rsid w:val="00F66110"/>
    <w:rsid w:val="00F67CEE"/>
    <w:rsid w:val="00F70392"/>
    <w:rsid w:val="00F719C4"/>
    <w:rsid w:val="00F72559"/>
    <w:rsid w:val="00F727E9"/>
    <w:rsid w:val="00F73DDD"/>
    <w:rsid w:val="00F73E0B"/>
    <w:rsid w:val="00F7526F"/>
    <w:rsid w:val="00F756B2"/>
    <w:rsid w:val="00F75D16"/>
    <w:rsid w:val="00F774AB"/>
    <w:rsid w:val="00F77728"/>
    <w:rsid w:val="00F80364"/>
    <w:rsid w:val="00F826DC"/>
    <w:rsid w:val="00F82E22"/>
    <w:rsid w:val="00F8304F"/>
    <w:rsid w:val="00F83799"/>
    <w:rsid w:val="00F83B13"/>
    <w:rsid w:val="00F848E7"/>
    <w:rsid w:val="00F852C3"/>
    <w:rsid w:val="00F86005"/>
    <w:rsid w:val="00F86634"/>
    <w:rsid w:val="00F90B57"/>
    <w:rsid w:val="00F90D27"/>
    <w:rsid w:val="00F91823"/>
    <w:rsid w:val="00F91874"/>
    <w:rsid w:val="00F91B1F"/>
    <w:rsid w:val="00F92681"/>
    <w:rsid w:val="00F92D6E"/>
    <w:rsid w:val="00F92E5C"/>
    <w:rsid w:val="00F94D54"/>
    <w:rsid w:val="00F96411"/>
    <w:rsid w:val="00F96941"/>
    <w:rsid w:val="00F96D50"/>
    <w:rsid w:val="00F970A6"/>
    <w:rsid w:val="00F97A4F"/>
    <w:rsid w:val="00FA1A6D"/>
    <w:rsid w:val="00FA2681"/>
    <w:rsid w:val="00FA2E88"/>
    <w:rsid w:val="00FA4B95"/>
    <w:rsid w:val="00FA4ED5"/>
    <w:rsid w:val="00FA55B8"/>
    <w:rsid w:val="00FA6270"/>
    <w:rsid w:val="00FA79CC"/>
    <w:rsid w:val="00FA7F07"/>
    <w:rsid w:val="00FB0F1A"/>
    <w:rsid w:val="00FB2193"/>
    <w:rsid w:val="00FB2261"/>
    <w:rsid w:val="00FB3D75"/>
    <w:rsid w:val="00FB428D"/>
    <w:rsid w:val="00FC0496"/>
    <w:rsid w:val="00FC06AC"/>
    <w:rsid w:val="00FC0FFE"/>
    <w:rsid w:val="00FC100D"/>
    <w:rsid w:val="00FC117E"/>
    <w:rsid w:val="00FC125A"/>
    <w:rsid w:val="00FC148C"/>
    <w:rsid w:val="00FC19EA"/>
    <w:rsid w:val="00FC34DA"/>
    <w:rsid w:val="00FC3958"/>
    <w:rsid w:val="00FC3C34"/>
    <w:rsid w:val="00FC4872"/>
    <w:rsid w:val="00FC48B4"/>
    <w:rsid w:val="00FC67E7"/>
    <w:rsid w:val="00FD056F"/>
    <w:rsid w:val="00FD321E"/>
    <w:rsid w:val="00FD342A"/>
    <w:rsid w:val="00FD35BB"/>
    <w:rsid w:val="00FD3DC5"/>
    <w:rsid w:val="00FD3E5B"/>
    <w:rsid w:val="00FD486C"/>
    <w:rsid w:val="00FD4D14"/>
    <w:rsid w:val="00FD5421"/>
    <w:rsid w:val="00FD69D3"/>
    <w:rsid w:val="00FD6E10"/>
    <w:rsid w:val="00FD7C1A"/>
    <w:rsid w:val="00FE150B"/>
    <w:rsid w:val="00FE2A21"/>
    <w:rsid w:val="00FE2F8E"/>
    <w:rsid w:val="00FE3D09"/>
    <w:rsid w:val="00FE3DCD"/>
    <w:rsid w:val="00FE4DA2"/>
    <w:rsid w:val="00FE5581"/>
    <w:rsid w:val="00FF0DF0"/>
    <w:rsid w:val="00FF192F"/>
    <w:rsid w:val="00FF1CB3"/>
    <w:rsid w:val="00FF2C13"/>
    <w:rsid w:val="00FF2D5A"/>
    <w:rsid w:val="00FF4C81"/>
    <w:rsid w:val="00FF6B35"/>
    <w:rsid w:val="00FF6D5E"/>
    <w:rsid w:val="00FF7595"/>
    <w:rsid w:val="00FF7F3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3A6"/>
    <w:rPr>
      <w:sz w:val="24"/>
      <w:szCs w:val="24"/>
      <w:lang w:val="en-US" w:eastAsia="en-US"/>
    </w:rPr>
  </w:style>
  <w:style w:type="paragraph" w:styleId="Heading1">
    <w:name w:val="heading 1"/>
    <w:basedOn w:val="Normal"/>
    <w:next w:val="Normal"/>
    <w:link w:val="Heading1Char"/>
    <w:qFormat/>
    <w:rsid w:val="00B16F3D"/>
    <w:pPr>
      <w:keepNext/>
      <w:jc w:val="center"/>
      <w:outlineLvl w:val="0"/>
    </w:pPr>
    <w:rPr>
      <w:rFonts w:ascii="Tms Rmn" w:hAnsi="Tms Rmn"/>
      <w:u w:val="single"/>
      <w:lang w:val="en-GB"/>
    </w:rPr>
  </w:style>
  <w:style w:type="paragraph" w:styleId="Heading2">
    <w:name w:val="heading 2"/>
    <w:basedOn w:val="Normal"/>
    <w:next w:val="Normal"/>
    <w:link w:val="Heading2Char"/>
    <w:qFormat/>
    <w:rsid w:val="00B16F3D"/>
    <w:pPr>
      <w:keepNext/>
      <w:spacing w:before="240" w:after="60"/>
      <w:outlineLvl w:val="1"/>
    </w:pPr>
    <w:rPr>
      <w:b/>
      <w:bCs/>
      <w:spacing w:val="20"/>
      <w:kern w:val="28"/>
      <w:position w:val="-2"/>
      <w:sz w:val="28"/>
      <w:szCs w:val="28"/>
      <w:u w:val="single"/>
    </w:rPr>
  </w:style>
  <w:style w:type="paragraph" w:styleId="Heading3">
    <w:name w:val="heading 3"/>
    <w:basedOn w:val="Normal"/>
    <w:next w:val="Normal"/>
    <w:link w:val="Heading3Char"/>
    <w:qFormat/>
    <w:rsid w:val="00B16F3D"/>
    <w:pPr>
      <w:keepNext/>
      <w:jc w:val="center"/>
      <w:outlineLvl w:val="2"/>
    </w:pPr>
    <w:rPr>
      <w:rFonts w:ascii="Arial" w:hAnsi="Arial" w:cs="Arial"/>
      <w:lang w:val="en-GB"/>
    </w:rPr>
  </w:style>
  <w:style w:type="paragraph" w:styleId="Heading4">
    <w:name w:val="heading 4"/>
    <w:basedOn w:val="Normal"/>
    <w:next w:val="Normal"/>
    <w:link w:val="Heading4Char"/>
    <w:qFormat/>
    <w:rsid w:val="00B16F3D"/>
    <w:pPr>
      <w:keepNext/>
      <w:jc w:val="both"/>
      <w:outlineLvl w:val="3"/>
    </w:pPr>
    <w:rPr>
      <w:rFonts w:ascii="Arial" w:hAnsi="Arial" w:cs="Arial"/>
      <w:b/>
      <w:bCs/>
      <w:sz w:val="22"/>
      <w:szCs w:val="22"/>
      <w:lang w:val="en-GB"/>
    </w:rPr>
  </w:style>
  <w:style w:type="paragraph" w:styleId="Heading5">
    <w:name w:val="heading 5"/>
    <w:basedOn w:val="Normal"/>
    <w:next w:val="Normal"/>
    <w:link w:val="Heading5Char"/>
    <w:qFormat/>
    <w:rsid w:val="00B16F3D"/>
    <w:pPr>
      <w:keepNext/>
      <w:outlineLvl w:val="4"/>
    </w:pPr>
    <w:rPr>
      <w:rFonts w:ascii="Arial" w:hAnsi="Arial" w:cs="Arial"/>
      <w:b/>
      <w:bCs/>
      <w:sz w:val="22"/>
      <w:szCs w:val="22"/>
      <w:lang w:val="en-GB"/>
    </w:rPr>
  </w:style>
  <w:style w:type="paragraph" w:styleId="Heading6">
    <w:name w:val="heading 6"/>
    <w:basedOn w:val="Normal"/>
    <w:next w:val="Normal"/>
    <w:link w:val="Heading6Char"/>
    <w:qFormat/>
    <w:rsid w:val="00B16F3D"/>
    <w:pPr>
      <w:keepNext/>
      <w:ind w:left="567" w:hanging="567"/>
      <w:jc w:val="both"/>
      <w:outlineLvl w:val="5"/>
    </w:pPr>
    <w:rPr>
      <w:rFonts w:ascii="Arial" w:hAnsi="Arial" w:cs="Arial"/>
      <w:b/>
      <w:bCs/>
      <w:sz w:val="22"/>
      <w:szCs w:val="22"/>
      <w:lang w:val="en-GB"/>
    </w:rPr>
  </w:style>
  <w:style w:type="paragraph" w:styleId="Heading7">
    <w:name w:val="heading 7"/>
    <w:basedOn w:val="Normal"/>
    <w:next w:val="Normal"/>
    <w:link w:val="Heading7Char"/>
    <w:qFormat/>
    <w:rsid w:val="00B16F3D"/>
    <w:pPr>
      <w:keepNext/>
      <w:ind w:right="-143"/>
      <w:jc w:val="both"/>
      <w:outlineLvl w:val="6"/>
    </w:pPr>
    <w:rPr>
      <w:rFonts w:ascii="Arial" w:hAnsi="Arial" w:cs="Arial"/>
      <w:b/>
      <w:bCs/>
      <w:sz w:val="22"/>
      <w:szCs w:val="22"/>
      <w:lang w:val="en-GB"/>
    </w:rPr>
  </w:style>
  <w:style w:type="paragraph" w:styleId="Heading8">
    <w:name w:val="heading 8"/>
    <w:basedOn w:val="Normal"/>
    <w:next w:val="Normal"/>
    <w:link w:val="Heading8Char"/>
    <w:qFormat/>
    <w:rsid w:val="00B16F3D"/>
    <w:pPr>
      <w:keepNext/>
      <w:jc w:val="both"/>
      <w:outlineLvl w:val="7"/>
    </w:pPr>
    <w:rPr>
      <w:rFonts w:ascii="Arial" w:hAnsi="Arial" w:cs="Arial"/>
      <w:b/>
      <w:bCs/>
      <w:sz w:val="20"/>
      <w:szCs w:val="20"/>
      <w:lang w:val="en-GB"/>
    </w:rPr>
  </w:style>
  <w:style w:type="paragraph" w:styleId="Heading9">
    <w:name w:val="heading 9"/>
    <w:basedOn w:val="Normal"/>
    <w:next w:val="Normal"/>
    <w:link w:val="Heading9Char"/>
    <w:qFormat/>
    <w:rsid w:val="00B16F3D"/>
    <w:pPr>
      <w:keepNext/>
      <w:jc w:val="center"/>
      <w:outlineLvl w:val="8"/>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F3D"/>
    <w:rPr>
      <w:rFonts w:ascii="Tms Rmn" w:hAnsi="Tms Rmn"/>
      <w:sz w:val="24"/>
      <w:szCs w:val="24"/>
      <w:u w:val="single"/>
      <w:lang w:val="en-GB" w:eastAsia="en-US" w:bidi="ar-SA"/>
    </w:rPr>
  </w:style>
  <w:style w:type="paragraph" w:customStyle="1" w:styleId="CaracterCaracter">
    <w:name w:val="Caracter Caracter"/>
    <w:basedOn w:val="Normal"/>
    <w:rsid w:val="005C73A6"/>
    <w:rPr>
      <w:lang w:val="pl-PL" w:eastAsia="pl-PL"/>
    </w:rPr>
  </w:style>
  <w:style w:type="character" w:customStyle="1" w:styleId="Heading2Char">
    <w:name w:val="Heading 2 Char"/>
    <w:link w:val="Heading2"/>
    <w:rsid w:val="00B16F3D"/>
    <w:rPr>
      <w:b/>
      <w:bCs/>
      <w:spacing w:val="20"/>
      <w:kern w:val="28"/>
      <w:position w:val="-2"/>
      <w:sz w:val="28"/>
      <w:szCs w:val="28"/>
      <w:u w:val="single"/>
      <w:lang w:val="en-US" w:eastAsia="en-US" w:bidi="ar-SA"/>
    </w:rPr>
  </w:style>
  <w:style w:type="character" w:customStyle="1" w:styleId="Heading3Char">
    <w:name w:val="Heading 3 Char"/>
    <w:link w:val="Heading3"/>
    <w:rsid w:val="00B16F3D"/>
    <w:rPr>
      <w:rFonts w:ascii="Arial" w:hAnsi="Arial" w:cs="Arial"/>
      <w:sz w:val="24"/>
      <w:szCs w:val="24"/>
      <w:lang w:val="en-GB" w:eastAsia="en-US" w:bidi="ar-SA"/>
    </w:rPr>
  </w:style>
  <w:style w:type="character" w:customStyle="1" w:styleId="Heading4Char">
    <w:name w:val="Heading 4 Char"/>
    <w:link w:val="Heading4"/>
    <w:rsid w:val="00B16F3D"/>
    <w:rPr>
      <w:rFonts w:ascii="Arial" w:hAnsi="Arial" w:cs="Arial"/>
      <w:b/>
      <w:bCs/>
      <w:sz w:val="22"/>
      <w:szCs w:val="22"/>
      <w:lang w:val="en-GB" w:eastAsia="en-US" w:bidi="ar-SA"/>
    </w:rPr>
  </w:style>
  <w:style w:type="character" w:customStyle="1" w:styleId="Heading5Char">
    <w:name w:val="Heading 5 Char"/>
    <w:link w:val="Heading5"/>
    <w:rsid w:val="00B16F3D"/>
    <w:rPr>
      <w:rFonts w:ascii="Arial" w:hAnsi="Arial" w:cs="Arial"/>
      <w:b/>
      <w:bCs/>
      <w:sz w:val="22"/>
      <w:szCs w:val="22"/>
      <w:lang w:val="en-GB" w:eastAsia="en-US" w:bidi="ar-SA"/>
    </w:rPr>
  </w:style>
  <w:style w:type="character" w:customStyle="1" w:styleId="Heading6Char">
    <w:name w:val="Heading 6 Char"/>
    <w:link w:val="Heading6"/>
    <w:rsid w:val="00B16F3D"/>
    <w:rPr>
      <w:rFonts w:ascii="Arial" w:hAnsi="Arial" w:cs="Arial"/>
      <w:b/>
      <w:bCs/>
      <w:sz w:val="22"/>
      <w:szCs w:val="22"/>
      <w:lang w:val="en-GB" w:eastAsia="en-US" w:bidi="ar-SA"/>
    </w:rPr>
  </w:style>
  <w:style w:type="character" w:customStyle="1" w:styleId="Heading7Char">
    <w:name w:val="Heading 7 Char"/>
    <w:link w:val="Heading7"/>
    <w:rsid w:val="00B16F3D"/>
    <w:rPr>
      <w:rFonts w:ascii="Arial" w:hAnsi="Arial" w:cs="Arial"/>
      <w:b/>
      <w:bCs/>
      <w:sz w:val="22"/>
      <w:szCs w:val="22"/>
      <w:lang w:val="en-GB" w:eastAsia="en-US" w:bidi="ar-SA"/>
    </w:rPr>
  </w:style>
  <w:style w:type="character" w:customStyle="1" w:styleId="Heading8Char">
    <w:name w:val="Heading 8 Char"/>
    <w:link w:val="Heading8"/>
    <w:rsid w:val="00B16F3D"/>
    <w:rPr>
      <w:rFonts w:ascii="Arial" w:hAnsi="Arial" w:cs="Arial"/>
      <w:b/>
      <w:bCs/>
      <w:lang w:val="en-GB" w:eastAsia="en-US" w:bidi="ar-SA"/>
    </w:rPr>
  </w:style>
  <w:style w:type="character" w:customStyle="1" w:styleId="Heading9Char">
    <w:name w:val="Heading 9 Char"/>
    <w:link w:val="Heading9"/>
    <w:rsid w:val="00B16F3D"/>
    <w:rPr>
      <w:rFonts w:ascii="Arial" w:hAnsi="Arial" w:cs="Arial"/>
      <w:b/>
      <w:bCs/>
      <w:lang w:val="en-GB" w:eastAsia="en-US" w:bidi="ar-SA"/>
    </w:rPr>
  </w:style>
  <w:style w:type="paragraph" w:styleId="Footer">
    <w:name w:val="footer"/>
    <w:basedOn w:val="Normal"/>
    <w:link w:val="FooterChar"/>
    <w:uiPriority w:val="99"/>
    <w:rsid w:val="005C73A6"/>
    <w:pPr>
      <w:tabs>
        <w:tab w:val="center" w:pos="4320"/>
        <w:tab w:val="right" w:pos="8640"/>
      </w:tabs>
    </w:pPr>
  </w:style>
  <w:style w:type="character" w:customStyle="1" w:styleId="FooterChar">
    <w:name w:val="Footer Char"/>
    <w:link w:val="Footer"/>
    <w:uiPriority w:val="99"/>
    <w:rsid w:val="00B16F3D"/>
    <w:rPr>
      <w:sz w:val="24"/>
      <w:szCs w:val="24"/>
      <w:lang w:val="en-US" w:eastAsia="en-US" w:bidi="ar-SA"/>
    </w:rPr>
  </w:style>
  <w:style w:type="character" w:styleId="PageNumber">
    <w:name w:val="page number"/>
    <w:basedOn w:val="DefaultParagraphFont"/>
    <w:rsid w:val="005C73A6"/>
  </w:style>
  <w:style w:type="paragraph" w:customStyle="1" w:styleId="CaracterCaracterCharCharCaracterCaracterCharCharCaracterCaracter">
    <w:name w:val="Caracter Caracter Char Char Caracter Caracter Char Char Caracter Caracter"/>
    <w:basedOn w:val="Normal"/>
    <w:rsid w:val="00B16F3D"/>
    <w:rPr>
      <w:lang w:val="pl-PL" w:eastAsia="pl-PL"/>
    </w:rPr>
  </w:style>
  <w:style w:type="paragraph" w:styleId="Header">
    <w:name w:val="header"/>
    <w:basedOn w:val="Normal"/>
    <w:link w:val="HeaderChar"/>
    <w:rsid w:val="00B16F3D"/>
    <w:pPr>
      <w:tabs>
        <w:tab w:val="center" w:pos="4320"/>
        <w:tab w:val="right" w:pos="8640"/>
      </w:tabs>
    </w:pPr>
    <w:rPr>
      <w:sz w:val="20"/>
      <w:szCs w:val="20"/>
      <w:lang w:val="en-GB"/>
    </w:rPr>
  </w:style>
  <w:style w:type="character" w:customStyle="1" w:styleId="HeaderChar">
    <w:name w:val="Header Char"/>
    <w:link w:val="Header"/>
    <w:rsid w:val="00B16F3D"/>
    <w:rPr>
      <w:lang w:val="en-GB" w:eastAsia="en-US" w:bidi="ar-SA"/>
    </w:rPr>
  </w:style>
  <w:style w:type="paragraph" w:styleId="BodyTextIndent">
    <w:name w:val="Body Text Indent"/>
    <w:basedOn w:val="Normal"/>
    <w:link w:val="BodyTextIndentChar"/>
    <w:rsid w:val="00B16F3D"/>
    <w:pPr>
      <w:ind w:left="2880"/>
    </w:pPr>
  </w:style>
  <w:style w:type="character" w:customStyle="1" w:styleId="BodyTextIndentChar">
    <w:name w:val="Body Text Indent Char"/>
    <w:link w:val="BodyTextIndent"/>
    <w:rsid w:val="00B16F3D"/>
    <w:rPr>
      <w:sz w:val="24"/>
      <w:szCs w:val="24"/>
      <w:lang w:val="en-US" w:eastAsia="en-US" w:bidi="ar-SA"/>
    </w:rPr>
  </w:style>
  <w:style w:type="paragraph" w:styleId="BodyText2">
    <w:name w:val="Body Text 2"/>
    <w:basedOn w:val="Normal"/>
    <w:link w:val="BodyText2Char"/>
    <w:rsid w:val="00B16F3D"/>
    <w:pPr>
      <w:ind w:left="2880"/>
    </w:pPr>
  </w:style>
  <w:style w:type="character" w:customStyle="1" w:styleId="BodyText2Char">
    <w:name w:val="Body Text 2 Char"/>
    <w:link w:val="BodyText2"/>
    <w:rsid w:val="00B16F3D"/>
    <w:rPr>
      <w:sz w:val="24"/>
      <w:szCs w:val="24"/>
      <w:lang w:val="en-US" w:eastAsia="en-US" w:bidi="ar-SA"/>
    </w:rPr>
  </w:style>
  <w:style w:type="paragraph" w:styleId="BodyText">
    <w:name w:val="Body Text"/>
    <w:basedOn w:val="Normal"/>
    <w:link w:val="BodyTextChar"/>
    <w:rsid w:val="00B16F3D"/>
    <w:pPr>
      <w:jc w:val="both"/>
    </w:pPr>
    <w:rPr>
      <w:rFonts w:ascii="Tms Rmn" w:hAnsi="Tms Rmn"/>
      <w:lang w:val="en-GB"/>
    </w:rPr>
  </w:style>
  <w:style w:type="character" w:customStyle="1" w:styleId="BodyTextChar">
    <w:name w:val="Body Text Char"/>
    <w:link w:val="BodyText"/>
    <w:rsid w:val="00B16F3D"/>
    <w:rPr>
      <w:rFonts w:ascii="Tms Rmn" w:hAnsi="Tms Rmn"/>
      <w:sz w:val="24"/>
      <w:szCs w:val="24"/>
      <w:lang w:val="en-GB" w:eastAsia="en-US" w:bidi="ar-SA"/>
    </w:rPr>
  </w:style>
  <w:style w:type="paragraph" w:styleId="BodyText3">
    <w:name w:val="Body Text 3"/>
    <w:basedOn w:val="Normal"/>
    <w:link w:val="BodyText3Char"/>
    <w:rsid w:val="00B16F3D"/>
    <w:pPr>
      <w:jc w:val="both"/>
    </w:pPr>
    <w:rPr>
      <w:rFonts w:ascii="Arial" w:hAnsi="Arial" w:cs="Arial"/>
      <w:sz w:val="20"/>
      <w:szCs w:val="20"/>
      <w:lang w:val="en-GB"/>
    </w:rPr>
  </w:style>
  <w:style w:type="character" w:customStyle="1" w:styleId="BodyText3Char">
    <w:name w:val="Body Text 3 Char"/>
    <w:link w:val="BodyText3"/>
    <w:rsid w:val="00B16F3D"/>
    <w:rPr>
      <w:rFonts w:ascii="Arial" w:hAnsi="Arial" w:cs="Arial"/>
      <w:lang w:val="en-GB" w:eastAsia="en-US" w:bidi="ar-SA"/>
    </w:rPr>
  </w:style>
  <w:style w:type="paragraph" w:styleId="BodyTextIndent2">
    <w:name w:val="Body Text Indent 2"/>
    <w:basedOn w:val="Normal"/>
    <w:link w:val="BodyTextIndent2Char"/>
    <w:rsid w:val="00B16F3D"/>
    <w:pPr>
      <w:ind w:left="1985" w:hanging="1559"/>
      <w:jc w:val="center"/>
    </w:pPr>
    <w:rPr>
      <w:rFonts w:ascii="!!Times" w:hAnsi="!!Times"/>
      <w:b/>
      <w:bCs/>
      <w:sz w:val="28"/>
      <w:szCs w:val="28"/>
    </w:rPr>
  </w:style>
  <w:style w:type="character" w:customStyle="1" w:styleId="BodyTextIndent2Char">
    <w:name w:val="Body Text Indent 2 Char"/>
    <w:link w:val="BodyTextIndent2"/>
    <w:rsid w:val="00B16F3D"/>
    <w:rPr>
      <w:rFonts w:ascii="!!Times" w:hAnsi="!!Times"/>
      <w:b/>
      <w:bCs/>
      <w:sz w:val="28"/>
      <w:szCs w:val="28"/>
      <w:lang w:val="en-US" w:eastAsia="en-US" w:bidi="ar-SA"/>
    </w:rPr>
  </w:style>
  <w:style w:type="paragraph" w:styleId="BodyTextIndent3">
    <w:name w:val="Body Text Indent 3"/>
    <w:basedOn w:val="Normal"/>
    <w:link w:val="BodyTextIndent3Char"/>
    <w:rsid w:val="00B16F3D"/>
    <w:pPr>
      <w:ind w:left="1701" w:hanging="1275"/>
      <w:jc w:val="both"/>
    </w:pPr>
    <w:rPr>
      <w:rFonts w:ascii="!!Times" w:hAnsi="!!Times"/>
      <w:b/>
      <w:bCs/>
      <w:sz w:val="28"/>
      <w:szCs w:val="28"/>
    </w:rPr>
  </w:style>
  <w:style w:type="character" w:customStyle="1" w:styleId="BodyTextIndent3Char">
    <w:name w:val="Body Text Indent 3 Char"/>
    <w:link w:val="BodyTextIndent3"/>
    <w:rsid w:val="00B16F3D"/>
    <w:rPr>
      <w:rFonts w:ascii="!!Times" w:hAnsi="!!Times"/>
      <w:b/>
      <w:bCs/>
      <w:sz w:val="28"/>
      <w:szCs w:val="28"/>
      <w:lang w:val="en-US" w:eastAsia="en-US" w:bidi="ar-SA"/>
    </w:rPr>
  </w:style>
  <w:style w:type="paragraph" w:styleId="Title">
    <w:name w:val="Title"/>
    <w:basedOn w:val="Normal"/>
    <w:link w:val="TitleChar"/>
    <w:qFormat/>
    <w:rsid w:val="00B16F3D"/>
    <w:pPr>
      <w:jc w:val="center"/>
    </w:pPr>
    <w:rPr>
      <w:rFonts w:ascii="Arial" w:hAnsi="Arial" w:cs="Arial"/>
      <w:b/>
      <w:bCs/>
      <w:color w:val="000000"/>
      <w:sz w:val="20"/>
      <w:szCs w:val="20"/>
      <w:lang w:val="en-GB"/>
    </w:rPr>
  </w:style>
  <w:style w:type="character" w:customStyle="1" w:styleId="TitleChar">
    <w:name w:val="Title Char"/>
    <w:link w:val="Title"/>
    <w:rsid w:val="00B16F3D"/>
    <w:rPr>
      <w:rFonts w:ascii="Arial" w:hAnsi="Arial" w:cs="Arial"/>
      <w:b/>
      <w:bCs/>
      <w:color w:val="000000"/>
      <w:lang w:val="en-GB" w:eastAsia="en-US" w:bidi="ar-SA"/>
    </w:rPr>
  </w:style>
  <w:style w:type="paragraph" w:customStyle="1" w:styleId="CaracterCaracter0">
    <w:name w:val="Caracter Caracter"/>
    <w:basedOn w:val="Normal"/>
    <w:rsid w:val="00B16F3D"/>
    <w:rPr>
      <w:lang w:val="pl-PL" w:eastAsia="pl-PL"/>
    </w:rPr>
  </w:style>
  <w:style w:type="paragraph" w:customStyle="1" w:styleId="CaracterCaracter1">
    <w:name w:val="Caracter Caracter1"/>
    <w:basedOn w:val="Normal"/>
    <w:rsid w:val="00B16F3D"/>
    <w:rPr>
      <w:lang w:val="pl-PL" w:eastAsia="pl-PL"/>
    </w:rPr>
  </w:style>
  <w:style w:type="paragraph" w:customStyle="1" w:styleId="CaracterCaracterCharChar">
    <w:name w:val="Caracter Caracter Char Char"/>
    <w:basedOn w:val="Normal"/>
    <w:rsid w:val="00B16F3D"/>
    <w:rPr>
      <w:lang w:val="pl-PL" w:eastAsia="pl-PL"/>
    </w:rPr>
  </w:style>
  <w:style w:type="paragraph" w:customStyle="1" w:styleId="DefaultText">
    <w:name w:val="Default Text"/>
    <w:basedOn w:val="Normal"/>
    <w:rsid w:val="00B16F3D"/>
    <w:pPr>
      <w:autoSpaceDE w:val="0"/>
      <w:autoSpaceDN w:val="0"/>
    </w:pPr>
  </w:style>
  <w:style w:type="paragraph" w:customStyle="1" w:styleId="defaulttext0">
    <w:name w:val="defaulttext"/>
    <w:basedOn w:val="Normal"/>
    <w:rsid w:val="00B16F3D"/>
    <w:pPr>
      <w:spacing w:before="100" w:beforeAutospacing="1" w:after="100" w:afterAutospacing="1"/>
    </w:pPr>
  </w:style>
  <w:style w:type="paragraph" w:customStyle="1" w:styleId="tabletext">
    <w:name w:val="tabletext"/>
    <w:basedOn w:val="Normal"/>
    <w:rsid w:val="00B16F3D"/>
    <w:pPr>
      <w:spacing w:before="100" w:beforeAutospacing="1" w:after="100" w:afterAutospacing="1"/>
    </w:pPr>
  </w:style>
  <w:style w:type="paragraph" w:customStyle="1" w:styleId="TableText0">
    <w:name w:val="Table Text"/>
    <w:basedOn w:val="Normal"/>
    <w:rsid w:val="00B16F3D"/>
    <w:pPr>
      <w:tabs>
        <w:tab w:val="decimal" w:pos="0"/>
      </w:tabs>
      <w:autoSpaceDE w:val="0"/>
      <w:autoSpaceDN w:val="0"/>
    </w:pPr>
  </w:style>
  <w:style w:type="paragraph" w:styleId="NormalWeb">
    <w:name w:val="Normal (Web)"/>
    <w:basedOn w:val="Normal"/>
    <w:rsid w:val="00B16F3D"/>
    <w:pPr>
      <w:spacing w:before="100" w:beforeAutospacing="1" w:after="100" w:afterAutospacing="1"/>
    </w:pPr>
  </w:style>
  <w:style w:type="paragraph" w:customStyle="1" w:styleId="CaracterCharCaracterCaracterCaracter">
    <w:name w:val="Caracter Char Caracter Caracter Caracter"/>
    <w:basedOn w:val="Normal"/>
    <w:rsid w:val="00B16F3D"/>
    <w:rPr>
      <w:lang w:val="pl-PL" w:eastAsia="pl-PL"/>
    </w:rPr>
  </w:style>
  <w:style w:type="character" w:customStyle="1" w:styleId="tpa1">
    <w:name w:val="tpa1"/>
    <w:basedOn w:val="DefaultParagraphFont"/>
    <w:rsid w:val="00B16F3D"/>
  </w:style>
  <w:style w:type="paragraph" w:customStyle="1" w:styleId="Footnote">
    <w:name w:val="Footnote"/>
    <w:basedOn w:val="Normal"/>
    <w:rsid w:val="00B16F3D"/>
    <w:pPr>
      <w:jc w:val="both"/>
    </w:pPr>
    <w:rPr>
      <w:rFonts w:ascii="Garamond" w:hAnsi="Garamond"/>
      <w:sz w:val="22"/>
      <w:szCs w:val="20"/>
      <w:lang w:val="ro-RO"/>
    </w:rPr>
  </w:style>
  <w:style w:type="paragraph" w:customStyle="1" w:styleId="ListDash">
    <w:name w:val="List Dash"/>
    <w:basedOn w:val="Normal"/>
    <w:rsid w:val="00B16F3D"/>
    <w:pPr>
      <w:numPr>
        <w:numId w:val="1"/>
      </w:numPr>
      <w:spacing w:after="240"/>
      <w:jc w:val="both"/>
    </w:pPr>
    <w:rPr>
      <w:szCs w:val="20"/>
      <w:lang w:val="en-GB"/>
    </w:rPr>
  </w:style>
  <w:style w:type="paragraph" w:customStyle="1" w:styleId="CaracterCharCaracterCaracterCaracterCharCharChar">
    <w:name w:val="Caracter Char Caracter Caracter Caracter Char Char Char"/>
    <w:basedOn w:val="Normal"/>
    <w:rsid w:val="00B16F3D"/>
    <w:rPr>
      <w:lang w:val="pl-PL" w:eastAsia="pl-PL"/>
    </w:rPr>
  </w:style>
  <w:style w:type="character" w:styleId="Emphasis">
    <w:name w:val="Emphasis"/>
    <w:qFormat/>
    <w:rsid w:val="00B16F3D"/>
    <w:rPr>
      <w:i/>
      <w:iCs/>
    </w:rPr>
  </w:style>
  <w:style w:type="paragraph" w:customStyle="1" w:styleId="CaracterCharCaracterCaracterCaracterChar">
    <w:name w:val="Caracter Char Caracter Caracter Caracter Char"/>
    <w:basedOn w:val="Normal"/>
    <w:rsid w:val="00B16F3D"/>
    <w:rPr>
      <w:lang w:val="pl-PL" w:eastAsia="pl-PL"/>
    </w:rPr>
  </w:style>
  <w:style w:type="paragraph" w:styleId="BalloonText">
    <w:name w:val="Balloon Text"/>
    <w:basedOn w:val="Normal"/>
    <w:link w:val="BalloonTextChar"/>
    <w:rsid w:val="00B16F3D"/>
    <w:rPr>
      <w:rFonts w:ascii="Tahoma" w:hAnsi="Tahoma"/>
      <w:sz w:val="16"/>
      <w:szCs w:val="16"/>
      <w:lang w:val="en-GB"/>
    </w:rPr>
  </w:style>
  <w:style w:type="character" w:customStyle="1" w:styleId="BalloonTextChar">
    <w:name w:val="Balloon Text Char"/>
    <w:link w:val="BalloonText"/>
    <w:rsid w:val="00B16F3D"/>
    <w:rPr>
      <w:rFonts w:ascii="Tahoma" w:hAnsi="Tahoma"/>
      <w:sz w:val="16"/>
      <w:szCs w:val="16"/>
      <w:lang w:val="en-GB" w:eastAsia="en-US" w:bidi="ar-SA"/>
    </w:rPr>
  </w:style>
  <w:style w:type="paragraph" w:customStyle="1" w:styleId="CaracterCaracterCharCharCaracterCaracter1">
    <w:name w:val="Caracter Caracter Char Char Caracter Caracter1"/>
    <w:basedOn w:val="Normal"/>
    <w:rsid w:val="00B16F3D"/>
    <w:rPr>
      <w:lang w:val="pl-PL" w:eastAsia="pl-PL"/>
    </w:rPr>
  </w:style>
  <w:style w:type="paragraph" w:styleId="CommentText">
    <w:name w:val="annotation text"/>
    <w:basedOn w:val="Normal"/>
    <w:link w:val="CommentTextChar"/>
    <w:semiHidden/>
    <w:rsid w:val="00B16F3D"/>
    <w:rPr>
      <w:sz w:val="20"/>
      <w:szCs w:val="20"/>
      <w:lang w:val="en-GB"/>
    </w:rPr>
  </w:style>
  <w:style w:type="character" w:customStyle="1" w:styleId="CommentTextChar">
    <w:name w:val="Comment Text Char"/>
    <w:link w:val="CommentText"/>
    <w:semiHidden/>
    <w:rsid w:val="00B16F3D"/>
    <w:rPr>
      <w:lang w:val="en-GB" w:eastAsia="en-US" w:bidi="ar-SA"/>
    </w:rPr>
  </w:style>
  <w:style w:type="paragraph" w:styleId="CommentSubject">
    <w:name w:val="annotation subject"/>
    <w:basedOn w:val="CommentText"/>
    <w:next w:val="CommentText"/>
    <w:link w:val="CommentSubjectChar"/>
    <w:semiHidden/>
    <w:rsid w:val="00B16F3D"/>
    <w:rPr>
      <w:b/>
      <w:bCs/>
    </w:rPr>
  </w:style>
  <w:style w:type="character" w:customStyle="1" w:styleId="CommentSubjectChar">
    <w:name w:val="Comment Subject Char"/>
    <w:link w:val="CommentSubject"/>
    <w:semiHidden/>
    <w:rsid w:val="00B16F3D"/>
    <w:rPr>
      <w:b/>
      <w:bCs/>
      <w:lang w:val="en-GB" w:eastAsia="en-US" w:bidi="ar-SA"/>
    </w:rPr>
  </w:style>
  <w:style w:type="paragraph" w:customStyle="1" w:styleId="CaracterCaracterCharCharCaracterCaracterCharCharCaracterCaracterCharCharCharChar">
    <w:name w:val="Caracter Caracter Char Char Caracter Caracter Char Char Caracter Caracter Char Char Char Char"/>
    <w:basedOn w:val="Normal"/>
    <w:rsid w:val="00B16F3D"/>
    <w:rPr>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B16F3D"/>
    <w:rPr>
      <w:lang w:val="pl-PL" w:eastAsia="pl-PL"/>
    </w:rPr>
  </w:style>
  <w:style w:type="paragraph" w:customStyle="1" w:styleId="CaracterCharCharCaracterCaracterCaracterCaracterCaracterCaracter">
    <w:name w:val="Caracter Char Char Caracter Caracter Caracter Caracter Caracter Caracter"/>
    <w:basedOn w:val="Normal"/>
    <w:rsid w:val="00B16F3D"/>
    <w:pPr>
      <w:spacing w:after="160" w:line="240" w:lineRule="exact"/>
    </w:pPr>
    <w:rPr>
      <w:rFonts w:ascii="Tahoma" w:hAnsi="Tahoma"/>
      <w:sz w:val="20"/>
      <w:szCs w:val="20"/>
      <w:lang w:val="ro-RO"/>
    </w:rPr>
  </w:style>
  <w:style w:type="paragraph" w:customStyle="1" w:styleId="Caracter">
    <w:name w:val="Caracter"/>
    <w:basedOn w:val="Normal"/>
    <w:rsid w:val="00B16F3D"/>
    <w:rPr>
      <w:lang w:val="pl-PL" w:eastAsia="pl-PL"/>
    </w:rPr>
  </w:style>
  <w:style w:type="paragraph" w:customStyle="1" w:styleId="CaracterCaracterCharCharCaracterCaracter1CharCharCharCharCharCharCaracterCaracter">
    <w:name w:val="Caracter Caracter Char Char Caracter Caracter1 Char Char Char Char Char Char Caracter Caracter"/>
    <w:basedOn w:val="Normal"/>
    <w:rsid w:val="005E461C"/>
    <w:rPr>
      <w:lang w:val="pl-PL" w:eastAsia="pl-PL"/>
    </w:rPr>
  </w:style>
  <w:style w:type="paragraph" w:customStyle="1" w:styleId="CaracterCaracterCaracterCaracterCaracterCaracter">
    <w:name w:val="Caracter Caracter Caracter Caracter Caracter Caracter"/>
    <w:basedOn w:val="Normal"/>
    <w:rsid w:val="00AB2558"/>
    <w:rPr>
      <w:lang w:val="pl-PL" w:eastAsia="pl-PL"/>
    </w:rPr>
  </w:style>
  <w:style w:type="character" w:styleId="CommentReference">
    <w:name w:val="annotation reference"/>
    <w:rsid w:val="00C4524F"/>
    <w:rPr>
      <w:sz w:val="16"/>
      <w:szCs w:val="16"/>
    </w:rPr>
  </w:style>
  <w:style w:type="paragraph" w:styleId="FootnoteText">
    <w:name w:val="footnote text"/>
    <w:basedOn w:val="Normal"/>
    <w:link w:val="FootnoteTextChar"/>
    <w:rsid w:val="00F31B49"/>
    <w:pPr>
      <w:numPr>
        <w:numId w:val="2"/>
      </w:numPr>
      <w:suppressAutoHyphens/>
      <w:jc w:val="both"/>
    </w:pPr>
    <w:rPr>
      <w:rFonts w:ascii="Garamond" w:hAnsi="Garamond"/>
      <w:sz w:val="22"/>
      <w:szCs w:val="20"/>
      <w:lang w:val="x-none" w:eastAsia="zh-CN"/>
    </w:rPr>
  </w:style>
  <w:style w:type="character" w:customStyle="1" w:styleId="FootnoteTextChar">
    <w:name w:val="Footnote Text Char"/>
    <w:link w:val="FootnoteText"/>
    <w:rsid w:val="00F31B49"/>
    <w:rPr>
      <w:rFonts w:ascii="Garamond" w:hAnsi="Garamond" w:cs="Garamond"/>
      <w:sz w:val="22"/>
      <w:lang w:eastAsia="zh-CN"/>
    </w:rPr>
  </w:style>
  <w:style w:type="character" w:styleId="FootnoteReference">
    <w:name w:val="footnote reference"/>
    <w:uiPriority w:val="99"/>
    <w:unhideWhenUsed/>
    <w:rsid w:val="00F31B49"/>
    <w:rPr>
      <w:vertAlign w:val="superscript"/>
    </w:rPr>
  </w:style>
  <w:style w:type="table" w:styleId="TableGrid">
    <w:name w:val="Table Grid"/>
    <w:basedOn w:val="TableNormal"/>
    <w:rsid w:val="003F73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4">
    <w:name w:val="CM4"/>
    <w:basedOn w:val="Normal"/>
    <w:next w:val="Normal"/>
    <w:uiPriority w:val="99"/>
    <w:rsid w:val="00F17DFC"/>
    <w:pPr>
      <w:autoSpaceDE w:val="0"/>
      <w:autoSpaceDN w:val="0"/>
      <w:adjustRightInd w:val="0"/>
    </w:pPr>
    <w:rPr>
      <w:rFonts w:ascii="EUAlbertina" w:hAnsi="EUAlbertina"/>
      <w:lang w:val="ro-RO" w:eastAsia="ro-RO"/>
    </w:rPr>
  </w:style>
  <w:style w:type="paragraph" w:styleId="ListParagraph">
    <w:name w:val="List Paragraph"/>
    <w:aliases w:val="body 2,List Paragraph1,List Paragraph11"/>
    <w:basedOn w:val="Normal"/>
    <w:link w:val="ListParagraphChar"/>
    <w:qFormat/>
    <w:rsid w:val="004C40AD"/>
    <w:pPr>
      <w:spacing w:after="160" w:line="259" w:lineRule="auto"/>
      <w:ind w:left="720"/>
      <w:contextualSpacing/>
    </w:pPr>
    <w:rPr>
      <w:rFonts w:ascii="Calibri" w:eastAsia="Calibri" w:hAnsi="Calibri"/>
      <w:sz w:val="22"/>
      <w:szCs w:val="22"/>
      <w:lang w:val="x-none"/>
    </w:rPr>
  </w:style>
  <w:style w:type="paragraph" w:customStyle="1" w:styleId="Default">
    <w:name w:val="Default"/>
    <w:rsid w:val="0065553F"/>
    <w:pPr>
      <w:autoSpaceDE w:val="0"/>
      <w:autoSpaceDN w:val="0"/>
      <w:adjustRightInd w:val="0"/>
    </w:pPr>
    <w:rPr>
      <w:color w:val="000000"/>
      <w:sz w:val="24"/>
      <w:szCs w:val="24"/>
      <w:lang w:eastAsia="en-US"/>
    </w:rPr>
  </w:style>
  <w:style w:type="character" w:customStyle="1" w:styleId="ListParagraphChar">
    <w:name w:val="List Paragraph Char"/>
    <w:aliases w:val="body 2 Char,List Paragraph1 Char,List Paragraph11 Char"/>
    <w:link w:val="ListParagraph"/>
    <w:locked/>
    <w:rsid w:val="0065553F"/>
    <w:rPr>
      <w:rFonts w:ascii="Calibri" w:eastAsia="Calibri" w:hAnsi="Calibri"/>
      <w:sz w:val="22"/>
      <w:szCs w:val="22"/>
      <w:lang w:eastAsia="en-US"/>
    </w:rPr>
  </w:style>
  <w:style w:type="paragraph" w:customStyle="1" w:styleId="CaracterCaracter2">
    <w:name w:val="Caracter Caracter2"/>
    <w:basedOn w:val="Normal"/>
    <w:rsid w:val="00CA4097"/>
    <w:rPr>
      <w:lang w:val="pl-PL" w:eastAsia="pl-PL"/>
    </w:rPr>
  </w:style>
  <w:style w:type="paragraph" w:styleId="EndnoteText">
    <w:name w:val="endnote text"/>
    <w:basedOn w:val="Normal"/>
    <w:link w:val="EndnoteTextChar"/>
    <w:rsid w:val="00CA4097"/>
    <w:rPr>
      <w:sz w:val="20"/>
      <w:szCs w:val="20"/>
    </w:rPr>
  </w:style>
  <w:style w:type="character" w:customStyle="1" w:styleId="EndnoteTextChar">
    <w:name w:val="Endnote Text Char"/>
    <w:link w:val="EndnoteText"/>
    <w:rsid w:val="00CA4097"/>
    <w:rPr>
      <w:lang w:val="en-US" w:eastAsia="en-US"/>
    </w:rPr>
  </w:style>
  <w:style w:type="character" w:styleId="EndnoteReference">
    <w:name w:val="endnote reference"/>
    <w:rsid w:val="00CA4097"/>
    <w:rPr>
      <w:vertAlign w:val="superscript"/>
    </w:rPr>
  </w:style>
  <w:style w:type="paragraph" w:styleId="Revision">
    <w:name w:val="Revision"/>
    <w:hidden/>
    <w:uiPriority w:val="99"/>
    <w:semiHidden/>
    <w:rsid w:val="005A3445"/>
    <w:rPr>
      <w:sz w:val="24"/>
      <w:szCs w:val="24"/>
      <w:lang w:val="en-US" w:eastAsia="en-US"/>
    </w:rPr>
  </w:style>
  <w:style w:type="paragraph" w:customStyle="1" w:styleId="doc-ti">
    <w:name w:val="doc-ti"/>
    <w:basedOn w:val="Normal"/>
    <w:rsid w:val="00521D98"/>
    <w:pPr>
      <w:spacing w:before="100" w:beforeAutospacing="1" w:after="100" w:afterAutospacing="1"/>
    </w:pPr>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3A6"/>
    <w:rPr>
      <w:sz w:val="24"/>
      <w:szCs w:val="24"/>
      <w:lang w:val="en-US" w:eastAsia="en-US"/>
    </w:rPr>
  </w:style>
  <w:style w:type="paragraph" w:styleId="Heading1">
    <w:name w:val="heading 1"/>
    <w:basedOn w:val="Normal"/>
    <w:next w:val="Normal"/>
    <w:link w:val="Heading1Char"/>
    <w:qFormat/>
    <w:rsid w:val="00B16F3D"/>
    <w:pPr>
      <w:keepNext/>
      <w:jc w:val="center"/>
      <w:outlineLvl w:val="0"/>
    </w:pPr>
    <w:rPr>
      <w:rFonts w:ascii="Tms Rmn" w:hAnsi="Tms Rmn"/>
      <w:u w:val="single"/>
      <w:lang w:val="en-GB"/>
    </w:rPr>
  </w:style>
  <w:style w:type="paragraph" w:styleId="Heading2">
    <w:name w:val="heading 2"/>
    <w:basedOn w:val="Normal"/>
    <w:next w:val="Normal"/>
    <w:link w:val="Heading2Char"/>
    <w:qFormat/>
    <w:rsid w:val="00B16F3D"/>
    <w:pPr>
      <w:keepNext/>
      <w:spacing w:before="240" w:after="60"/>
      <w:outlineLvl w:val="1"/>
    </w:pPr>
    <w:rPr>
      <w:b/>
      <w:bCs/>
      <w:spacing w:val="20"/>
      <w:kern w:val="28"/>
      <w:position w:val="-2"/>
      <w:sz w:val="28"/>
      <w:szCs w:val="28"/>
      <w:u w:val="single"/>
    </w:rPr>
  </w:style>
  <w:style w:type="paragraph" w:styleId="Heading3">
    <w:name w:val="heading 3"/>
    <w:basedOn w:val="Normal"/>
    <w:next w:val="Normal"/>
    <w:link w:val="Heading3Char"/>
    <w:qFormat/>
    <w:rsid w:val="00B16F3D"/>
    <w:pPr>
      <w:keepNext/>
      <w:jc w:val="center"/>
      <w:outlineLvl w:val="2"/>
    </w:pPr>
    <w:rPr>
      <w:rFonts w:ascii="Arial" w:hAnsi="Arial" w:cs="Arial"/>
      <w:lang w:val="en-GB"/>
    </w:rPr>
  </w:style>
  <w:style w:type="paragraph" w:styleId="Heading4">
    <w:name w:val="heading 4"/>
    <w:basedOn w:val="Normal"/>
    <w:next w:val="Normal"/>
    <w:link w:val="Heading4Char"/>
    <w:qFormat/>
    <w:rsid w:val="00B16F3D"/>
    <w:pPr>
      <w:keepNext/>
      <w:jc w:val="both"/>
      <w:outlineLvl w:val="3"/>
    </w:pPr>
    <w:rPr>
      <w:rFonts w:ascii="Arial" w:hAnsi="Arial" w:cs="Arial"/>
      <w:b/>
      <w:bCs/>
      <w:sz w:val="22"/>
      <w:szCs w:val="22"/>
      <w:lang w:val="en-GB"/>
    </w:rPr>
  </w:style>
  <w:style w:type="paragraph" w:styleId="Heading5">
    <w:name w:val="heading 5"/>
    <w:basedOn w:val="Normal"/>
    <w:next w:val="Normal"/>
    <w:link w:val="Heading5Char"/>
    <w:qFormat/>
    <w:rsid w:val="00B16F3D"/>
    <w:pPr>
      <w:keepNext/>
      <w:outlineLvl w:val="4"/>
    </w:pPr>
    <w:rPr>
      <w:rFonts w:ascii="Arial" w:hAnsi="Arial" w:cs="Arial"/>
      <w:b/>
      <w:bCs/>
      <w:sz w:val="22"/>
      <w:szCs w:val="22"/>
      <w:lang w:val="en-GB"/>
    </w:rPr>
  </w:style>
  <w:style w:type="paragraph" w:styleId="Heading6">
    <w:name w:val="heading 6"/>
    <w:basedOn w:val="Normal"/>
    <w:next w:val="Normal"/>
    <w:link w:val="Heading6Char"/>
    <w:qFormat/>
    <w:rsid w:val="00B16F3D"/>
    <w:pPr>
      <w:keepNext/>
      <w:ind w:left="567" w:hanging="567"/>
      <w:jc w:val="both"/>
      <w:outlineLvl w:val="5"/>
    </w:pPr>
    <w:rPr>
      <w:rFonts w:ascii="Arial" w:hAnsi="Arial" w:cs="Arial"/>
      <w:b/>
      <w:bCs/>
      <w:sz w:val="22"/>
      <w:szCs w:val="22"/>
      <w:lang w:val="en-GB"/>
    </w:rPr>
  </w:style>
  <w:style w:type="paragraph" w:styleId="Heading7">
    <w:name w:val="heading 7"/>
    <w:basedOn w:val="Normal"/>
    <w:next w:val="Normal"/>
    <w:link w:val="Heading7Char"/>
    <w:qFormat/>
    <w:rsid w:val="00B16F3D"/>
    <w:pPr>
      <w:keepNext/>
      <w:ind w:right="-143"/>
      <w:jc w:val="both"/>
      <w:outlineLvl w:val="6"/>
    </w:pPr>
    <w:rPr>
      <w:rFonts w:ascii="Arial" w:hAnsi="Arial" w:cs="Arial"/>
      <w:b/>
      <w:bCs/>
      <w:sz w:val="22"/>
      <w:szCs w:val="22"/>
      <w:lang w:val="en-GB"/>
    </w:rPr>
  </w:style>
  <w:style w:type="paragraph" w:styleId="Heading8">
    <w:name w:val="heading 8"/>
    <w:basedOn w:val="Normal"/>
    <w:next w:val="Normal"/>
    <w:link w:val="Heading8Char"/>
    <w:qFormat/>
    <w:rsid w:val="00B16F3D"/>
    <w:pPr>
      <w:keepNext/>
      <w:jc w:val="both"/>
      <w:outlineLvl w:val="7"/>
    </w:pPr>
    <w:rPr>
      <w:rFonts w:ascii="Arial" w:hAnsi="Arial" w:cs="Arial"/>
      <w:b/>
      <w:bCs/>
      <w:sz w:val="20"/>
      <w:szCs w:val="20"/>
      <w:lang w:val="en-GB"/>
    </w:rPr>
  </w:style>
  <w:style w:type="paragraph" w:styleId="Heading9">
    <w:name w:val="heading 9"/>
    <w:basedOn w:val="Normal"/>
    <w:next w:val="Normal"/>
    <w:link w:val="Heading9Char"/>
    <w:qFormat/>
    <w:rsid w:val="00B16F3D"/>
    <w:pPr>
      <w:keepNext/>
      <w:jc w:val="center"/>
      <w:outlineLvl w:val="8"/>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F3D"/>
    <w:rPr>
      <w:rFonts w:ascii="Tms Rmn" w:hAnsi="Tms Rmn"/>
      <w:sz w:val="24"/>
      <w:szCs w:val="24"/>
      <w:u w:val="single"/>
      <w:lang w:val="en-GB" w:eastAsia="en-US" w:bidi="ar-SA"/>
    </w:rPr>
  </w:style>
  <w:style w:type="paragraph" w:customStyle="1" w:styleId="CaracterCaracter">
    <w:name w:val="Caracter Caracter"/>
    <w:basedOn w:val="Normal"/>
    <w:rsid w:val="005C73A6"/>
    <w:rPr>
      <w:lang w:val="pl-PL" w:eastAsia="pl-PL"/>
    </w:rPr>
  </w:style>
  <w:style w:type="character" w:customStyle="1" w:styleId="Heading2Char">
    <w:name w:val="Heading 2 Char"/>
    <w:link w:val="Heading2"/>
    <w:rsid w:val="00B16F3D"/>
    <w:rPr>
      <w:b/>
      <w:bCs/>
      <w:spacing w:val="20"/>
      <w:kern w:val="28"/>
      <w:position w:val="-2"/>
      <w:sz w:val="28"/>
      <w:szCs w:val="28"/>
      <w:u w:val="single"/>
      <w:lang w:val="en-US" w:eastAsia="en-US" w:bidi="ar-SA"/>
    </w:rPr>
  </w:style>
  <w:style w:type="character" w:customStyle="1" w:styleId="Heading3Char">
    <w:name w:val="Heading 3 Char"/>
    <w:link w:val="Heading3"/>
    <w:rsid w:val="00B16F3D"/>
    <w:rPr>
      <w:rFonts w:ascii="Arial" w:hAnsi="Arial" w:cs="Arial"/>
      <w:sz w:val="24"/>
      <w:szCs w:val="24"/>
      <w:lang w:val="en-GB" w:eastAsia="en-US" w:bidi="ar-SA"/>
    </w:rPr>
  </w:style>
  <w:style w:type="character" w:customStyle="1" w:styleId="Heading4Char">
    <w:name w:val="Heading 4 Char"/>
    <w:link w:val="Heading4"/>
    <w:rsid w:val="00B16F3D"/>
    <w:rPr>
      <w:rFonts w:ascii="Arial" w:hAnsi="Arial" w:cs="Arial"/>
      <w:b/>
      <w:bCs/>
      <w:sz w:val="22"/>
      <w:szCs w:val="22"/>
      <w:lang w:val="en-GB" w:eastAsia="en-US" w:bidi="ar-SA"/>
    </w:rPr>
  </w:style>
  <w:style w:type="character" w:customStyle="1" w:styleId="Heading5Char">
    <w:name w:val="Heading 5 Char"/>
    <w:link w:val="Heading5"/>
    <w:rsid w:val="00B16F3D"/>
    <w:rPr>
      <w:rFonts w:ascii="Arial" w:hAnsi="Arial" w:cs="Arial"/>
      <w:b/>
      <w:bCs/>
      <w:sz w:val="22"/>
      <w:szCs w:val="22"/>
      <w:lang w:val="en-GB" w:eastAsia="en-US" w:bidi="ar-SA"/>
    </w:rPr>
  </w:style>
  <w:style w:type="character" w:customStyle="1" w:styleId="Heading6Char">
    <w:name w:val="Heading 6 Char"/>
    <w:link w:val="Heading6"/>
    <w:rsid w:val="00B16F3D"/>
    <w:rPr>
      <w:rFonts w:ascii="Arial" w:hAnsi="Arial" w:cs="Arial"/>
      <w:b/>
      <w:bCs/>
      <w:sz w:val="22"/>
      <w:szCs w:val="22"/>
      <w:lang w:val="en-GB" w:eastAsia="en-US" w:bidi="ar-SA"/>
    </w:rPr>
  </w:style>
  <w:style w:type="character" w:customStyle="1" w:styleId="Heading7Char">
    <w:name w:val="Heading 7 Char"/>
    <w:link w:val="Heading7"/>
    <w:rsid w:val="00B16F3D"/>
    <w:rPr>
      <w:rFonts w:ascii="Arial" w:hAnsi="Arial" w:cs="Arial"/>
      <w:b/>
      <w:bCs/>
      <w:sz w:val="22"/>
      <w:szCs w:val="22"/>
      <w:lang w:val="en-GB" w:eastAsia="en-US" w:bidi="ar-SA"/>
    </w:rPr>
  </w:style>
  <w:style w:type="character" w:customStyle="1" w:styleId="Heading8Char">
    <w:name w:val="Heading 8 Char"/>
    <w:link w:val="Heading8"/>
    <w:rsid w:val="00B16F3D"/>
    <w:rPr>
      <w:rFonts w:ascii="Arial" w:hAnsi="Arial" w:cs="Arial"/>
      <w:b/>
      <w:bCs/>
      <w:lang w:val="en-GB" w:eastAsia="en-US" w:bidi="ar-SA"/>
    </w:rPr>
  </w:style>
  <w:style w:type="character" w:customStyle="1" w:styleId="Heading9Char">
    <w:name w:val="Heading 9 Char"/>
    <w:link w:val="Heading9"/>
    <w:rsid w:val="00B16F3D"/>
    <w:rPr>
      <w:rFonts w:ascii="Arial" w:hAnsi="Arial" w:cs="Arial"/>
      <w:b/>
      <w:bCs/>
      <w:lang w:val="en-GB" w:eastAsia="en-US" w:bidi="ar-SA"/>
    </w:rPr>
  </w:style>
  <w:style w:type="paragraph" w:styleId="Footer">
    <w:name w:val="footer"/>
    <w:basedOn w:val="Normal"/>
    <w:link w:val="FooterChar"/>
    <w:uiPriority w:val="99"/>
    <w:rsid w:val="005C73A6"/>
    <w:pPr>
      <w:tabs>
        <w:tab w:val="center" w:pos="4320"/>
        <w:tab w:val="right" w:pos="8640"/>
      </w:tabs>
    </w:pPr>
  </w:style>
  <w:style w:type="character" w:customStyle="1" w:styleId="FooterChar">
    <w:name w:val="Footer Char"/>
    <w:link w:val="Footer"/>
    <w:uiPriority w:val="99"/>
    <w:rsid w:val="00B16F3D"/>
    <w:rPr>
      <w:sz w:val="24"/>
      <w:szCs w:val="24"/>
      <w:lang w:val="en-US" w:eastAsia="en-US" w:bidi="ar-SA"/>
    </w:rPr>
  </w:style>
  <w:style w:type="character" w:styleId="PageNumber">
    <w:name w:val="page number"/>
    <w:basedOn w:val="DefaultParagraphFont"/>
    <w:rsid w:val="005C73A6"/>
  </w:style>
  <w:style w:type="paragraph" w:customStyle="1" w:styleId="CaracterCaracterCharCharCaracterCaracterCharCharCaracterCaracter">
    <w:name w:val="Caracter Caracter Char Char Caracter Caracter Char Char Caracter Caracter"/>
    <w:basedOn w:val="Normal"/>
    <w:rsid w:val="00B16F3D"/>
    <w:rPr>
      <w:lang w:val="pl-PL" w:eastAsia="pl-PL"/>
    </w:rPr>
  </w:style>
  <w:style w:type="paragraph" w:styleId="Header">
    <w:name w:val="header"/>
    <w:basedOn w:val="Normal"/>
    <w:link w:val="HeaderChar"/>
    <w:rsid w:val="00B16F3D"/>
    <w:pPr>
      <w:tabs>
        <w:tab w:val="center" w:pos="4320"/>
        <w:tab w:val="right" w:pos="8640"/>
      </w:tabs>
    </w:pPr>
    <w:rPr>
      <w:sz w:val="20"/>
      <w:szCs w:val="20"/>
      <w:lang w:val="en-GB"/>
    </w:rPr>
  </w:style>
  <w:style w:type="character" w:customStyle="1" w:styleId="HeaderChar">
    <w:name w:val="Header Char"/>
    <w:link w:val="Header"/>
    <w:rsid w:val="00B16F3D"/>
    <w:rPr>
      <w:lang w:val="en-GB" w:eastAsia="en-US" w:bidi="ar-SA"/>
    </w:rPr>
  </w:style>
  <w:style w:type="paragraph" w:styleId="BodyTextIndent">
    <w:name w:val="Body Text Indent"/>
    <w:basedOn w:val="Normal"/>
    <w:link w:val="BodyTextIndentChar"/>
    <w:rsid w:val="00B16F3D"/>
    <w:pPr>
      <w:ind w:left="2880"/>
    </w:pPr>
  </w:style>
  <w:style w:type="character" w:customStyle="1" w:styleId="BodyTextIndentChar">
    <w:name w:val="Body Text Indent Char"/>
    <w:link w:val="BodyTextIndent"/>
    <w:rsid w:val="00B16F3D"/>
    <w:rPr>
      <w:sz w:val="24"/>
      <w:szCs w:val="24"/>
      <w:lang w:val="en-US" w:eastAsia="en-US" w:bidi="ar-SA"/>
    </w:rPr>
  </w:style>
  <w:style w:type="paragraph" w:styleId="BodyText2">
    <w:name w:val="Body Text 2"/>
    <w:basedOn w:val="Normal"/>
    <w:link w:val="BodyText2Char"/>
    <w:rsid w:val="00B16F3D"/>
    <w:pPr>
      <w:ind w:left="2880"/>
    </w:pPr>
  </w:style>
  <w:style w:type="character" w:customStyle="1" w:styleId="BodyText2Char">
    <w:name w:val="Body Text 2 Char"/>
    <w:link w:val="BodyText2"/>
    <w:rsid w:val="00B16F3D"/>
    <w:rPr>
      <w:sz w:val="24"/>
      <w:szCs w:val="24"/>
      <w:lang w:val="en-US" w:eastAsia="en-US" w:bidi="ar-SA"/>
    </w:rPr>
  </w:style>
  <w:style w:type="paragraph" w:styleId="BodyText">
    <w:name w:val="Body Text"/>
    <w:basedOn w:val="Normal"/>
    <w:link w:val="BodyTextChar"/>
    <w:rsid w:val="00B16F3D"/>
    <w:pPr>
      <w:jc w:val="both"/>
    </w:pPr>
    <w:rPr>
      <w:rFonts w:ascii="Tms Rmn" w:hAnsi="Tms Rmn"/>
      <w:lang w:val="en-GB"/>
    </w:rPr>
  </w:style>
  <w:style w:type="character" w:customStyle="1" w:styleId="BodyTextChar">
    <w:name w:val="Body Text Char"/>
    <w:link w:val="BodyText"/>
    <w:rsid w:val="00B16F3D"/>
    <w:rPr>
      <w:rFonts w:ascii="Tms Rmn" w:hAnsi="Tms Rmn"/>
      <w:sz w:val="24"/>
      <w:szCs w:val="24"/>
      <w:lang w:val="en-GB" w:eastAsia="en-US" w:bidi="ar-SA"/>
    </w:rPr>
  </w:style>
  <w:style w:type="paragraph" w:styleId="BodyText3">
    <w:name w:val="Body Text 3"/>
    <w:basedOn w:val="Normal"/>
    <w:link w:val="BodyText3Char"/>
    <w:rsid w:val="00B16F3D"/>
    <w:pPr>
      <w:jc w:val="both"/>
    </w:pPr>
    <w:rPr>
      <w:rFonts w:ascii="Arial" w:hAnsi="Arial" w:cs="Arial"/>
      <w:sz w:val="20"/>
      <w:szCs w:val="20"/>
      <w:lang w:val="en-GB"/>
    </w:rPr>
  </w:style>
  <w:style w:type="character" w:customStyle="1" w:styleId="BodyText3Char">
    <w:name w:val="Body Text 3 Char"/>
    <w:link w:val="BodyText3"/>
    <w:rsid w:val="00B16F3D"/>
    <w:rPr>
      <w:rFonts w:ascii="Arial" w:hAnsi="Arial" w:cs="Arial"/>
      <w:lang w:val="en-GB" w:eastAsia="en-US" w:bidi="ar-SA"/>
    </w:rPr>
  </w:style>
  <w:style w:type="paragraph" w:styleId="BodyTextIndent2">
    <w:name w:val="Body Text Indent 2"/>
    <w:basedOn w:val="Normal"/>
    <w:link w:val="BodyTextIndent2Char"/>
    <w:rsid w:val="00B16F3D"/>
    <w:pPr>
      <w:ind w:left="1985" w:hanging="1559"/>
      <w:jc w:val="center"/>
    </w:pPr>
    <w:rPr>
      <w:rFonts w:ascii="!!Times" w:hAnsi="!!Times"/>
      <w:b/>
      <w:bCs/>
      <w:sz w:val="28"/>
      <w:szCs w:val="28"/>
    </w:rPr>
  </w:style>
  <w:style w:type="character" w:customStyle="1" w:styleId="BodyTextIndent2Char">
    <w:name w:val="Body Text Indent 2 Char"/>
    <w:link w:val="BodyTextIndent2"/>
    <w:rsid w:val="00B16F3D"/>
    <w:rPr>
      <w:rFonts w:ascii="!!Times" w:hAnsi="!!Times"/>
      <w:b/>
      <w:bCs/>
      <w:sz w:val="28"/>
      <w:szCs w:val="28"/>
      <w:lang w:val="en-US" w:eastAsia="en-US" w:bidi="ar-SA"/>
    </w:rPr>
  </w:style>
  <w:style w:type="paragraph" w:styleId="BodyTextIndent3">
    <w:name w:val="Body Text Indent 3"/>
    <w:basedOn w:val="Normal"/>
    <w:link w:val="BodyTextIndent3Char"/>
    <w:rsid w:val="00B16F3D"/>
    <w:pPr>
      <w:ind w:left="1701" w:hanging="1275"/>
      <w:jc w:val="both"/>
    </w:pPr>
    <w:rPr>
      <w:rFonts w:ascii="!!Times" w:hAnsi="!!Times"/>
      <w:b/>
      <w:bCs/>
      <w:sz w:val="28"/>
      <w:szCs w:val="28"/>
    </w:rPr>
  </w:style>
  <w:style w:type="character" w:customStyle="1" w:styleId="BodyTextIndent3Char">
    <w:name w:val="Body Text Indent 3 Char"/>
    <w:link w:val="BodyTextIndent3"/>
    <w:rsid w:val="00B16F3D"/>
    <w:rPr>
      <w:rFonts w:ascii="!!Times" w:hAnsi="!!Times"/>
      <w:b/>
      <w:bCs/>
      <w:sz w:val="28"/>
      <w:szCs w:val="28"/>
      <w:lang w:val="en-US" w:eastAsia="en-US" w:bidi="ar-SA"/>
    </w:rPr>
  </w:style>
  <w:style w:type="paragraph" w:styleId="Title">
    <w:name w:val="Title"/>
    <w:basedOn w:val="Normal"/>
    <w:link w:val="TitleChar"/>
    <w:qFormat/>
    <w:rsid w:val="00B16F3D"/>
    <w:pPr>
      <w:jc w:val="center"/>
    </w:pPr>
    <w:rPr>
      <w:rFonts w:ascii="Arial" w:hAnsi="Arial" w:cs="Arial"/>
      <w:b/>
      <w:bCs/>
      <w:color w:val="000000"/>
      <w:sz w:val="20"/>
      <w:szCs w:val="20"/>
      <w:lang w:val="en-GB"/>
    </w:rPr>
  </w:style>
  <w:style w:type="character" w:customStyle="1" w:styleId="TitleChar">
    <w:name w:val="Title Char"/>
    <w:link w:val="Title"/>
    <w:rsid w:val="00B16F3D"/>
    <w:rPr>
      <w:rFonts w:ascii="Arial" w:hAnsi="Arial" w:cs="Arial"/>
      <w:b/>
      <w:bCs/>
      <w:color w:val="000000"/>
      <w:lang w:val="en-GB" w:eastAsia="en-US" w:bidi="ar-SA"/>
    </w:rPr>
  </w:style>
  <w:style w:type="paragraph" w:customStyle="1" w:styleId="CaracterCaracter0">
    <w:name w:val="Caracter Caracter"/>
    <w:basedOn w:val="Normal"/>
    <w:rsid w:val="00B16F3D"/>
    <w:rPr>
      <w:lang w:val="pl-PL" w:eastAsia="pl-PL"/>
    </w:rPr>
  </w:style>
  <w:style w:type="paragraph" w:customStyle="1" w:styleId="CaracterCaracter1">
    <w:name w:val="Caracter Caracter1"/>
    <w:basedOn w:val="Normal"/>
    <w:rsid w:val="00B16F3D"/>
    <w:rPr>
      <w:lang w:val="pl-PL" w:eastAsia="pl-PL"/>
    </w:rPr>
  </w:style>
  <w:style w:type="paragraph" w:customStyle="1" w:styleId="CaracterCaracterCharChar">
    <w:name w:val="Caracter Caracter Char Char"/>
    <w:basedOn w:val="Normal"/>
    <w:rsid w:val="00B16F3D"/>
    <w:rPr>
      <w:lang w:val="pl-PL" w:eastAsia="pl-PL"/>
    </w:rPr>
  </w:style>
  <w:style w:type="paragraph" w:customStyle="1" w:styleId="DefaultText">
    <w:name w:val="Default Text"/>
    <w:basedOn w:val="Normal"/>
    <w:rsid w:val="00B16F3D"/>
    <w:pPr>
      <w:autoSpaceDE w:val="0"/>
      <w:autoSpaceDN w:val="0"/>
    </w:pPr>
  </w:style>
  <w:style w:type="paragraph" w:customStyle="1" w:styleId="defaulttext0">
    <w:name w:val="defaulttext"/>
    <w:basedOn w:val="Normal"/>
    <w:rsid w:val="00B16F3D"/>
    <w:pPr>
      <w:spacing w:before="100" w:beforeAutospacing="1" w:after="100" w:afterAutospacing="1"/>
    </w:pPr>
  </w:style>
  <w:style w:type="paragraph" w:customStyle="1" w:styleId="tabletext">
    <w:name w:val="tabletext"/>
    <w:basedOn w:val="Normal"/>
    <w:rsid w:val="00B16F3D"/>
    <w:pPr>
      <w:spacing w:before="100" w:beforeAutospacing="1" w:after="100" w:afterAutospacing="1"/>
    </w:pPr>
  </w:style>
  <w:style w:type="paragraph" w:customStyle="1" w:styleId="TableText0">
    <w:name w:val="Table Text"/>
    <w:basedOn w:val="Normal"/>
    <w:rsid w:val="00B16F3D"/>
    <w:pPr>
      <w:tabs>
        <w:tab w:val="decimal" w:pos="0"/>
      </w:tabs>
      <w:autoSpaceDE w:val="0"/>
      <w:autoSpaceDN w:val="0"/>
    </w:pPr>
  </w:style>
  <w:style w:type="paragraph" w:styleId="NormalWeb">
    <w:name w:val="Normal (Web)"/>
    <w:basedOn w:val="Normal"/>
    <w:rsid w:val="00B16F3D"/>
    <w:pPr>
      <w:spacing w:before="100" w:beforeAutospacing="1" w:after="100" w:afterAutospacing="1"/>
    </w:pPr>
  </w:style>
  <w:style w:type="paragraph" w:customStyle="1" w:styleId="CaracterCharCaracterCaracterCaracter">
    <w:name w:val="Caracter Char Caracter Caracter Caracter"/>
    <w:basedOn w:val="Normal"/>
    <w:rsid w:val="00B16F3D"/>
    <w:rPr>
      <w:lang w:val="pl-PL" w:eastAsia="pl-PL"/>
    </w:rPr>
  </w:style>
  <w:style w:type="character" w:customStyle="1" w:styleId="tpa1">
    <w:name w:val="tpa1"/>
    <w:basedOn w:val="DefaultParagraphFont"/>
    <w:rsid w:val="00B16F3D"/>
  </w:style>
  <w:style w:type="paragraph" w:customStyle="1" w:styleId="Footnote">
    <w:name w:val="Footnote"/>
    <w:basedOn w:val="Normal"/>
    <w:rsid w:val="00B16F3D"/>
    <w:pPr>
      <w:jc w:val="both"/>
    </w:pPr>
    <w:rPr>
      <w:rFonts w:ascii="Garamond" w:hAnsi="Garamond"/>
      <w:sz w:val="22"/>
      <w:szCs w:val="20"/>
      <w:lang w:val="ro-RO"/>
    </w:rPr>
  </w:style>
  <w:style w:type="paragraph" w:customStyle="1" w:styleId="ListDash">
    <w:name w:val="List Dash"/>
    <w:basedOn w:val="Normal"/>
    <w:rsid w:val="00B16F3D"/>
    <w:pPr>
      <w:numPr>
        <w:numId w:val="1"/>
      </w:numPr>
      <w:spacing w:after="240"/>
      <w:jc w:val="both"/>
    </w:pPr>
    <w:rPr>
      <w:szCs w:val="20"/>
      <w:lang w:val="en-GB"/>
    </w:rPr>
  </w:style>
  <w:style w:type="paragraph" w:customStyle="1" w:styleId="CaracterCharCaracterCaracterCaracterCharCharChar">
    <w:name w:val="Caracter Char Caracter Caracter Caracter Char Char Char"/>
    <w:basedOn w:val="Normal"/>
    <w:rsid w:val="00B16F3D"/>
    <w:rPr>
      <w:lang w:val="pl-PL" w:eastAsia="pl-PL"/>
    </w:rPr>
  </w:style>
  <w:style w:type="character" w:styleId="Emphasis">
    <w:name w:val="Emphasis"/>
    <w:qFormat/>
    <w:rsid w:val="00B16F3D"/>
    <w:rPr>
      <w:i/>
      <w:iCs/>
    </w:rPr>
  </w:style>
  <w:style w:type="paragraph" w:customStyle="1" w:styleId="CaracterCharCaracterCaracterCaracterChar">
    <w:name w:val="Caracter Char Caracter Caracter Caracter Char"/>
    <w:basedOn w:val="Normal"/>
    <w:rsid w:val="00B16F3D"/>
    <w:rPr>
      <w:lang w:val="pl-PL" w:eastAsia="pl-PL"/>
    </w:rPr>
  </w:style>
  <w:style w:type="paragraph" w:styleId="BalloonText">
    <w:name w:val="Balloon Text"/>
    <w:basedOn w:val="Normal"/>
    <w:link w:val="BalloonTextChar"/>
    <w:rsid w:val="00B16F3D"/>
    <w:rPr>
      <w:rFonts w:ascii="Tahoma" w:hAnsi="Tahoma"/>
      <w:sz w:val="16"/>
      <w:szCs w:val="16"/>
      <w:lang w:val="en-GB"/>
    </w:rPr>
  </w:style>
  <w:style w:type="character" w:customStyle="1" w:styleId="BalloonTextChar">
    <w:name w:val="Balloon Text Char"/>
    <w:link w:val="BalloonText"/>
    <w:rsid w:val="00B16F3D"/>
    <w:rPr>
      <w:rFonts w:ascii="Tahoma" w:hAnsi="Tahoma"/>
      <w:sz w:val="16"/>
      <w:szCs w:val="16"/>
      <w:lang w:val="en-GB" w:eastAsia="en-US" w:bidi="ar-SA"/>
    </w:rPr>
  </w:style>
  <w:style w:type="paragraph" w:customStyle="1" w:styleId="CaracterCaracterCharCharCaracterCaracter1">
    <w:name w:val="Caracter Caracter Char Char Caracter Caracter1"/>
    <w:basedOn w:val="Normal"/>
    <w:rsid w:val="00B16F3D"/>
    <w:rPr>
      <w:lang w:val="pl-PL" w:eastAsia="pl-PL"/>
    </w:rPr>
  </w:style>
  <w:style w:type="paragraph" w:styleId="CommentText">
    <w:name w:val="annotation text"/>
    <w:basedOn w:val="Normal"/>
    <w:link w:val="CommentTextChar"/>
    <w:semiHidden/>
    <w:rsid w:val="00B16F3D"/>
    <w:rPr>
      <w:sz w:val="20"/>
      <w:szCs w:val="20"/>
      <w:lang w:val="en-GB"/>
    </w:rPr>
  </w:style>
  <w:style w:type="character" w:customStyle="1" w:styleId="CommentTextChar">
    <w:name w:val="Comment Text Char"/>
    <w:link w:val="CommentText"/>
    <w:semiHidden/>
    <w:rsid w:val="00B16F3D"/>
    <w:rPr>
      <w:lang w:val="en-GB" w:eastAsia="en-US" w:bidi="ar-SA"/>
    </w:rPr>
  </w:style>
  <w:style w:type="paragraph" w:styleId="CommentSubject">
    <w:name w:val="annotation subject"/>
    <w:basedOn w:val="CommentText"/>
    <w:next w:val="CommentText"/>
    <w:link w:val="CommentSubjectChar"/>
    <w:semiHidden/>
    <w:rsid w:val="00B16F3D"/>
    <w:rPr>
      <w:b/>
      <w:bCs/>
    </w:rPr>
  </w:style>
  <w:style w:type="character" w:customStyle="1" w:styleId="CommentSubjectChar">
    <w:name w:val="Comment Subject Char"/>
    <w:link w:val="CommentSubject"/>
    <w:semiHidden/>
    <w:rsid w:val="00B16F3D"/>
    <w:rPr>
      <w:b/>
      <w:bCs/>
      <w:lang w:val="en-GB" w:eastAsia="en-US" w:bidi="ar-SA"/>
    </w:rPr>
  </w:style>
  <w:style w:type="paragraph" w:customStyle="1" w:styleId="CaracterCaracterCharCharCaracterCaracterCharCharCaracterCaracterCharCharCharChar">
    <w:name w:val="Caracter Caracter Char Char Caracter Caracter Char Char Caracter Caracter Char Char Char Char"/>
    <w:basedOn w:val="Normal"/>
    <w:rsid w:val="00B16F3D"/>
    <w:rPr>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B16F3D"/>
    <w:rPr>
      <w:lang w:val="pl-PL" w:eastAsia="pl-PL"/>
    </w:rPr>
  </w:style>
  <w:style w:type="paragraph" w:customStyle="1" w:styleId="CaracterCharCharCaracterCaracterCaracterCaracterCaracterCaracter">
    <w:name w:val="Caracter Char Char Caracter Caracter Caracter Caracter Caracter Caracter"/>
    <w:basedOn w:val="Normal"/>
    <w:rsid w:val="00B16F3D"/>
    <w:pPr>
      <w:spacing w:after="160" w:line="240" w:lineRule="exact"/>
    </w:pPr>
    <w:rPr>
      <w:rFonts w:ascii="Tahoma" w:hAnsi="Tahoma"/>
      <w:sz w:val="20"/>
      <w:szCs w:val="20"/>
      <w:lang w:val="ro-RO"/>
    </w:rPr>
  </w:style>
  <w:style w:type="paragraph" w:customStyle="1" w:styleId="Caracter">
    <w:name w:val="Caracter"/>
    <w:basedOn w:val="Normal"/>
    <w:rsid w:val="00B16F3D"/>
    <w:rPr>
      <w:lang w:val="pl-PL" w:eastAsia="pl-PL"/>
    </w:rPr>
  </w:style>
  <w:style w:type="paragraph" w:customStyle="1" w:styleId="CaracterCaracterCharCharCaracterCaracter1CharCharCharCharCharCharCaracterCaracter">
    <w:name w:val="Caracter Caracter Char Char Caracter Caracter1 Char Char Char Char Char Char Caracter Caracter"/>
    <w:basedOn w:val="Normal"/>
    <w:rsid w:val="005E461C"/>
    <w:rPr>
      <w:lang w:val="pl-PL" w:eastAsia="pl-PL"/>
    </w:rPr>
  </w:style>
  <w:style w:type="paragraph" w:customStyle="1" w:styleId="CaracterCaracterCaracterCaracterCaracterCaracter">
    <w:name w:val="Caracter Caracter Caracter Caracter Caracter Caracter"/>
    <w:basedOn w:val="Normal"/>
    <w:rsid w:val="00AB2558"/>
    <w:rPr>
      <w:lang w:val="pl-PL" w:eastAsia="pl-PL"/>
    </w:rPr>
  </w:style>
  <w:style w:type="character" w:styleId="CommentReference">
    <w:name w:val="annotation reference"/>
    <w:rsid w:val="00C4524F"/>
    <w:rPr>
      <w:sz w:val="16"/>
      <w:szCs w:val="16"/>
    </w:rPr>
  </w:style>
  <w:style w:type="paragraph" w:styleId="FootnoteText">
    <w:name w:val="footnote text"/>
    <w:basedOn w:val="Normal"/>
    <w:link w:val="FootnoteTextChar"/>
    <w:rsid w:val="00F31B49"/>
    <w:pPr>
      <w:numPr>
        <w:numId w:val="2"/>
      </w:numPr>
      <w:suppressAutoHyphens/>
      <w:jc w:val="both"/>
    </w:pPr>
    <w:rPr>
      <w:rFonts w:ascii="Garamond" w:hAnsi="Garamond"/>
      <w:sz w:val="22"/>
      <w:szCs w:val="20"/>
      <w:lang w:val="x-none" w:eastAsia="zh-CN"/>
    </w:rPr>
  </w:style>
  <w:style w:type="character" w:customStyle="1" w:styleId="FootnoteTextChar">
    <w:name w:val="Footnote Text Char"/>
    <w:link w:val="FootnoteText"/>
    <w:rsid w:val="00F31B49"/>
    <w:rPr>
      <w:rFonts w:ascii="Garamond" w:hAnsi="Garamond" w:cs="Garamond"/>
      <w:sz w:val="22"/>
      <w:lang w:eastAsia="zh-CN"/>
    </w:rPr>
  </w:style>
  <w:style w:type="character" w:styleId="FootnoteReference">
    <w:name w:val="footnote reference"/>
    <w:uiPriority w:val="99"/>
    <w:unhideWhenUsed/>
    <w:rsid w:val="00F31B49"/>
    <w:rPr>
      <w:vertAlign w:val="superscript"/>
    </w:rPr>
  </w:style>
  <w:style w:type="table" w:styleId="TableGrid">
    <w:name w:val="Table Grid"/>
    <w:basedOn w:val="TableNormal"/>
    <w:rsid w:val="003F73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4">
    <w:name w:val="CM4"/>
    <w:basedOn w:val="Normal"/>
    <w:next w:val="Normal"/>
    <w:uiPriority w:val="99"/>
    <w:rsid w:val="00F17DFC"/>
    <w:pPr>
      <w:autoSpaceDE w:val="0"/>
      <w:autoSpaceDN w:val="0"/>
      <w:adjustRightInd w:val="0"/>
    </w:pPr>
    <w:rPr>
      <w:rFonts w:ascii="EUAlbertina" w:hAnsi="EUAlbertina"/>
      <w:lang w:val="ro-RO" w:eastAsia="ro-RO"/>
    </w:rPr>
  </w:style>
  <w:style w:type="paragraph" w:styleId="ListParagraph">
    <w:name w:val="List Paragraph"/>
    <w:aliases w:val="body 2,List Paragraph1,List Paragraph11"/>
    <w:basedOn w:val="Normal"/>
    <w:link w:val="ListParagraphChar"/>
    <w:qFormat/>
    <w:rsid w:val="004C40AD"/>
    <w:pPr>
      <w:spacing w:after="160" w:line="259" w:lineRule="auto"/>
      <w:ind w:left="720"/>
      <w:contextualSpacing/>
    </w:pPr>
    <w:rPr>
      <w:rFonts w:ascii="Calibri" w:eastAsia="Calibri" w:hAnsi="Calibri"/>
      <w:sz w:val="22"/>
      <w:szCs w:val="22"/>
      <w:lang w:val="x-none"/>
    </w:rPr>
  </w:style>
  <w:style w:type="paragraph" w:customStyle="1" w:styleId="Default">
    <w:name w:val="Default"/>
    <w:rsid w:val="0065553F"/>
    <w:pPr>
      <w:autoSpaceDE w:val="0"/>
      <w:autoSpaceDN w:val="0"/>
      <w:adjustRightInd w:val="0"/>
    </w:pPr>
    <w:rPr>
      <w:color w:val="000000"/>
      <w:sz w:val="24"/>
      <w:szCs w:val="24"/>
      <w:lang w:eastAsia="en-US"/>
    </w:rPr>
  </w:style>
  <w:style w:type="character" w:customStyle="1" w:styleId="ListParagraphChar">
    <w:name w:val="List Paragraph Char"/>
    <w:aliases w:val="body 2 Char,List Paragraph1 Char,List Paragraph11 Char"/>
    <w:link w:val="ListParagraph"/>
    <w:locked/>
    <w:rsid w:val="0065553F"/>
    <w:rPr>
      <w:rFonts w:ascii="Calibri" w:eastAsia="Calibri" w:hAnsi="Calibri"/>
      <w:sz w:val="22"/>
      <w:szCs w:val="22"/>
      <w:lang w:eastAsia="en-US"/>
    </w:rPr>
  </w:style>
  <w:style w:type="paragraph" w:customStyle="1" w:styleId="CaracterCaracter2">
    <w:name w:val="Caracter Caracter2"/>
    <w:basedOn w:val="Normal"/>
    <w:rsid w:val="00CA4097"/>
    <w:rPr>
      <w:lang w:val="pl-PL" w:eastAsia="pl-PL"/>
    </w:rPr>
  </w:style>
  <w:style w:type="paragraph" w:styleId="EndnoteText">
    <w:name w:val="endnote text"/>
    <w:basedOn w:val="Normal"/>
    <w:link w:val="EndnoteTextChar"/>
    <w:rsid w:val="00CA4097"/>
    <w:rPr>
      <w:sz w:val="20"/>
      <w:szCs w:val="20"/>
    </w:rPr>
  </w:style>
  <w:style w:type="character" w:customStyle="1" w:styleId="EndnoteTextChar">
    <w:name w:val="Endnote Text Char"/>
    <w:link w:val="EndnoteText"/>
    <w:rsid w:val="00CA4097"/>
    <w:rPr>
      <w:lang w:val="en-US" w:eastAsia="en-US"/>
    </w:rPr>
  </w:style>
  <w:style w:type="character" w:styleId="EndnoteReference">
    <w:name w:val="endnote reference"/>
    <w:rsid w:val="00CA4097"/>
    <w:rPr>
      <w:vertAlign w:val="superscript"/>
    </w:rPr>
  </w:style>
  <w:style w:type="paragraph" w:styleId="Revision">
    <w:name w:val="Revision"/>
    <w:hidden/>
    <w:uiPriority w:val="99"/>
    <w:semiHidden/>
    <w:rsid w:val="005A3445"/>
    <w:rPr>
      <w:sz w:val="24"/>
      <w:szCs w:val="24"/>
      <w:lang w:val="en-US" w:eastAsia="en-US"/>
    </w:rPr>
  </w:style>
  <w:style w:type="paragraph" w:customStyle="1" w:styleId="doc-ti">
    <w:name w:val="doc-ti"/>
    <w:basedOn w:val="Normal"/>
    <w:rsid w:val="00521D98"/>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764">
      <w:bodyDiv w:val="1"/>
      <w:marLeft w:val="0"/>
      <w:marRight w:val="0"/>
      <w:marTop w:val="0"/>
      <w:marBottom w:val="0"/>
      <w:divBdr>
        <w:top w:val="none" w:sz="0" w:space="0" w:color="auto"/>
        <w:left w:val="none" w:sz="0" w:space="0" w:color="auto"/>
        <w:bottom w:val="none" w:sz="0" w:space="0" w:color="auto"/>
        <w:right w:val="none" w:sz="0" w:space="0" w:color="auto"/>
      </w:divBdr>
    </w:div>
    <w:div w:id="15155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4BB9-9E47-4CA3-8FA2-4876E702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37594</Words>
  <Characters>218048</Characters>
  <Application>Microsoft Office Word</Application>
  <DocSecurity>0</DocSecurity>
  <Lines>1817</Lines>
  <Paragraphs>510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MFP</Company>
  <LinksUpToDate>false</LinksUpToDate>
  <CharactersWithSpaces>255132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Gavrilas</dc:creator>
  <cp:lastModifiedBy>LUMINIŢA GAVRILAŞ</cp:lastModifiedBy>
  <cp:revision>24</cp:revision>
  <cp:lastPrinted>2017-07-07T11:12:00Z</cp:lastPrinted>
  <dcterms:created xsi:type="dcterms:W3CDTF">2017-08-16T08:20:00Z</dcterms:created>
  <dcterms:modified xsi:type="dcterms:W3CDTF">2017-08-16T08:26:00Z</dcterms:modified>
</cp:coreProperties>
</file>