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1B" w:rsidRDefault="0034451B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Palatino Linotype" w:hAnsi="Palatino Linotype"/>
          <w:b/>
          <w:color w:val="C00000"/>
        </w:rPr>
      </w:pPr>
    </w:p>
    <w:p w:rsidR="0034451B" w:rsidRDefault="0034451B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Style w:val="Fontdeparagrafimplicit1"/>
          <w:rFonts w:ascii="Palatino Linotype" w:hAnsi="Palatino Linotype"/>
          <w:b/>
          <w:bCs/>
          <w:color w:val="000000"/>
        </w:rPr>
      </w:pPr>
    </w:p>
    <w:tbl>
      <w:tblPr>
        <w:tblStyle w:val="GrilTabel"/>
        <w:tblpPr w:leftFromText="180" w:rightFromText="180" w:vertAnchor="text" w:horzAnchor="margin" w:tblpY="-1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3354"/>
        <w:gridCol w:w="3015"/>
      </w:tblGrid>
      <w:tr w:rsidR="0034451B" w:rsidTr="0034451B">
        <w:trPr>
          <w:trHeight w:val="703"/>
        </w:trPr>
        <w:tc>
          <w:tcPr>
            <w:tcW w:w="2887" w:type="dxa"/>
          </w:tcPr>
          <w:p w:rsidR="0034451B" w:rsidRDefault="0034451B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rFonts w:ascii="Palatino Linotype" w:eastAsia="Times New Roman" w:hAnsi="Palatino Linotype" w:cs="Arial"/>
                <w:b/>
                <w:bCs/>
                <w:noProof/>
                <w:color w:val="C00000"/>
                <w:spacing w:val="-15"/>
                <w:kern w:val="36"/>
                <w:sz w:val="54"/>
                <w:szCs w:val="54"/>
                <w:lang w:val="ro-RO" w:eastAsia="ro-RO" w:bidi="ar-SA"/>
              </w:rPr>
            </w:pPr>
          </w:p>
        </w:tc>
        <w:tc>
          <w:tcPr>
            <w:tcW w:w="3354" w:type="dxa"/>
          </w:tcPr>
          <w:p w:rsidR="0034451B" w:rsidRDefault="0034451B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</w:p>
        </w:tc>
        <w:tc>
          <w:tcPr>
            <w:tcW w:w="3015" w:type="dxa"/>
          </w:tcPr>
          <w:p w:rsidR="0034451B" w:rsidRDefault="0034451B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</w:p>
        </w:tc>
      </w:tr>
      <w:tr w:rsidR="000E3BB7" w:rsidTr="0034451B">
        <w:trPr>
          <w:trHeight w:val="1246"/>
        </w:trPr>
        <w:tc>
          <w:tcPr>
            <w:tcW w:w="2887" w:type="dxa"/>
          </w:tcPr>
          <w:p w:rsidR="000E3BB7" w:rsidRDefault="000E3BB7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noProof/>
                <w:color w:val="C00000"/>
                <w:spacing w:val="-15"/>
                <w:kern w:val="36"/>
                <w:sz w:val="54"/>
                <w:szCs w:val="54"/>
                <w:lang w:val="ro-RO" w:eastAsia="ro-RO" w:bidi="ar-SA"/>
              </w:rPr>
              <w:drawing>
                <wp:anchor distT="0" distB="0" distL="114300" distR="114300" simplePos="0" relativeHeight="251659264" behindDoc="0" locked="0" layoutInCell="1" allowOverlap="1" wp14:anchorId="175B1393" wp14:editId="1C0AACAC">
                  <wp:simplePos x="0" y="0"/>
                  <wp:positionH relativeFrom="margin">
                    <wp:posOffset>252095</wp:posOffset>
                  </wp:positionH>
                  <wp:positionV relativeFrom="margin">
                    <wp:posOffset>67945</wp:posOffset>
                  </wp:positionV>
                  <wp:extent cx="628650" cy="632460"/>
                  <wp:effectExtent l="0" t="0" r="0" b="0"/>
                  <wp:wrapSquare wrapText="bothSides"/>
                  <wp:docPr id="13" name="Imagine 13" descr="logo-INPP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INPP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</w:tcPr>
          <w:p w:rsidR="000E3BB7" w:rsidRDefault="000E3BB7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608EF3C9" wp14:editId="672B53CA">
                  <wp:extent cx="1009650" cy="712288"/>
                  <wp:effectExtent l="0" t="0" r="0" b="0"/>
                  <wp:docPr id="11" name="Imagine 11" descr="Sigla I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0" descr="Sigla I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10" cy="71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0E3BB7" w:rsidRDefault="000E3BB7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  <w:r>
              <w:rPr>
                <w:noProof/>
                <w:lang w:val="ro-RO" w:eastAsia="ro-RO" w:bidi="ar-SA"/>
              </w:rPr>
              <w:drawing>
                <wp:anchor distT="0" distB="0" distL="114300" distR="114300" simplePos="0" relativeHeight="251660288" behindDoc="1" locked="0" layoutInCell="1" allowOverlap="1" wp14:anchorId="043A4A32" wp14:editId="4B3D2386">
                  <wp:simplePos x="0" y="0"/>
                  <wp:positionH relativeFrom="margin">
                    <wp:posOffset>640715</wp:posOffset>
                  </wp:positionH>
                  <wp:positionV relativeFrom="margin">
                    <wp:posOffset>1270</wp:posOffset>
                  </wp:positionV>
                  <wp:extent cx="776605" cy="762000"/>
                  <wp:effectExtent l="0" t="0" r="4445" b="0"/>
                  <wp:wrapSquare wrapText="bothSides"/>
                  <wp:docPr id="12" name="Imagine 12" descr="sigla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gla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:rsidR="002B563F" w:rsidRPr="00860E61" w:rsidRDefault="00DA17E5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C00000"/>
          <w:sz w:val="22"/>
          <w:szCs w:val="22"/>
        </w:rPr>
      </w:pPr>
      <w:r w:rsidRPr="00860E61">
        <w:rPr>
          <w:rFonts w:ascii="Palatino Linotype" w:hAnsi="Palatino Linotype"/>
          <w:b/>
          <w:color w:val="C00000"/>
          <w:sz w:val="22"/>
          <w:szCs w:val="22"/>
        </w:rPr>
        <w:t xml:space="preserve">CONFERINȚA NAȚIONALĂ DE INSOLVENȚĂ </w:t>
      </w:r>
    </w:p>
    <w:p w:rsidR="00DA17E5" w:rsidRPr="00860E61" w:rsidRDefault="002B563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color w:val="C00000"/>
          <w:sz w:val="22"/>
          <w:szCs w:val="22"/>
        </w:rPr>
      </w:pPr>
      <w:r w:rsidRPr="00860E61">
        <w:rPr>
          <w:rFonts w:ascii="Palatino Linotype" w:hAnsi="Palatino Linotype"/>
          <w:color w:val="C00000"/>
          <w:sz w:val="22"/>
          <w:szCs w:val="22"/>
        </w:rPr>
        <w:t>E</w:t>
      </w:r>
      <w:r w:rsidR="00DA17E5" w:rsidRPr="00860E61">
        <w:rPr>
          <w:rFonts w:ascii="Palatino Linotype" w:hAnsi="Palatino Linotype"/>
          <w:color w:val="C00000"/>
          <w:sz w:val="22"/>
          <w:szCs w:val="22"/>
        </w:rPr>
        <w:t>diția a IV-a</w:t>
      </w:r>
    </w:p>
    <w:p w:rsidR="002B563F" w:rsidRPr="00860E61" w:rsidRDefault="002B563F" w:rsidP="002B563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i/>
          <w:color w:val="C00000"/>
          <w:sz w:val="22"/>
          <w:szCs w:val="22"/>
          <w:lang w:val="ro-RO"/>
        </w:rPr>
      </w:pPr>
      <w:r w:rsidRPr="00860E61">
        <w:rPr>
          <w:rStyle w:val="Fontdeparagrafimplicit1"/>
          <w:rFonts w:ascii="Palatino Linotype" w:hAnsi="Palatino Linotype" w:cs="Times New Roman"/>
          <w:b/>
          <w:bCs/>
          <w:i/>
          <w:color w:val="C00000"/>
          <w:sz w:val="22"/>
          <w:szCs w:val="22"/>
          <w:lang w:val="ro-RO"/>
        </w:rPr>
        <w:t>Incidența penalului în insolvență</w:t>
      </w:r>
    </w:p>
    <w:p w:rsidR="002B563F" w:rsidRPr="00860E61" w:rsidRDefault="002B563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color w:val="C00000"/>
          <w:sz w:val="22"/>
          <w:szCs w:val="22"/>
          <w:lang w:val="ro-RO"/>
        </w:rPr>
      </w:pPr>
    </w:p>
    <w:p w:rsidR="004F59EF" w:rsidRPr="00860E61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</w:p>
    <w:p w:rsidR="004F59EF" w:rsidRPr="00860E61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</w:p>
    <w:p w:rsidR="00DA17E5" w:rsidRPr="00860E61" w:rsidRDefault="002B563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  <w:r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București, </w:t>
      </w:r>
      <w:r w:rsidR="009A01E4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>3 – 4</w:t>
      </w:r>
      <w:r w:rsidR="00DA17E5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 noiembrie 2016</w:t>
      </w:r>
    </w:p>
    <w:p w:rsidR="00DA17E5" w:rsidRPr="00860E61" w:rsidRDefault="002B563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  <w:r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Aula Magna, </w:t>
      </w:r>
      <w:r w:rsidR="00DA17E5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Universitatea </w:t>
      </w:r>
      <w:proofErr w:type="spellStart"/>
      <w:r w:rsidR="00DA17E5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>Româno-Americană</w:t>
      </w:r>
      <w:proofErr w:type="spellEnd"/>
      <w:r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 (București, Bd. Expoziției nr. 1B, sector 1)</w:t>
      </w:r>
    </w:p>
    <w:p w:rsidR="00DA17E5" w:rsidRPr="005775B3" w:rsidRDefault="00DA17E5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880C91" w:rsidRDefault="00880C91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  <w:r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  <w:t>PROGRAM</w:t>
      </w: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Pr="005775B3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DA17E5" w:rsidRPr="005775B3" w:rsidRDefault="00DA17E5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5775B3">
        <w:rPr>
          <w:rFonts w:ascii="Palatino Linotype" w:hAnsi="Palatino Linotype"/>
          <w:b/>
          <w:sz w:val="22"/>
          <w:szCs w:val="22"/>
        </w:rPr>
        <w:t>Acreditare INPPI: 1</w:t>
      </w:r>
      <w:r w:rsidR="00967CFA">
        <w:rPr>
          <w:rFonts w:ascii="Palatino Linotype" w:hAnsi="Palatino Linotype"/>
          <w:b/>
          <w:sz w:val="22"/>
          <w:szCs w:val="22"/>
        </w:rPr>
        <w:t>2</w:t>
      </w:r>
      <w:r w:rsidRPr="005775B3">
        <w:rPr>
          <w:rFonts w:ascii="Palatino Linotype" w:hAnsi="Palatino Linotype"/>
          <w:b/>
          <w:sz w:val="22"/>
          <w:szCs w:val="22"/>
        </w:rPr>
        <w:t xml:space="preserve"> puncte de pregătire profesională</w:t>
      </w:r>
    </w:p>
    <w:p w:rsidR="003E1286" w:rsidRDefault="00836C22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Acreditare INPPA: 10 ore de pregătire profesională continuă</w:t>
      </w: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P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sz w:val="22"/>
          <w:szCs w:val="22"/>
        </w:rPr>
      </w:pPr>
      <w:r w:rsidRPr="004F59EF">
        <w:rPr>
          <w:rFonts w:ascii="Palatino Linotype" w:hAnsi="Palatino Linotype"/>
          <w:sz w:val="22"/>
          <w:szCs w:val="22"/>
        </w:rPr>
        <w:t>București, 3-4 noiembrie 2016</w:t>
      </w: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8D0A1C" w:rsidRDefault="008D0A1C" w:rsidP="004F59E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Pr="008D0A1C" w:rsidRDefault="004F59EF" w:rsidP="004F59E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 xml:space="preserve">CONFERINȚA NAȚIONALĂ DE INSOLVENȚĂ </w:t>
      </w:r>
    </w:p>
    <w:p w:rsidR="004F59EF" w:rsidRPr="008D0A1C" w:rsidRDefault="004F59EF" w:rsidP="004F59E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sz w:val="22"/>
          <w:szCs w:val="22"/>
        </w:rPr>
      </w:pPr>
      <w:r w:rsidRPr="008D0A1C">
        <w:rPr>
          <w:rFonts w:ascii="Palatino Linotype" w:hAnsi="Palatino Linotype"/>
          <w:sz w:val="22"/>
          <w:szCs w:val="22"/>
        </w:rPr>
        <w:t>Ediția a IV-a</w:t>
      </w:r>
    </w:p>
    <w:p w:rsidR="004F59EF" w:rsidRPr="008D0A1C" w:rsidRDefault="004F59EF" w:rsidP="004F59E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i/>
          <w:sz w:val="22"/>
          <w:szCs w:val="22"/>
          <w:lang w:val="ro-RO"/>
        </w:rPr>
      </w:pPr>
      <w:r w:rsidRPr="008D0A1C">
        <w:rPr>
          <w:rStyle w:val="Fontdeparagrafimplicit1"/>
          <w:rFonts w:ascii="Palatino Linotype" w:hAnsi="Palatino Linotype" w:cs="Times New Roman"/>
          <w:b/>
          <w:bCs/>
          <w:i/>
          <w:sz w:val="22"/>
          <w:szCs w:val="22"/>
          <w:lang w:val="ro-RO"/>
        </w:rPr>
        <w:t>Incidența penalului în insolvență</w:t>
      </w:r>
    </w:p>
    <w:p w:rsidR="004F59EF" w:rsidRPr="008D0A1C" w:rsidRDefault="004F59EF" w:rsidP="004F59E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</w:pPr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>București, 3 – 4 noiembrie 2016</w:t>
      </w:r>
    </w:p>
    <w:p w:rsidR="004F59EF" w:rsidRPr="008D0A1C" w:rsidRDefault="004F59EF" w:rsidP="004F59E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</w:pPr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 xml:space="preserve">Aula Magna, Universitatea </w:t>
      </w:r>
      <w:proofErr w:type="spellStart"/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>Româno-Americană</w:t>
      </w:r>
      <w:proofErr w:type="spellEnd"/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 xml:space="preserve"> (București, Bd. Expoziției nr. 1B, sector 1)</w:t>
      </w:r>
    </w:p>
    <w:p w:rsidR="004F59EF" w:rsidRPr="008D0A1C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DA17E5" w:rsidRPr="008D0A1C" w:rsidRDefault="009A01E4" w:rsidP="002B563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>Joi</w:t>
      </w:r>
      <w:r w:rsidR="002B563F" w:rsidRPr="008D0A1C">
        <w:rPr>
          <w:rFonts w:ascii="Palatino Linotype" w:hAnsi="Palatino Linotype"/>
          <w:b/>
          <w:sz w:val="22"/>
          <w:szCs w:val="22"/>
        </w:rPr>
        <w:t>,</w:t>
      </w:r>
      <w:r w:rsidR="00880C91" w:rsidRPr="008D0A1C">
        <w:rPr>
          <w:rFonts w:ascii="Palatino Linotype" w:hAnsi="Palatino Linotype"/>
          <w:b/>
          <w:sz w:val="22"/>
          <w:szCs w:val="22"/>
        </w:rPr>
        <w:t xml:space="preserve"> </w:t>
      </w:r>
      <w:r w:rsidRPr="008D0A1C">
        <w:rPr>
          <w:rFonts w:ascii="Palatino Linotype" w:hAnsi="Palatino Linotype"/>
          <w:b/>
          <w:sz w:val="22"/>
          <w:szCs w:val="22"/>
        </w:rPr>
        <w:t>3</w:t>
      </w:r>
      <w:r w:rsidR="00DA17E5" w:rsidRPr="008D0A1C">
        <w:rPr>
          <w:rFonts w:ascii="Palatino Linotype" w:hAnsi="Palatino Linotype"/>
          <w:b/>
          <w:sz w:val="22"/>
          <w:szCs w:val="22"/>
        </w:rPr>
        <w:t xml:space="preserve"> noiembrie 2016</w:t>
      </w:r>
    </w:p>
    <w:p w:rsidR="002B563F" w:rsidRPr="008D0A1C" w:rsidRDefault="002B563F" w:rsidP="002B563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>09.15-14.30</w:t>
      </w:r>
    </w:p>
    <w:p w:rsidR="002B563F" w:rsidRPr="008D0A1C" w:rsidRDefault="002B563F" w:rsidP="002B563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tbl>
      <w:tblPr>
        <w:tblW w:w="10381" w:type="dxa"/>
        <w:tblInd w:w="-266" w:type="dxa"/>
        <w:tblLook w:val="01E0" w:firstRow="1" w:lastRow="1" w:firstColumn="1" w:lastColumn="1" w:noHBand="0" w:noVBand="0"/>
      </w:tblPr>
      <w:tblGrid>
        <w:gridCol w:w="10381"/>
      </w:tblGrid>
      <w:tr w:rsidR="00612F64" w:rsidRPr="008D0A1C" w:rsidTr="00F00749">
        <w:trPr>
          <w:trHeight w:val="567"/>
        </w:trPr>
        <w:tc>
          <w:tcPr>
            <w:tcW w:w="10381" w:type="dxa"/>
            <w:shd w:val="clear" w:color="auto" w:fill="auto"/>
          </w:tcPr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284"/>
              <w:gridCol w:w="7578"/>
              <w:gridCol w:w="236"/>
              <w:gridCol w:w="48"/>
            </w:tblGrid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A650A9" w:rsidP="002E78C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</w:t>
                  </w:r>
                  <w:r w:rsidR="002E78CE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8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2E78CE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3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0-09.</w:t>
                  </w:r>
                  <w:r w:rsidR="002E78CE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862" w:type="dxa"/>
                  <w:gridSpan w:val="2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Înregistrarea participanților –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welcome</w:t>
                  </w:r>
                  <w:proofErr w:type="spellEnd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coffee</w:t>
                  </w:r>
                  <w:proofErr w:type="spellEnd"/>
                </w:p>
              </w:tc>
            </w:tr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2E78CE" w:rsidP="002E78C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09.15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-10.00   </w:t>
                  </w:r>
                </w:p>
              </w:tc>
              <w:tc>
                <w:tcPr>
                  <w:tcW w:w="7862" w:type="dxa"/>
                  <w:gridSpan w:val="2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Sesiunea de deschidere. Discursuri inaugurale</w:t>
                  </w:r>
                </w:p>
              </w:tc>
            </w:tr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2"/>
                </w:tcPr>
                <w:p w:rsidR="00A650A9" w:rsidRDefault="00A650A9" w:rsidP="002A1A44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Simona Maria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Miloș</w:t>
                  </w:r>
                  <w:proofErr w:type="spellEnd"/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, </w:t>
                  </w:r>
                  <w:r w:rsidR="00A81425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Avocat, </w:t>
                  </w:r>
                  <w:r w:rsidR="002A1A44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reședinte I.N.P.P.I.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Niculae Bălan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reședinte U.N.P.I.R.</w:t>
                  </w:r>
                </w:p>
                <w:p w:rsidR="008320A3" w:rsidRPr="00930C7F" w:rsidRDefault="008320A3" w:rsidP="008320A3">
                  <w:pPr>
                    <w:pStyle w:val="Standard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tabs>
                      <w:tab w:val="left" w:pos="13590"/>
                    </w:tabs>
                    <w:ind w:left="714" w:right="540" w:hanging="357"/>
                    <w:jc w:val="both"/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</w:pPr>
                  <w:proofErr w:type="spellStart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Prof.</w:t>
                  </w:r>
                  <w:proofErr w:type="spellEnd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dr</w:t>
                  </w:r>
                  <w:proofErr w:type="gramEnd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.</w:t>
                  </w:r>
                  <w:r w:rsidRPr="008D0A1C">
                    <w:rPr>
                      <w:rFonts w:ascii="Palatino Linotype" w:eastAsia="Times New Roman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Ignacio Tirado –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>Universidad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>Autónoma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 xml:space="preserve"> of Madrid</w:t>
                  </w:r>
                  <w:r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>.</w:t>
                  </w:r>
                </w:p>
                <w:p w:rsidR="008320A3" w:rsidRDefault="008320A3" w:rsidP="008320A3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Prof. univ. dr.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Florin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Moțiu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Secretar de stat – Ministerul Justiției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</w:p>
                <w:p w:rsidR="00A650A9" w:rsidRPr="008D0A1C" w:rsidRDefault="00A650A9" w:rsidP="002A1A44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Procuror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Nelu Ciobanu</w:t>
                  </w:r>
                  <w:r w:rsidR="000C15E7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r w:rsidR="002A1A44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D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irector adjunct I.N.M.</w:t>
                  </w:r>
                </w:p>
                <w:p w:rsidR="008320A3" w:rsidRPr="008D0A1C" w:rsidRDefault="008320A3" w:rsidP="008320A3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Ioan Cupșa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 Deputat, Comisia juridică, de disciplină și imunități</w:t>
                  </w: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.</w:t>
                  </w:r>
                </w:p>
                <w:p w:rsidR="008320A3" w:rsidRPr="008D0A1C" w:rsidRDefault="008320A3" w:rsidP="008320A3">
                  <w:pPr>
                    <w:pStyle w:val="Standard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tabs>
                      <w:tab w:val="left" w:pos="13590"/>
                    </w:tabs>
                    <w:ind w:left="714" w:right="540" w:hanging="357"/>
                    <w:jc w:val="both"/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Conf.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univ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dr</w:t>
                  </w:r>
                  <w:proofErr w:type="gram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Traian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Briciu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Avocat</w:t>
                  </w:r>
                  <w:proofErr w:type="spellEnd"/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Vicepreședinte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U.N.B.R.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și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irector I.N.P.P.A.</w:t>
                  </w:r>
                </w:p>
                <w:p w:rsidR="00930C7F" w:rsidRPr="008D0A1C" w:rsidRDefault="00930C7F" w:rsidP="004F59EF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Cristina Stănescu, </w:t>
                  </w:r>
                  <w:r w:rsidR="0063247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C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onsilier al președintelui ANAF</w:t>
                  </w:r>
                </w:p>
                <w:p w:rsidR="00A650A9" w:rsidRPr="008D0A1C" w:rsidRDefault="00A650A9" w:rsidP="002A1A44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Prof. univ. dr. 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Ovidiu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Folcuț</w:t>
                  </w:r>
                  <w:proofErr w:type="spellEnd"/>
                  <w:r w:rsidR="005775B3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 R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ector Universitatea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Româno-Americană</w:t>
                  </w:r>
                  <w:proofErr w:type="spellEnd"/>
                </w:p>
                <w:p w:rsidR="00A650A9" w:rsidRPr="00FC1EC6" w:rsidRDefault="00A650A9" w:rsidP="00930C7F">
                  <w:pPr>
                    <w:pStyle w:val="Listparagraf"/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/>
                    <w:jc w:val="both"/>
                    <w:rPr>
                      <w:rFonts w:ascii="Palatino Linotype" w:hAnsi="Palatino Linotype" w:cs="Arial"/>
                      <w:strike/>
                      <w:sz w:val="22"/>
                      <w:szCs w:val="22"/>
                    </w:rPr>
                  </w:pPr>
                </w:p>
              </w:tc>
            </w:tr>
            <w:tr w:rsidR="005A2F75" w:rsidRPr="008D0A1C" w:rsidTr="007E1B4C">
              <w:tc>
                <w:tcPr>
                  <w:tcW w:w="1537" w:type="dxa"/>
                </w:tcPr>
                <w:p w:rsidR="005A2F75" w:rsidRPr="008D0A1C" w:rsidRDefault="004F59EF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  <w:r w:rsidR="00CD3392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10.00-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11.50</w:t>
                  </w:r>
                </w:p>
              </w:tc>
              <w:tc>
                <w:tcPr>
                  <w:tcW w:w="284" w:type="dxa"/>
                </w:tcPr>
                <w:p w:rsidR="005A2F75" w:rsidRPr="008D0A1C" w:rsidRDefault="005A2F75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CD3392" w:rsidRPr="008D0A1C" w:rsidRDefault="004F59EF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br/>
                  </w:r>
                  <w:r w:rsidR="00CD3392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2B563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anelul</w:t>
                  </w:r>
                  <w:r w:rsidR="00CD3392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I</w:t>
                  </w:r>
                </w:p>
                <w:p w:rsidR="005A2F75" w:rsidRPr="008D0A1C" w:rsidRDefault="005A2F75" w:rsidP="00A81425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Simona Maria </w:t>
                  </w:r>
                  <w:proofErr w:type="spellStart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Miloș</w:t>
                  </w:r>
                  <w:proofErr w:type="spellEnd"/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– </w:t>
                  </w:r>
                  <w:r w:rsidR="00A81425" w:rsidRPr="00A81425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Avocat, 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Președinte I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N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I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</w:p>
              </w:tc>
            </w:tr>
            <w:tr w:rsidR="00A650A9" w:rsidRPr="008D0A1C" w:rsidTr="00CD3392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C33752" w:rsidRPr="00C33752" w:rsidRDefault="00C33752" w:rsidP="00C33752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A650A9" w:rsidRPr="00C33752" w:rsidRDefault="00A650A9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4D4482" w:rsidRPr="008D0A1C" w:rsidRDefault="004D4482" w:rsidP="004D4482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Prof. dr.</w:t>
                  </w:r>
                  <w:r w:rsidRPr="008D0A1C">
                    <w:rPr>
                      <w:rFonts w:ascii="Palatino Linotype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Ignacio</w:t>
                  </w:r>
                  <w:proofErr w:type="spellEnd"/>
                  <w:r w:rsidRPr="008D0A1C">
                    <w:rPr>
                      <w:rFonts w:ascii="Palatino Linotype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Tirado -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>Universidad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>Autónoma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 xml:space="preserve"> of Madrid, Spain</w:t>
                  </w:r>
                  <w:r w:rsidRPr="008D0A1C">
                    <w:rPr>
                      <w:rFonts w:ascii="Palatino Linotype" w:hAnsi="Palatino Linotype" w:cs="TimesNewRomanPS-ItalicMT"/>
                      <w:i/>
                      <w:iCs/>
                      <w:sz w:val="22"/>
                      <w:szCs w:val="22"/>
                    </w:rPr>
                    <w:t xml:space="preserve"> – 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O analiză critică detaliată a celui mai bun sistem de insolvență: Scopul principal al Legii insolvenței și punctele conflictuale cu celelalte obiective ale legiuitorului.</w:t>
                  </w:r>
                </w:p>
                <w:p w:rsidR="000C15E7" w:rsidRPr="008D0A1C" w:rsidRDefault="000C15E7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Valentina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Burdescu</w:t>
                  </w:r>
                  <w:proofErr w:type="spellEnd"/>
                  <w:r w:rsidR="005775B3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="005775B3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irector general Oficiul Național al Registrului Comerțului </w:t>
                  </w:r>
                  <w:r w:rsidR="00930C7F">
                    <w:rPr>
                      <w:rFonts w:ascii="Palatino Linotype" w:hAnsi="Palatino Linotype"/>
                      <w:sz w:val="22"/>
                      <w:szCs w:val="22"/>
                    </w:rPr>
                    <w:t>–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930C7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Înregistrarea în registrul comerțului a mențiunilor dispuse în cadrul proceselor penale</w:t>
                  </w:r>
                  <w:r w:rsidR="002312D3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.</w:t>
                  </w:r>
                  <w:r w:rsidR="00930C7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2312D3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P</w:t>
                  </w:r>
                  <w:r w:rsidR="00930C7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osibile blocaje.</w:t>
                  </w:r>
                </w:p>
                <w:p w:rsidR="002E78CE" w:rsidRPr="008D0A1C" w:rsidRDefault="00045757" w:rsidP="002E78CE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Andreea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Deli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Diaconescu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Practician în insolvență, Avocat</w:t>
                  </w:r>
                  <w:r w:rsidR="008D0A1C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, 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membru în Consiliul Științific al I.N.P.P.I.</w:t>
                  </w:r>
                  <w:r w:rsidR="00A939F8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-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494697" w:rsidRPr="00494697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La interferența a două lumi: insolvența și penalul - repere în construcția unei teorii de uniformizare</w:t>
                  </w:r>
                  <w:r w:rsidR="00494697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.</w:t>
                  </w:r>
                </w:p>
                <w:p w:rsidR="002312D3" w:rsidRPr="002312D3" w:rsidRDefault="00930C7F" w:rsidP="002312D3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Elena </w:t>
                  </w:r>
                  <w:proofErr w:type="spellStart"/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Hach</w:t>
                  </w:r>
                  <w:proofErr w:type="spellEnd"/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 Procuror Parchetul de pe lângă ICCJ, membru în Plenul Oficiului Național pentru Pre</w:t>
                  </w:r>
                  <w:r w:rsidR="005F5ECD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venirea și Combaterea Spălării B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anilor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– 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tema în curs de comunicare</w:t>
                  </w:r>
                  <w:r w:rsidR="008320A3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</w:p>
                <w:p w:rsidR="00A650A9" w:rsidRPr="008D0A1C" w:rsidRDefault="00A650A9" w:rsidP="002312D3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bCs/>
                      <w:sz w:val="22"/>
                      <w:szCs w:val="22"/>
                    </w:rPr>
                    <w:t xml:space="preserve">Antoniu </w:t>
                  </w:r>
                  <w:proofErr w:type="spellStart"/>
                  <w:r w:rsidRPr="008D0A1C">
                    <w:rPr>
                      <w:rFonts w:ascii="Palatino Linotype" w:hAnsi="Palatino Linotype"/>
                      <w:b/>
                      <w:bCs/>
                      <w:sz w:val="22"/>
                      <w:szCs w:val="22"/>
                    </w:rPr>
                    <w:t>Obancia</w:t>
                  </w:r>
                  <w:proofErr w:type="spellEnd"/>
                  <w:r w:rsidRPr="00A81425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 xml:space="preserve">, </w:t>
                  </w:r>
                  <w:r w:rsidR="00A81425" w:rsidRPr="00A81425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>A</w:t>
                  </w:r>
                  <w:r w:rsidRPr="008D0A1C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 xml:space="preserve">vocat, </w:t>
                  </w:r>
                  <w:r w:rsidR="00A81425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artener S.C.A. Zamfirescu, </w:t>
                  </w:r>
                  <w:proofErr w:type="spellStart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Racoți&amp;Partners</w:t>
                  </w:r>
                  <w:proofErr w:type="spellEnd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-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Proceduri de deblocare în </w:t>
                  </w:r>
                  <w:r w:rsidR="009F4228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cazul măsurilor procesual penal</w:t>
                  </w:r>
                  <w:r w:rsidR="00A939F8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e dispuse asupra averii debitorului sau averii acestuia. Confluența civilului cu penalul.</w:t>
                  </w:r>
                </w:p>
              </w:tc>
            </w:tr>
            <w:tr w:rsidR="00A650A9" w:rsidRPr="008D0A1C" w:rsidTr="00CD3392">
              <w:trPr>
                <w:gridAfter w:val="1"/>
                <w:wAfter w:w="48" w:type="dxa"/>
                <w:trHeight w:val="942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CD3392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lastRenderedPageBreak/>
                    <w:br/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0              </w:t>
                  </w: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CD3392" w:rsidP="008D0A1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  <w:r w:rsidR="00AC18E4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Pauză de prânz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</w:p>
              </w:tc>
            </w:tr>
            <w:tr w:rsidR="00F00749" w:rsidRPr="008D0A1C" w:rsidTr="007E1B4C">
              <w:tc>
                <w:tcPr>
                  <w:tcW w:w="1537" w:type="dxa"/>
                </w:tcPr>
                <w:p w:rsidR="00F00749" w:rsidRPr="008D0A1C" w:rsidRDefault="00CD3392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14.30</w:t>
                  </w:r>
                </w:p>
              </w:tc>
              <w:tc>
                <w:tcPr>
                  <w:tcW w:w="284" w:type="dxa"/>
                </w:tcPr>
                <w:p w:rsidR="00F00749" w:rsidRPr="008D0A1C" w:rsidRDefault="00F0074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AC18E4" w:rsidRPr="008D0A1C" w:rsidRDefault="00AC18E4" w:rsidP="003E1286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anelul 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II</w:t>
                  </w:r>
                </w:p>
                <w:p w:rsidR="00F00749" w:rsidRPr="008D0A1C" w:rsidRDefault="00F00749" w:rsidP="00667EC1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Irina </w:t>
                  </w:r>
                  <w:proofErr w:type="spellStart"/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Șarcane</w:t>
                  </w:r>
                  <w:proofErr w:type="spellEnd"/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A81425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–</w:t>
                  </w:r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667EC1" w:rsidRPr="00A81425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Practician în insolvență, Avocat</w:t>
                  </w:r>
                  <w:r w:rsidR="00667EC1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,</w:t>
                  </w:r>
                  <w:r w:rsidR="00667EC1"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membru în Consiliul Științific al I.N.P.P.I.</w:t>
                  </w:r>
                  <w:r w:rsidR="00667EC1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, asociat coordonator al Target SPRL.</w:t>
                  </w:r>
                  <w:r w:rsidR="00A81425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A650A9" w:rsidRPr="001B7B93" w:rsidRDefault="00A650A9" w:rsidP="00910DE9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0C15E7" w:rsidRPr="008D0A1C" w:rsidRDefault="000C15E7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Cătălin Dascăl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 w:rsidRP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ractician în insolvență,</w:t>
                  </w:r>
                  <w:r w:rsidR="001C18D1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Avocat, A</w:t>
                  </w:r>
                  <w:r w:rsidR="001C18D1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sociat coordonator Dascăl </w:t>
                  </w:r>
                  <w:proofErr w:type="spellStart"/>
                  <w:r w:rsidR="001C18D1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Insolvency</w:t>
                  </w:r>
                  <w:proofErr w:type="spellEnd"/>
                  <w:r w:rsidR="001C18D1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SPRL,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reședinte Filiala UNPIR București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-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  Bancruta frauduloasă.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Prof. univ. dr.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Radu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Bufan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, Universitatea de Vest 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-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Probleme nerezolvate ale regimului fiscal al insolvenței.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bCs/>
                      <w:sz w:val="22"/>
                      <w:szCs w:val="22"/>
                    </w:rPr>
                    <w:t xml:space="preserve">Geanina Oancea, </w:t>
                  </w:r>
                  <w:r w:rsidRPr="00A81425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ractician în insolvență, 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Avocat, 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artener BDO Business </w:t>
                  </w:r>
                  <w:proofErr w:type="spellStart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Restructuring</w:t>
                  </w:r>
                  <w:proofErr w:type="spellEnd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SPRL - </w:t>
                  </w:r>
                  <w:proofErr w:type="spellStart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>Equity</w:t>
                  </w:r>
                  <w:proofErr w:type="spellEnd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>squeeze</w:t>
                  </w:r>
                  <w:proofErr w:type="spellEnd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 xml:space="preserve"> o unealtă eficientă pentru scoaterea companiei și a patrimoniului acesteia de sub controlul asociaților de rea-credință.</w:t>
                  </w:r>
                </w:p>
                <w:p w:rsidR="00930C7F" w:rsidRPr="00444FF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</w:pPr>
                  <w:r w:rsidRPr="00444FFC">
                    <w:rPr>
                      <w:rFonts w:ascii="Palatino Linotype" w:hAnsi="Palatino Linotype" w:cs="Arial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Nicoleta </w:t>
                  </w:r>
                  <w:proofErr w:type="spellStart"/>
                  <w:r w:rsidRPr="00444FFC">
                    <w:rPr>
                      <w:rFonts w:ascii="Palatino Linotype" w:hAnsi="Palatino Linotype" w:cs="Arial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>Țăndăreanu</w:t>
                  </w:r>
                  <w:proofErr w:type="spellEnd"/>
                  <w:r w:rsidRPr="00444FFC">
                    <w:rPr>
                      <w:rFonts w:ascii="Palatino Linotype" w:hAnsi="Palatino Linotype" w:cs="Arial"/>
                      <w:bCs/>
                      <w:sz w:val="22"/>
                      <w:szCs w:val="22"/>
                      <w:bdr w:val="none" w:sz="0" w:space="0" w:color="auto" w:frame="1"/>
                    </w:rPr>
                    <w:t>, Judecător Înalta Curte de Casație și Justiție, formator I.N.M.</w:t>
                  </w:r>
                  <w:r w:rsidRPr="00444FFC">
                    <w:rPr>
                      <w:rFonts w:ascii="Palatino Linotype" w:hAnsi="Palatino Linotype" w:cs="Arial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 - </w:t>
                  </w:r>
                  <w:r w:rsidRPr="00444FF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Incidența măsurilor asigurătorii </w:t>
                  </w:r>
                  <w:bookmarkStart w:id="0" w:name="_GoBack"/>
                  <w:bookmarkEnd w:id="0"/>
                  <w:r w:rsidRPr="00444FF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dispuse în procesul penal în procedura insolvenței.</w:t>
                  </w:r>
                </w:p>
                <w:p w:rsidR="00930C7F" w:rsidRPr="007D5361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Cristina Stănescu, 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consilier al președintelui ANAF – 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Cazuri practice de executare a hot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ă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r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â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 xml:space="preserve">rilor penale 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î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 xml:space="preserve">mpotriva debitoarei 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î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n insolven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ță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 xml:space="preserve"> privite din perspectiva ANAF - organ de executare</w:t>
                  </w:r>
                  <w:r w:rsidRPr="007D5361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.</w:t>
                  </w:r>
                </w:p>
                <w:p w:rsidR="00A650A9" w:rsidRPr="008D0A1C" w:rsidRDefault="00A650A9" w:rsidP="002312D3">
                  <w:pPr>
                    <w:pStyle w:val="Listparagraf"/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F461B" w:rsidRPr="008D0A1C" w:rsidRDefault="00FF461B" w:rsidP="00286A83">
            <w:p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120"/>
              <w:rPr>
                <w:rFonts w:ascii="Palatino Linotype" w:hAnsi="Palatino Linotype" w:cs="Arial"/>
                <w:b/>
                <w:color w:val="FFFFFF"/>
                <w:sz w:val="22"/>
                <w:szCs w:val="22"/>
              </w:rPr>
            </w:pPr>
          </w:p>
        </w:tc>
      </w:tr>
    </w:tbl>
    <w:p w:rsidR="009062AF" w:rsidRPr="008D0A1C" w:rsidRDefault="009062AF" w:rsidP="00860E61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lastRenderedPageBreak/>
        <w:t>Vineri</w:t>
      </w:r>
      <w:r w:rsidR="008D0A1C" w:rsidRPr="008D0A1C">
        <w:rPr>
          <w:rFonts w:ascii="Palatino Linotype" w:hAnsi="Palatino Linotype"/>
          <w:b/>
          <w:sz w:val="22"/>
          <w:szCs w:val="22"/>
        </w:rPr>
        <w:t>,</w:t>
      </w:r>
      <w:r w:rsidRPr="008D0A1C">
        <w:rPr>
          <w:rFonts w:ascii="Palatino Linotype" w:hAnsi="Palatino Linotype"/>
          <w:b/>
          <w:sz w:val="22"/>
          <w:szCs w:val="22"/>
        </w:rPr>
        <w:t xml:space="preserve"> 4 noiembrie 2016</w:t>
      </w:r>
    </w:p>
    <w:p w:rsidR="008D0A1C" w:rsidRPr="008D0A1C" w:rsidRDefault="008D0A1C" w:rsidP="00860E61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>09.30-13.10</w:t>
      </w:r>
    </w:p>
    <w:p w:rsidR="008D0A1C" w:rsidRDefault="008D0A1C" w:rsidP="008D0A1C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120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tbl>
      <w:tblPr>
        <w:tblW w:w="10381" w:type="dxa"/>
        <w:tblInd w:w="-266" w:type="dxa"/>
        <w:tblLook w:val="01E0" w:firstRow="1" w:lastRow="1" w:firstColumn="1" w:lastColumn="1" w:noHBand="0" w:noVBand="0"/>
      </w:tblPr>
      <w:tblGrid>
        <w:gridCol w:w="10381"/>
      </w:tblGrid>
      <w:tr w:rsidR="009062AF" w:rsidRPr="008D0A1C" w:rsidTr="00C7705D">
        <w:trPr>
          <w:trHeight w:val="567"/>
        </w:trPr>
        <w:tc>
          <w:tcPr>
            <w:tcW w:w="10381" w:type="dxa"/>
            <w:shd w:val="clear" w:color="auto" w:fill="auto"/>
          </w:tcPr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284"/>
              <w:gridCol w:w="7578"/>
              <w:gridCol w:w="236"/>
              <w:gridCol w:w="48"/>
            </w:tblGrid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A650A9" w:rsidP="00BD4F16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09.00-09.30</w:t>
                  </w:r>
                </w:p>
              </w:tc>
              <w:tc>
                <w:tcPr>
                  <w:tcW w:w="7862" w:type="dxa"/>
                  <w:gridSpan w:val="2"/>
                </w:tcPr>
                <w:p w:rsidR="00A650A9" w:rsidRPr="008D0A1C" w:rsidRDefault="00327E1A" w:rsidP="00BD4F16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Înregistrarea participanților – </w:t>
                  </w:r>
                  <w:proofErr w:type="spellStart"/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welcome</w:t>
                  </w:r>
                  <w:proofErr w:type="spellEnd"/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coffee</w:t>
                  </w:r>
                  <w:proofErr w:type="spellEnd"/>
                </w:p>
              </w:tc>
            </w:tr>
            <w:tr w:rsidR="009062AF" w:rsidRPr="008D0A1C" w:rsidTr="007E1B4C">
              <w:tc>
                <w:tcPr>
                  <w:tcW w:w="1537" w:type="dxa"/>
                </w:tcPr>
                <w:p w:rsidR="009062AF" w:rsidRPr="008D0A1C" w:rsidRDefault="00AC18E4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09.30-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11.10</w:t>
                  </w:r>
                </w:p>
              </w:tc>
              <w:tc>
                <w:tcPr>
                  <w:tcW w:w="284" w:type="dxa"/>
                </w:tcPr>
                <w:p w:rsidR="009062AF" w:rsidRPr="008D0A1C" w:rsidRDefault="009062AF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AC18E4" w:rsidRPr="008D0A1C" w:rsidRDefault="00AC18E4" w:rsidP="00DC275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anelul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II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</w:t>
                  </w:r>
                </w:p>
                <w:p w:rsidR="009062AF" w:rsidRPr="008D0A1C" w:rsidRDefault="009062AF" w:rsidP="00DC275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DC275E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Conf. univ. dr.</w:t>
                  </w:r>
                  <w:r w:rsidR="00DC275E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DC275E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Luminița </w:t>
                  </w:r>
                  <w:proofErr w:type="spellStart"/>
                  <w:r w:rsidR="00DC275E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Tuleașcă</w:t>
                  </w:r>
                  <w:proofErr w:type="spellEnd"/>
                  <w:r w:rsidR="00731BC4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731BC4" w:rsidRPr="00731BC4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- Avocat, Universitatea </w:t>
                  </w:r>
                  <w:proofErr w:type="spellStart"/>
                  <w:r w:rsidR="00731BC4" w:rsidRPr="00731BC4">
                    <w:rPr>
                      <w:rFonts w:ascii="Palatino Linotype" w:hAnsi="Palatino Linotype"/>
                      <w:sz w:val="22"/>
                      <w:szCs w:val="22"/>
                    </w:rPr>
                    <w:t>Româno-Americană</w:t>
                  </w:r>
                  <w:proofErr w:type="spellEnd"/>
                  <w:r w:rsidR="00731BC4" w:rsidRPr="00731BC4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130D5B" w:rsidRDefault="00A650A9" w:rsidP="00130D5B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A81425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D</w:t>
                  </w:r>
                  <w:r w:rsidR="003F22AC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r.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Mihaela Sărăcuț</w:t>
                  </w:r>
                  <w:r w:rsidR="007E1B4C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Judecător </w:t>
                  </w:r>
                  <w:r w:rsidR="00A650A9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Curtea de Apel Cluj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- </w:t>
                  </w:r>
                  <w:r w:rsidR="00A650A9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Două persoane, o răspundere…solidară</w:t>
                  </w:r>
                  <w:r w:rsidR="00E079C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A650A9" w:rsidRPr="00E93128" w:rsidRDefault="00A650A9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Carmen Popa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ractician în insolvență</w:t>
                  </w:r>
                  <w:r w:rsidR="00A81425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 Avocat, Președinte Filiala UNPIR Dolj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B720D0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–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E93128" w:rsidRPr="00E93128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Înlocuirea practicianului în insolvență. Sesizarea din oficiu a judecătorului-sindic</w:t>
                  </w:r>
                  <w:r w:rsidR="00E079CF" w:rsidRPr="00E93128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A650A9" w:rsidRPr="00930C7F" w:rsidRDefault="002A1A44" w:rsidP="00A81425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Stan </w:t>
                  </w:r>
                  <w:proofErr w:type="spellStart"/>
                  <w:r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Tîrnoveanu</w:t>
                  </w:r>
                  <w:proofErr w:type="spellEnd"/>
                  <w:r w:rsidR="00A81425"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,</w:t>
                  </w:r>
                  <w:r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r w:rsidR="00A81425" w:rsidRPr="00444FFC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Pr="00444FFC">
                    <w:rPr>
                      <w:rFonts w:ascii="Palatino Linotype" w:hAnsi="Palatino Linotype"/>
                      <w:sz w:val="22"/>
                      <w:szCs w:val="22"/>
                    </w:rPr>
                    <w:t>ractician în insolvență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A81425" w:rsidRPr="00A81425">
                    <w:rPr>
                      <w:rFonts w:ascii="Palatino Linotype" w:hAnsi="Palatino Linotype"/>
                      <w:sz w:val="22"/>
                      <w:szCs w:val="22"/>
                    </w:rPr>
                    <w:t>Avocat, P</w:t>
                  </w:r>
                  <w:r w:rsidRPr="00A81425">
                    <w:rPr>
                      <w:rFonts w:ascii="Palatino Linotype" w:hAnsi="Palatino Linotype"/>
                      <w:sz w:val="22"/>
                      <w:szCs w:val="22"/>
                    </w:rPr>
                    <w:t>artener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ZRP </w:t>
                  </w:r>
                  <w:proofErr w:type="spellStart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Insolvency</w:t>
                  </w:r>
                  <w:proofErr w:type="spellEnd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S.P.R.L.  -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Protecția practicianului de bună-credință – riscuri vs. recompense. 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Lect. univ. dr.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Diana Ungureanu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 judecător Curtea de Apel Pitești, formator I.N.M. -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Aspecte de drept procesual penal cu relevanță în procedura insolvenței. Controverse și posibile soluții.</w:t>
                  </w:r>
                </w:p>
                <w:p w:rsidR="00930C7F" w:rsidRPr="008D0A1C" w:rsidRDefault="002312D3" w:rsidP="0016589C">
                  <w:pPr>
                    <w:pStyle w:val="Listparagraf"/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Vasile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Godîncă-Herlea</w:t>
                  </w:r>
                  <w:proofErr w:type="spellEnd"/>
                  <w:r w:rsidRP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A81425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ractician în insolvență,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Avocat,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M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anaging</w:t>
                  </w:r>
                  <w:proofErr w:type="spellEnd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partener CITR SPRL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– </w:t>
                  </w:r>
                  <w:r w:rsidR="0016589C" w:rsidRP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Tribula</w:t>
                  </w:r>
                  <w:r w:rsid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ț</w:t>
                  </w:r>
                  <w:r w:rsidR="0016589C" w:rsidRP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iile legiuitorului privind v</w:t>
                  </w:r>
                  <w:r w:rsid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 xml:space="preserve">ânzarea  de sub </w:t>
                  </w:r>
                  <w:r w:rsid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lastRenderedPageBreak/>
                    <w:t>sechestru în insolvență</w:t>
                  </w:r>
                  <w:r w:rsidR="0016589C" w:rsidRP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.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AC18E4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lastRenderedPageBreak/>
                    <w:br/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11.1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3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0              </w:t>
                  </w: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AC18E4" w:rsidP="008D0A1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      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br/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Pauză de cafea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</w:p>
              </w:tc>
            </w:tr>
            <w:tr w:rsidR="009062AF" w:rsidRPr="008D0A1C" w:rsidTr="007E1B4C">
              <w:tc>
                <w:tcPr>
                  <w:tcW w:w="1537" w:type="dxa"/>
                </w:tcPr>
                <w:p w:rsidR="009062AF" w:rsidRPr="008D0A1C" w:rsidRDefault="00AC18E4" w:rsidP="00E4077B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3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E4077B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35666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9062AF" w:rsidRPr="008D0A1C" w:rsidRDefault="009062AF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AC18E4" w:rsidRPr="008D0A1C" w:rsidRDefault="00AC18E4" w:rsidP="00860E61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anelul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I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V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062AF" w:rsidRPr="008D0A1C" w:rsidRDefault="009062AF" w:rsidP="00860E61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Andreea </w:t>
                  </w:r>
                  <w:proofErr w:type="spellStart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Deli</w:t>
                  </w:r>
                  <w:proofErr w:type="spellEnd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Diaconescu</w:t>
                  </w:r>
                  <w:r w:rsidR="00A83513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860E61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–</w:t>
                  </w:r>
                  <w:r w:rsidR="00B720D0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860E61" w:rsidRPr="00860E61">
                    <w:rPr>
                      <w:rFonts w:ascii="Palatino Linotype" w:hAnsi="Palatino Linotype"/>
                      <w:sz w:val="22"/>
                      <w:szCs w:val="22"/>
                    </w:rPr>
                    <w:t>Practician în insolvență, Avocat,</w:t>
                  </w:r>
                  <w:r w:rsidR="00860E61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B720D0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membru în Consiliul Științific al I.N.P.P.I.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35666C" w:rsidRDefault="00A650A9" w:rsidP="00130D5B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0C15E7" w:rsidRPr="008D0A1C" w:rsidRDefault="00860E61" w:rsidP="008D0A1C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D</w:t>
                  </w:r>
                  <w:r w:rsidR="005A3571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r.</w:t>
                  </w:r>
                  <w:r w:rsidR="005A3571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r w:rsidR="000C15E7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Marcela Comșa</w:t>
                  </w:r>
                  <w:r w:rsidR="000C15E7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</w:t>
                  </w:r>
                  <w:r w:rsidR="000C15E7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judecător </w:t>
                  </w:r>
                  <w:r w:rsidR="005A3571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Curtea de Apel Brașov, </w:t>
                  </w:r>
                  <w:r w:rsidR="000C15E7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detașat Ministerul Justiției</w:t>
                  </w:r>
                  <w:r w:rsidR="005A3571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, formator I.N.M.</w:t>
                  </w:r>
                  <w:r w:rsidR="000C15E7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– </w:t>
                  </w:r>
                  <w:r w:rsidR="00BC6B53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Creanța bugetară în procedura insolvenței</w:t>
                  </w:r>
                  <w:r w:rsidR="000C15E7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223B5B" w:rsidRPr="00444FFC" w:rsidRDefault="002A1A44" w:rsidP="008D0A1C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Conf. univ</w:t>
                  </w:r>
                  <w:r w:rsidR="00AD50FF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dr. </w:t>
                  </w:r>
                  <w:r w:rsidR="00223B5B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Traian Briciu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860E61"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Avocat, V</w:t>
                  </w:r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icepreședinte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U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N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B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R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și </w:t>
                  </w:r>
                  <w:r w:rsid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irector I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N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="00002143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>–</w:t>
                  </w:r>
                  <w:r w:rsidR="00B720D0"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="00002143"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tema </w:t>
                  </w:r>
                  <w:r w:rsidR="00B720D0"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în curs de comunicare</w:t>
                  </w:r>
                  <w:r w:rsidR="00E079CF"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A650A9" w:rsidRPr="008D0A1C" w:rsidRDefault="005A3571" w:rsidP="008D0A1C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Prof. univ. dr.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650A9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Augustin </w:t>
                  </w:r>
                  <w:proofErr w:type="spellStart"/>
                  <w:r w:rsidR="00A650A9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Fuerea</w:t>
                  </w:r>
                  <w:proofErr w:type="spellEnd"/>
                  <w:r w:rsidR="007E1B4C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,</w:t>
                  </w:r>
                  <w:r w:rsidR="00A650A9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Universitatea </w:t>
                  </w:r>
                  <w:r w:rsidR="009E1EAD">
                    <w:rPr>
                      <w:rFonts w:ascii="Palatino Linotype" w:hAnsi="Palatino Linotype"/>
                      <w:sz w:val="22"/>
                      <w:szCs w:val="22"/>
                      <w:lang w:val="en-US"/>
                    </w:rPr>
                    <w:t>“</w:t>
                  </w:r>
                  <w:r w:rsidR="009E1EAD">
                    <w:rPr>
                      <w:rFonts w:ascii="Palatino Linotype" w:hAnsi="Palatino Linotype"/>
                      <w:sz w:val="22"/>
                      <w:szCs w:val="22"/>
                    </w:rPr>
                    <w:t>Nicolae Titulescu”</w:t>
                  </w:r>
                  <w:r w:rsidR="00A650A9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- </w:t>
                  </w:r>
                  <w:r w:rsidR="00A650A9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Aspecte evolutive ale legislației U.E. în materia insolvenței transfrontaliere.</w:t>
                  </w:r>
                </w:p>
                <w:p w:rsidR="00A650A9" w:rsidRPr="008D0A1C" w:rsidRDefault="00A650A9" w:rsidP="00860E61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Flaviu</w:t>
                  </w:r>
                  <w:r w:rsidR="001B7B93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s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Moțu</w:t>
                  </w:r>
                  <w:proofErr w:type="spellEnd"/>
                  <w:r w:rsidR="007E1B4C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860E61">
                    <w:rPr>
                      <w:rFonts w:ascii="Palatino Linotype" w:hAnsi="Palatino Linotype"/>
                      <w:sz w:val="22"/>
                      <w:szCs w:val="22"/>
                    </w:rPr>
                    <w:t>Judecător, 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reședinte Tribunalul Specializat Cluj, formator I.N.M. - 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Aplicarea în timp a dispozițiilor art. 117 și art. 169 din Legea nr. 85/2014.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A650A9" w:rsidP="00E4077B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E4077B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35666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</w:t>
                  </w:r>
                  <w:r w:rsidR="00DA03E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-13.50</w:t>
                  </w: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327E1A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Prânz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</w:p>
              </w:tc>
            </w:tr>
          </w:tbl>
          <w:p w:rsidR="009062AF" w:rsidRPr="008D0A1C" w:rsidRDefault="00385A47" w:rsidP="00C7705D">
            <w:p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120"/>
              <w:rPr>
                <w:rFonts w:ascii="Palatino Linotype" w:hAnsi="Palatino Linotype" w:cs="Arial"/>
                <w:b/>
                <w:color w:val="FFFFFF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color w:val="FFFFFF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1547C" w:rsidRPr="008D0A1C" w:rsidRDefault="00C1547C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both"/>
        <w:rPr>
          <w:rFonts w:ascii="Palatino Linotype" w:hAnsi="Palatino Linotype"/>
          <w:sz w:val="22"/>
          <w:szCs w:val="22"/>
        </w:rPr>
      </w:pPr>
    </w:p>
    <w:p w:rsidR="009062AF" w:rsidRPr="008D0A1C" w:rsidRDefault="009062AF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both"/>
        <w:rPr>
          <w:rFonts w:ascii="Palatino Linotype" w:hAnsi="Palatino Linotype"/>
          <w:sz w:val="22"/>
          <w:szCs w:val="22"/>
        </w:rPr>
      </w:pPr>
    </w:p>
    <w:sectPr w:rsidR="009062AF" w:rsidRPr="008D0A1C" w:rsidSect="008938EF">
      <w:footerReference w:type="default" r:id="rId12"/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9" w:rsidRDefault="007D3729" w:rsidP="00133545">
      <w:r>
        <w:separator/>
      </w:r>
    </w:p>
  </w:endnote>
  <w:endnote w:type="continuationSeparator" w:id="0">
    <w:p w:rsidR="007D3729" w:rsidRDefault="007D3729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996300"/>
      <w:docPartObj>
        <w:docPartGallery w:val="Page Numbers (Bottom of Page)"/>
        <w:docPartUnique/>
      </w:docPartObj>
    </w:sdtPr>
    <w:sdtEndPr/>
    <w:sdtContent>
      <w:p w:rsidR="002C4FCE" w:rsidRDefault="002C4FCE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81">
          <w:rPr>
            <w:noProof/>
          </w:rPr>
          <w:t>4</w:t>
        </w:r>
        <w:r>
          <w:fldChar w:fldCharType="end"/>
        </w:r>
      </w:p>
    </w:sdtContent>
  </w:sdt>
  <w:p w:rsidR="002C4FCE" w:rsidRDefault="002C4FC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9" w:rsidRDefault="007D3729" w:rsidP="00133545">
      <w:r>
        <w:separator/>
      </w:r>
    </w:p>
  </w:footnote>
  <w:footnote w:type="continuationSeparator" w:id="0">
    <w:p w:rsidR="007D3729" w:rsidRDefault="007D3729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D3"/>
    <w:multiLevelType w:val="hybridMultilevel"/>
    <w:tmpl w:val="6A5A8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4C1F"/>
    <w:multiLevelType w:val="hybridMultilevel"/>
    <w:tmpl w:val="2E9C9C9C"/>
    <w:lvl w:ilvl="0" w:tplc="D6BCA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6B3F"/>
    <w:multiLevelType w:val="hybridMultilevel"/>
    <w:tmpl w:val="3E9439D2"/>
    <w:lvl w:ilvl="0" w:tplc="949A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5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FC1927"/>
    <w:multiLevelType w:val="hybridMultilevel"/>
    <w:tmpl w:val="303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10764"/>
    <w:multiLevelType w:val="hybridMultilevel"/>
    <w:tmpl w:val="7DF005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67DC6"/>
    <w:multiLevelType w:val="hybridMultilevel"/>
    <w:tmpl w:val="BCEA05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55B2"/>
    <w:multiLevelType w:val="hybridMultilevel"/>
    <w:tmpl w:val="C97C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02557"/>
    <w:multiLevelType w:val="hybridMultilevel"/>
    <w:tmpl w:val="364A1B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55BF5"/>
    <w:multiLevelType w:val="hybridMultilevel"/>
    <w:tmpl w:val="248E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A4610C"/>
    <w:multiLevelType w:val="hybridMultilevel"/>
    <w:tmpl w:val="A49ED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12CF"/>
    <w:multiLevelType w:val="hybridMultilevel"/>
    <w:tmpl w:val="6A5A8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02143"/>
    <w:rsid w:val="00004F9B"/>
    <w:rsid w:val="00017D56"/>
    <w:rsid w:val="000410E7"/>
    <w:rsid w:val="00045757"/>
    <w:rsid w:val="0005704D"/>
    <w:rsid w:val="000661AA"/>
    <w:rsid w:val="000667FF"/>
    <w:rsid w:val="000A7C6B"/>
    <w:rsid w:val="000B4A20"/>
    <w:rsid w:val="000B6AA9"/>
    <w:rsid w:val="000B6D16"/>
    <w:rsid w:val="000C15E7"/>
    <w:rsid w:val="000C7757"/>
    <w:rsid w:val="000D0EE4"/>
    <w:rsid w:val="000D118B"/>
    <w:rsid w:val="000D1686"/>
    <w:rsid w:val="000E3BB7"/>
    <w:rsid w:val="000F180A"/>
    <w:rsid w:val="00125379"/>
    <w:rsid w:val="00130D5B"/>
    <w:rsid w:val="00133545"/>
    <w:rsid w:val="00133C9D"/>
    <w:rsid w:val="00141BA1"/>
    <w:rsid w:val="00150B06"/>
    <w:rsid w:val="00160490"/>
    <w:rsid w:val="0016589C"/>
    <w:rsid w:val="0017406F"/>
    <w:rsid w:val="00185A62"/>
    <w:rsid w:val="00186AFD"/>
    <w:rsid w:val="00193FCE"/>
    <w:rsid w:val="00197ABF"/>
    <w:rsid w:val="001A551F"/>
    <w:rsid w:val="001B7B93"/>
    <w:rsid w:val="001C18D1"/>
    <w:rsid w:val="00200F44"/>
    <w:rsid w:val="00223B5B"/>
    <w:rsid w:val="0022509C"/>
    <w:rsid w:val="002304F4"/>
    <w:rsid w:val="002312D3"/>
    <w:rsid w:val="00245AAF"/>
    <w:rsid w:val="00246032"/>
    <w:rsid w:val="00275BBE"/>
    <w:rsid w:val="00286A83"/>
    <w:rsid w:val="002A1A44"/>
    <w:rsid w:val="002B563F"/>
    <w:rsid w:val="002C4FCE"/>
    <w:rsid w:val="002E5954"/>
    <w:rsid w:val="002E78CE"/>
    <w:rsid w:val="00327E1A"/>
    <w:rsid w:val="00332054"/>
    <w:rsid w:val="003337AF"/>
    <w:rsid w:val="00344381"/>
    <w:rsid w:val="0034451B"/>
    <w:rsid w:val="0035666C"/>
    <w:rsid w:val="003613C3"/>
    <w:rsid w:val="00383D3B"/>
    <w:rsid w:val="00385A47"/>
    <w:rsid w:val="0039319D"/>
    <w:rsid w:val="003C3AD2"/>
    <w:rsid w:val="003C7973"/>
    <w:rsid w:val="003E1286"/>
    <w:rsid w:val="003E3052"/>
    <w:rsid w:val="003E3142"/>
    <w:rsid w:val="003F22AC"/>
    <w:rsid w:val="0041123E"/>
    <w:rsid w:val="00415ED7"/>
    <w:rsid w:val="004178A4"/>
    <w:rsid w:val="00435B27"/>
    <w:rsid w:val="00444FFC"/>
    <w:rsid w:val="00451C83"/>
    <w:rsid w:val="00463EE0"/>
    <w:rsid w:val="00464274"/>
    <w:rsid w:val="00494697"/>
    <w:rsid w:val="004B79E8"/>
    <w:rsid w:val="004B7F06"/>
    <w:rsid w:val="004C2219"/>
    <w:rsid w:val="004C329A"/>
    <w:rsid w:val="004C3D2F"/>
    <w:rsid w:val="004D0F87"/>
    <w:rsid w:val="004D3151"/>
    <w:rsid w:val="004D4482"/>
    <w:rsid w:val="004E00D2"/>
    <w:rsid w:val="004F59EF"/>
    <w:rsid w:val="00502B00"/>
    <w:rsid w:val="0050360B"/>
    <w:rsid w:val="005230C8"/>
    <w:rsid w:val="005322A7"/>
    <w:rsid w:val="00532C1B"/>
    <w:rsid w:val="00537B75"/>
    <w:rsid w:val="00544089"/>
    <w:rsid w:val="00545AC9"/>
    <w:rsid w:val="00546E55"/>
    <w:rsid w:val="00555544"/>
    <w:rsid w:val="0056274F"/>
    <w:rsid w:val="00573AB0"/>
    <w:rsid w:val="005775B3"/>
    <w:rsid w:val="0059607A"/>
    <w:rsid w:val="005A2F75"/>
    <w:rsid w:val="005A3571"/>
    <w:rsid w:val="005B0DAD"/>
    <w:rsid w:val="005B6C51"/>
    <w:rsid w:val="005F195D"/>
    <w:rsid w:val="005F5ECD"/>
    <w:rsid w:val="00602543"/>
    <w:rsid w:val="00610796"/>
    <w:rsid w:val="00612F64"/>
    <w:rsid w:val="00632475"/>
    <w:rsid w:val="006339FD"/>
    <w:rsid w:val="00644C07"/>
    <w:rsid w:val="00660350"/>
    <w:rsid w:val="00667EC1"/>
    <w:rsid w:val="00681338"/>
    <w:rsid w:val="00684B30"/>
    <w:rsid w:val="00685F58"/>
    <w:rsid w:val="006A4F7E"/>
    <w:rsid w:val="006B5035"/>
    <w:rsid w:val="006C415E"/>
    <w:rsid w:val="006C45E1"/>
    <w:rsid w:val="006D597C"/>
    <w:rsid w:val="006E13CF"/>
    <w:rsid w:val="006E30EA"/>
    <w:rsid w:val="006F2311"/>
    <w:rsid w:val="006F3EF4"/>
    <w:rsid w:val="006F50BE"/>
    <w:rsid w:val="006F7D11"/>
    <w:rsid w:val="00710BBA"/>
    <w:rsid w:val="00731BC4"/>
    <w:rsid w:val="00740C1A"/>
    <w:rsid w:val="00751504"/>
    <w:rsid w:val="00757DD1"/>
    <w:rsid w:val="00766EBC"/>
    <w:rsid w:val="007737D7"/>
    <w:rsid w:val="00775727"/>
    <w:rsid w:val="007841FD"/>
    <w:rsid w:val="007A261E"/>
    <w:rsid w:val="007D3729"/>
    <w:rsid w:val="007D5361"/>
    <w:rsid w:val="007E1B4C"/>
    <w:rsid w:val="00810C61"/>
    <w:rsid w:val="00813D2C"/>
    <w:rsid w:val="00817143"/>
    <w:rsid w:val="00821990"/>
    <w:rsid w:val="008320A3"/>
    <w:rsid w:val="00836C22"/>
    <w:rsid w:val="00860E61"/>
    <w:rsid w:val="0088092D"/>
    <w:rsid w:val="00880C91"/>
    <w:rsid w:val="008938EF"/>
    <w:rsid w:val="008A65D5"/>
    <w:rsid w:val="008A77B6"/>
    <w:rsid w:val="008C428C"/>
    <w:rsid w:val="008D0A1C"/>
    <w:rsid w:val="008D15C5"/>
    <w:rsid w:val="008E6E14"/>
    <w:rsid w:val="008F3EC3"/>
    <w:rsid w:val="008F682D"/>
    <w:rsid w:val="0090095E"/>
    <w:rsid w:val="009062AF"/>
    <w:rsid w:val="00910DE9"/>
    <w:rsid w:val="009215A1"/>
    <w:rsid w:val="00921F6C"/>
    <w:rsid w:val="00930C7F"/>
    <w:rsid w:val="00932D42"/>
    <w:rsid w:val="00935584"/>
    <w:rsid w:val="009637AF"/>
    <w:rsid w:val="00967CFA"/>
    <w:rsid w:val="00967EE0"/>
    <w:rsid w:val="0099609F"/>
    <w:rsid w:val="009A01E4"/>
    <w:rsid w:val="009C0563"/>
    <w:rsid w:val="009C3619"/>
    <w:rsid w:val="009D12E9"/>
    <w:rsid w:val="009D68FD"/>
    <w:rsid w:val="009E1EAD"/>
    <w:rsid w:val="009F4228"/>
    <w:rsid w:val="00A40E79"/>
    <w:rsid w:val="00A51FF9"/>
    <w:rsid w:val="00A55460"/>
    <w:rsid w:val="00A61ED3"/>
    <w:rsid w:val="00A62146"/>
    <w:rsid w:val="00A650A9"/>
    <w:rsid w:val="00A81425"/>
    <w:rsid w:val="00A83513"/>
    <w:rsid w:val="00A9344A"/>
    <w:rsid w:val="00A939F8"/>
    <w:rsid w:val="00A95EAB"/>
    <w:rsid w:val="00AA2075"/>
    <w:rsid w:val="00AB2D01"/>
    <w:rsid w:val="00AB779B"/>
    <w:rsid w:val="00AC18E4"/>
    <w:rsid w:val="00AD50FF"/>
    <w:rsid w:val="00B106FC"/>
    <w:rsid w:val="00B20392"/>
    <w:rsid w:val="00B24324"/>
    <w:rsid w:val="00B30C11"/>
    <w:rsid w:val="00B415BD"/>
    <w:rsid w:val="00B54A25"/>
    <w:rsid w:val="00B720D0"/>
    <w:rsid w:val="00B922AE"/>
    <w:rsid w:val="00BA754E"/>
    <w:rsid w:val="00BC6B53"/>
    <w:rsid w:val="00BD0720"/>
    <w:rsid w:val="00BD334F"/>
    <w:rsid w:val="00BD4F16"/>
    <w:rsid w:val="00BE2013"/>
    <w:rsid w:val="00BE2906"/>
    <w:rsid w:val="00BE3715"/>
    <w:rsid w:val="00C0260A"/>
    <w:rsid w:val="00C03B22"/>
    <w:rsid w:val="00C148CC"/>
    <w:rsid w:val="00C1547C"/>
    <w:rsid w:val="00C174C9"/>
    <w:rsid w:val="00C33752"/>
    <w:rsid w:val="00C368CB"/>
    <w:rsid w:val="00C52713"/>
    <w:rsid w:val="00C67805"/>
    <w:rsid w:val="00C86503"/>
    <w:rsid w:val="00C95890"/>
    <w:rsid w:val="00CA0D0D"/>
    <w:rsid w:val="00CA127D"/>
    <w:rsid w:val="00CB4D19"/>
    <w:rsid w:val="00CD3392"/>
    <w:rsid w:val="00CD7F46"/>
    <w:rsid w:val="00CE170B"/>
    <w:rsid w:val="00CE34F5"/>
    <w:rsid w:val="00D03FED"/>
    <w:rsid w:val="00D32B1A"/>
    <w:rsid w:val="00D3489E"/>
    <w:rsid w:val="00D51BCB"/>
    <w:rsid w:val="00D542DF"/>
    <w:rsid w:val="00D66A85"/>
    <w:rsid w:val="00D73CD3"/>
    <w:rsid w:val="00D755AC"/>
    <w:rsid w:val="00DA03EC"/>
    <w:rsid w:val="00DA04A8"/>
    <w:rsid w:val="00DA17E5"/>
    <w:rsid w:val="00DB30C8"/>
    <w:rsid w:val="00DB4915"/>
    <w:rsid w:val="00DC275E"/>
    <w:rsid w:val="00DC6AE8"/>
    <w:rsid w:val="00DD3C04"/>
    <w:rsid w:val="00E01208"/>
    <w:rsid w:val="00E03284"/>
    <w:rsid w:val="00E0660E"/>
    <w:rsid w:val="00E079CF"/>
    <w:rsid w:val="00E116F7"/>
    <w:rsid w:val="00E26B0A"/>
    <w:rsid w:val="00E303B8"/>
    <w:rsid w:val="00E4077B"/>
    <w:rsid w:val="00E5578E"/>
    <w:rsid w:val="00E60439"/>
    <w:rsid w:val="00E71276"/>
    <w:rsid w:val="00E779E9"/>
    <w:rsid w:val="00E93128"/>
    <w:rsid w:val="00E94BC1"/>
    <w:rsid w:val="00ED71BE"/>
    <w:rsid w:val="00EF7EE0"/>
    <w:rsid w:val="00F00749"/>
    <w:rsid w:val="00F01B61"/>
    <w:rsid w:val="00F06973"/>
    <w:rsid w:val="00F437FF"/>
    <w:rsid w:val="00F52E6F"/>
    <w:rsid w:val="00F71373"/>
    <w:rsid w:val="00F92948"/>
    <w:rsid w:val="00FB163C"/>
    <w:rsid w:val="00FC1EC6"/>
    <w:rsid w:val="00FD0097"/>
    <w:rsid w:val="00FD3F4B"/>
    <w:rsid w:val="00FF461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Antet1">
    <w:name w:val="Antet1"/>
    <w:basedOn w:val="Standard"/>
    <w:rsid w:val="000E3BB7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59"/>
    <w:rsid w:val="000E3BB7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Antet1">
    <w:name w:val="Antet1"/>
    <w:basedOn w:val="Standard"/>
    <w:rsid w:val="000E3BB7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59"/>
    <w:rsid w:val="000E3BB7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7DB8-EDB3-4A00-98B5-D749A0CF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7</cp:revision>
  <cp:lastPrinted>2016-10-26T15:02:00Z</cp:lastPrinted>
  <dcterms:created xsi:type="dcterms:W3CDTF">2016-10-26T17:51:00Z</dcterms:created>
  <dcterms:modified xsi:type="dcterms:W3CDTF">2016-10-27T12:26:00Z</dcterms:modified>
</cp:coreProperties>
</file>